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3CC" w:rsidRDefault="00F703CC" w:rsidP="00F703CC">
      <w:pPr>
        <w:pStyle w:val="New"/>
        <w:adjustRightInd w:val="0"/>
        <w:snapToGrid w:val="0"/>
        <w:spacing w:line="590" w:lineRule="exact"/>
        <w:rPr>
          <w:rFonts w:ascii="方正仿宋_GBK" w:eastAsia="方正仿宋_GBK"/>
          <w:kern w:val="0"/>
        </w:rPr>
      </w:pPr>
      <w:r>
        <w:rPr>
          <w:rFonts w:ascii="方正仿宋_GBK" w:eastAsia="方正仿宋_GBK" w:hint="eastAsia"/>
          <w:kern w:val="0"/>
        </w:rPr>
        <w:t>附件：</w:t>
      </w:r>
    </w:p>
    <w:p w:rsidR="00F703CC" w:rsidRDefault="00F703CC" w:rsidP="00F703CC">
      <w:pPr>
        <w:pStyle w:val="New"/>
        <w:adjustRightInd w:val="0"/>
        <w:snapToGrid w:val="0"/>
        <w:spacing w:line="590" w:lineRule="exact"/>
        <w:rPr>
          <w:rFonts w:eastAsia="仿宋_GB2312"/>
          <w:kern w:val="0"/>
        </w:rPr>
      </w:pPr>
      <w:r>
        <w:rPr>
          <w:rFonts w:eastAsia="仿宋_GB2312"/>
          <w:kern w:val="0"/>
        </w:rPr>
        <w:t xml:space="preserve"> </w:t>
      </w:r>
    </w:p>
    <w:p w:rsidR="00F703CC" w:rsidRDefault="00F703CC" w:rsidP="00F703CC">
      <w:pPr>
        <w:pStyle w:val="New"/>
        <w:adjustRightInd w:val="0"/>
        <w:snapToGrid w:val="0"/>
        <w:spacing w:line="590" w:lineRule="exact"/>
        <w:rPr>
          <w:rFonts w:eastAsia="仿宋_GB2312"/>
          <w:kern w:val="0"/>
        </w:rPr>
      </w:pPr>
      <w:r>
        <w:rPr>
          <w:rFonts w:eastAsia="仿宋_GB2312"/>
          <w:kern w:val="0"/>
        </w:rPr>
        <w:t xml:space="preserve"> </w:t>
      </w:r>
    </w:p>
    <w:p w:rsidR="00F703CC" w:rsidRDefault="00F703CC" w:rsidP="00F703CC">
      <w:pPr>
        <w:pStyle w:val="New"/>
        <w:adjustRightInd w:val="0"/>
        <w:snapToGrid w:val="0"/>
        <w:spacing w:line="900" w:lineRule="exact"/>
        <w:jc w:val="center"/>
        <w:rPr>
          <w:rFonts w:ascii="方正小标宋_GBK" w:eastAsia="方正小标宋_GBK"/>
          <w:kern w:val="0"/>
          <w:sz w:val="56"/>
          <w:szCs w:val="56"/>
        </w:rPr>
      </w:pPr>
      <w:r>
        <w:rPr>
          <w:rFonts w:ascii="方正小标宋_GBK" w:eastAsia="方正小标宋_GBK" w:hint="eastAsia"/>
          <w:kern w:val="0"/>
          <w:sz w:val="56"/>
          <w:szCs w:val="56"/>
        </w:rPr>
        <w:t>惠州市市级农业龙头企业</w:t>
      </w:r>
    </w:p>
    <w:p w:rsidR="00F703CC" w:rsidRDefault="00F703CC" w:rsidP="00F703CC">
      <w:pPr>
        <w:pStyle w:val="New"/>
        <w:adjustRightInd w:val="0"/>
        <w:snapToGrid w:val="0"/>
        <w:spacing w:line="590" w:lineRule="exact"/>
        <w:rPr>
          <w:rFonts w:ascii="方正小标宋_GBK" w:eastAsia="方正小标宋_GBK"/>
          <w:kern w:val="0"/>
          <w:sz w:val="56"/>
          <w:szCs w:val="56"/>
        </w:rPr>
      </w:pPr>
      <w:r>
        <w:rPr>
          <w:rFonts w:ascii="方正小标宋_GBK" w:eastAsia="方正小标宋_GBK" w:hint="eastAsia"/>
          <w:kern w:val="0"/>
          <w:sz w:val="56"/>
          <w:szCs w:val="56"/>
        </w:rPr>
        <w:t xml:space="preserve"> </w:t>
      </w:r>
    </w:p>
    <w:p w:rsidR="00F703CC" w:rsidRDefault="00F703CC" w:rsidP="00F703CC">
      <w:pPr>
        <w:pStyle w:val="New"/>
        <w:adjustRightInd w:val="0"/>
        <w:snapToGrid w:val="0"/>
        <w:spacing w:line="590" w:lineRule="exact"/>
        <w:rPr>
          <w:rFonts w:ascii="方正小标宋_GBK" w:eastAsia="方正小标宋_GBK"/>
          <w:kern w:val="0"/>
        </w:rPr>
      </w:pPr>
      <w:r>
        <w:rPr>
          <w:rFonts w:ascii="方正小标宋_GBK" w:eastAsia="方正小标宋_GBK" w:hint="eastAsia"/>
          <w:kern w:val="0"/>
        </w:rPr>
        <w:t xml:space="preserve"> </w:t>
      </w:r>
    </w:p>
    <w:p w:rsidR="00F703CC" w:rsidRDefault="00F703CC" w:rsidP="00F703CC">
      <w:pPr>
        <w:pStyle w:val="New"/>
        <w:adjustRightInd w:val="0"/>
        <w:snapToGrid w:val="0"/>
        <w:spacing w:line="900" w:lineRule="exact"/>
        <w:jc w:val="center"/>
        <w:rPr>
          <w:rFonts w:ascii="方正小标宋_GBK" w:eastAsia="方正小标宋_GBK"/>
          <w:kern w:val="0"/>
          <w:sz w:val="72"/>
          <w:szCs w:val="72"/>
        </w:rPr>
      </w:pPr>
      <w:r>
        <w:rPr>
          <w:rFonts w:ascii="方正小标宋_GBK" w:eastAsia="方正小标宋_GBK" w:hint="eastAsia"/>
          <w:kern w:val="0"/>
          <w:sz w:val="72"/>
          <w:szCs w:val="72"/>
        </w:rPr>
        <w:t>申</w:t>
      </w:r>
    </w:p>
    <w:p w:rsidR="00F703CC" w:rsidRDefault="00F703CC" w:rsidP="00F703CC">
      <w:pPr>
        <w:pStyle w:val="New"/>
        <w:adjustRightInd w:val="0"/>
        <w:snapToGrid w:val="0"/>
        <w:spacing w:line="900" w:lineRule="exact"/>
        <w:jc w:val="center"/>
        <w:rPr>
          <w:rFonts w:ascii="方正小标宋_GBK" w:eastAsia="方正小标宋_GBK"/>
          <w:kern w:val="0"/>
          <w:sz w:val="72"/>
          <w:szCs w:val="72"/>
        </w:rPr>
      </w:pPr>
      <w:r>
        <w:rPr>
          <w:rFonts w:ascii="方正小标宋_GBK" w:eastAsia="方正小标宋_GBK" w:hint="eastAsia"/>
          <w:kern w:val="0"/>
          <w:sz w:val="72"/>
          <w:szCs w:val="72"/>
        </w:rPr>
        <w:t xml:space="preserve"> </w:t>
      </w:r>
    </w:p>
    <w:p w:rsidR="00F703CC" w:rsidRDefault="00F703CC" w:rsidP="00F703CC">
      <w:pPr>
        <w:pStyle w:val="New"/>
        <w:adjustRightInd w:val="0"/>
        <w:snapToGrid w:val="0"/>
        <w:spacing w:line="900" w:lineRule="exact"/>
        <w:jc w:val="center"/>
        <w:rPr>
          <w:rFonts w:ascii="方正小标宋_GBK" w:eastAsia="方正小标宋_GBK"/>
          <w:kern w:val="0"/>
          <w:sz w:val="72"/>
          <w:szCs w:val="72"/>
        </w:rPr>
      </w:pPr>
      <w:r>
        <w:rPr>
          <w:rFonts w:ascii="方正小标宋_GBK" w:eastAsia="方正小标宋_GBK" w:hint="eastAsia"/>
          <w:kern w:val="0"/>
          <w:sz w:val="72"/>
          <w:szCs w:val="72"/>
        </w:rPr>
        <w:t>报</w:t>
      </w:r>
    </w:p>
    <w:p w:rsidR="00F703CC" w:rsidRDefault="00F703CC" w:rsidP="00F703CC">
      <w:pPr>
        <w:pStyle w:val="New"/>
        <w:adjustRightInd w:val="0"/>
        <w:snapToGrid w:val="0"/>
        <w:spacing w:line="900" w:lineRule="exact"/>
        <w:jc w:val="center"/>
        <w:rPr>
          <w:rFonts w:ascii="方正小标宋_GBK" w:eastAsia="方正小标宋_GBK"/>
          <w:kern w:val="0"/>
          <w:sz w:val="72"/>
          <w:szCs w:val="72"/>
        </w:rPr>
      </w:pPr>
      <w:r>
        <w:rPr>
          <w:rFonts w:ascii="方正小标宋_GBK" w:eastAsia="方正小标宋_GBK" w:hint="eastAsia"/>
          <w:kern w:val="0"/>
          <w:sz w:val="72"/>
          <w:szCs w:val="72"/>
        </w:rPr>
        <w:t xml:space="preserve"> </w:t>
      </w:r>
    </w:p>
    <w:p w:rsidR="00F703CC" w:rsidRDefault="00F703CC" w:rsidP="00F703CC">
      <w:pPr>
        <w:pStyle w:val="New"/>
        <w:adjustRightInd w:val="0"/>
        <w:snapToGrid w:val="0"/>
        <w:spacing w:line="900" w:lineRule="exact"/>
        <w:jc w:val="center"/>
        <w:rPr>
          <w:rFonts w:ascii="方正小标宋_GBK" w:eastAsia="方正小标宋_GBK"/>
          <w:kern w:val="0"/>
          <w:sz w:val="72"/>
          <w:szCs w:val="72"/>
        </w:rPr>
      </w:pPr>
      <w:r>
        <w:rPr>
          <w:rFonts w:ascii="方正小标宋_GBK" w:eastAsia="方正小标宋_GBK" w:hint="eastAsia"/>
          <w:kern w:val="0"/>
          <w:sz w:val="72"/>
          <w:szCs w:val="72"/>
        </w:rPr>
        <w:t>表</w:t>
      </w:r>
    </w:p>
    <w:p w:rsidR="00F703CC" w:rsidRDefault="00F703CC" w:rsidP="00F703CC">
      <w:pPr>
        <w:pStyle w:val="New"/>
        <w:adjustRightInd w:val="0"/>
        <w:snapToGrid w:val="0"/>
        <w:spacing w:line="590" w:lineRule="exact"/>
        <w:rPr>
          <w:rFonts w:eastAsia="仿宋_GB2312"/>
          <w:kern w:val="0"/>
        </w:rPr>
      </w:pPr>
      <w:r>
        <w:rPr>
          <w:rFonts w:eastAsia="仿宋_GB2312"/>
          <w:kern w:val="0"/>
        </w:rPr>
        <w:t xml:space="preserve"> </w:t>
      </w:r>
    </w:p>
    <w:p w:rsidR="00F703CC" w:rsidRDefault="00F703CC" w:rsidP="00F703CC">
      <w:pPr>
        <w:pStyle w:val="New"/>
        <w:adjustRightInd w:val="0"/>
        <w:snapToGrid w:val="0"/>
        <w:spacing w:line="590" w:lineRule="exact"/>
        <w:rPr>
          <w:rFonts w:eastAsia="仿宋_GB2312"/>
          <w:kern w:val="0"/>
        </w:rPr>
      </w:pPr>
      <w:r>
        <w:rPr>
          <w:rFonts w:eastAsia="仿宋_GB2312"/>
          <w:kern w:val="0"/>
        </w:rPr>
        <w:t xml:space="preserve"> </w:t>
      </w:r>
    </w:p>
    <w:p w:rsidR="00F703CC" w:rsidRDefault="00F703CC" w:rsidP="00F703CC">
      <w:pPr>
        <w:pStyle w:val="New"/>
        <w:adjustRightInd w:val="0"/>
        <w:snapToGrid w:val="0"/>
        <w:spacing w:line="590" w:lineRule="exact"/>
        <w:rPr>
          <w:rFonts w:eastAsia="仿宋_GB2312"/>
          <w:kern w:val="0"/>
        </w:rPr>
      </w:pPr>
      <w:r>
        <w:rPr>
          <w:rFonts w:eastAsia="仿宋_GB2312"/>
          <w:kern w:val="0"/>
        </w:rPr>
        <w:t xml:space="preserve"> </w:t>
      </w:r>
    </w:p>
    <w:p w:rsidR="00F703CC" w:rsidRDefault="00F703CC" w:rsidP="00F703CC">
      <w:pPr>
        <w:pStyle w:val="New"/>
        <w:adjustRightInd w:val="0"/>
        <w:snapToGrid w:val="0"/>
        <w:spacing w:line="590" w:lineRule="exact"/>
        <w:rPr>
          <w:rFonts w:eastAsia="仿宋_GB2312"/>
          <w:kern w:val="0"/>
        </w:rPr>
      </w:pPr>
      <w:r>
        <w:rPr>
          <w:rFonts w:eastAsia="仿宋_GB2312"/>
          <w:kern w:val="0"/>
        </w:rPr>
        <w:t xml:space="preserve"> </w:t>
      </w:r>
    </w:p>
    <w:p w:rsidR="00F703CC" w:rsidRDefault="00F703CC" w:rsidP="00F703CC">
      <w:pPr>
        <w:pStyle w:val="New"/>
        <w:adjustRightInd w:val="0"/>
        <w:snapToGrid w:val="0"/>
        <w:spacing w:line="590" w:lineRule="exact"/>
        <w:jc w:val="center"/>
        <w:rPr>
          <w:rFonts w:eastAsia="方正仿宋_GBK"/>
          <w:kern w:val="0"/>
        </w:rPr>
      </w:pPr>
      <w:r>
        <w:rPr>
          <w:rFonts w:ascii="方正仿宋_GBK" w:eastAsia="方正仿宋_GBK"/>
          <w:kern w:val="0"/>
        </w:rPr>
        <w:t>填报单位：</w:t>
      </w:r>
      <w:r>
        <w:rPr>
          <w:rFonts w:eastAsia="方正仿宋_GBK"/>
          <w:kern w:val="0"/>
        </w:rPr>
        <w:t xml:space="preserve">            </w:t>
      </w:r>
      <w:r>
        <w:rPr>
          <w:rFonts w:ascii="方正仿宋_GBK" w:eastAsia="方正仿宋_GBK"/>
          <w:kern w:val="0"/>
        </w:rPr>
        <w:t>（盖章）</w:t>
      </w:r>
    </w:p>
    <w:p w:rsidR="00F703CC" w:rsidRDefault="00F703CC" w:rsidP="00F703CC">
      <w:pPr>
        <w:pStyle w:val="New"/>
        <w:adjustRightInd w:val="0"/>
        <w:snapToGrid w:val="0"/>
        <w:spacing w:line="590" w:lineRule="exact"/>
        <w:jc w:val="center"/>
        <w:rPr>
          <w:rFonts w:eastAsia="方正仿宋_GBK"/>
          <w:kern w:val="0"/>
        </w:rPr>
      </w:pPr>
      <w:r>
        <w:rPr>
          <w:rFonts w:eastAsia="方正仿宋_GBK"/>
          <w:kern w:val="0"/>
        </w:rPr>
        <w:t xml:space="preserve"> </w:t>
      </w:r>
    </w:p>
    <w:p w:rsidR="00F703CC" w:rsidRDefault="00F703CC" w:rsidP="00F703CC">
      <w:pPr>
        <w:pStyle w:val="New"/>
        <w:adjustRightInd w:val="0"/>
        <w:snapToGrid w:val="0"/>
        <w:spacing w:line="590" w:lineRule="exact"/>
        <w:jc w:val="center"/>
        <w:rPr>
          <w:rFonts w:ascii="方正仿宋_GBK" w:eastAsia="方正仿宋_GBK"/>
          <w:kern w:val="0"/>
        </w:rPr>
      </w:pPr>
      <w:r>
        <w:rPr>
          <w:rFonts w:ascii="方正仿宋_GBK" w:eastAsia="方正仿宋_GBK"/>
          <w:kern w:val="0"/>
        </w:rPr>
        <w:t>填报日期：</w:t>
      </w:r>
      <w:r>
        <w:rPr>
          <w:rFonts w:eastAsia="方正仿宋_GBK"/>
          <w:kern w:val="0"/>
        </w:rPr>
        <w:t xml:space="preserve">     </w:t>
      </w:r>
      <w:r>
        <w:rPr>
          <w:rFonts w:ascii="方正仿宋_GBK" w:eastAsia="方正仿宋_GBK"/>
          <w:kern w:val="0"/>
        </w:rPr>
        <w:t>年</w:t>
      </w:r>
      <w:r>
        <w:rPr>
          <w:rFonts w:eastAsia="方正仿宋_GBK"/>
          <w:kern w:val="0"/>
        </w:rPr>
        <w:t xml:space="preserve">     </w:t>
      </w:r>
      <w:r>
        <w:rPr>
          <w:rFonts w:ascii="方正仿宋_GBK" w:eastAsia="方正仿宋_GBK"/>
          <w:kern w:val="0"/>
        </w:rPr>
        <w:t>月</w:t>
      </w:r>
      <w:r>
        <w:rPr>
          <w:rFonts w:eastAsia="方正仿宋_GBK"/>
          <w:kern w:val="0"/>
        </w:rPr>
        <w:t xml:space="preserve">    </w:t>
      </w:r>
      <w:r>
        <w:rPr>
          <w:rFonts w:ascii="方正仿宋_GBK" w:eastAsia="方正仿宋_GBK"/>
          <w:kern w:val="0"/>
        </w:rPr>
        <w:t>日</w:t>
      </w:r>
    </w:p>
    <w:p w:rsidR="00A44451" w:rsidRPr="00A44451" w:rsidRDefault="00A44451" w:rsidP="00F703CC">
      <w:pPr>
        <w:pStyle w:val="New"/>
        <w:adjustRightInd w:val="0"/>
        <w:snapToGrid w:val="0"/>
        <w:spacing w:line="590" w:lineRule="exact"/>
        <w:jc w:val="center"/>
        <w:rPr>
          <w:rFonts w:eastAsia="方正仿宋_GBK"/>
          <w:kern w:val="0"/>
        </w:rPr>
      </w:pPr>
    </w:p>
    <w:p w:rsidR="00F703CC" w:rsidRDefault="00F703CC" w:rsidP="00F703CC">
      <w:pPr>
        <w:pStyle w:val="New"/>
        <w:adjustRightInd w:val="0"/>
        <w:snapToGrid w:val="0"/>
        <w:spacing w:line="590" w:lineRule="exact"/>
        <w:rPr>
          <w:rFonts w:eastAsia="方正仿宋_GBK"/>
          <w:kern w:val="0"/>
        </w:rPr>
      </w:pPr>
      <w:r>
        <w:rPr>
          <w:rFonts w:eastAsia="方正仿宋_GBK"/>
          <w:kern w:val="0"/>
        </w:rPr>
        <w:t xml:space="preserve"> </w:t>
      </w:r>
    </w:p>
    <w:p w:rsidR="00F703CC" w:rsidRDefault="00F703CC" w:rsidP="00F703CC">
      <w:pPr>
        <w:pStyle w:val="New"/>
        <w:adjustRightInd w:val="0"/>
        <w:snapToGrid w:val="0"/>
        <w:spacing w:line="590" w:lineRule="exact"/>
        <w:jc w:val="center"/>
        <w:rPr>
          <w:rFonts w:ascii="方正小标宋_GBK" w:eastAsia="方正小标宋_GBK" w:hint="eastAsia"/>
          <w:kern w:val="0"/>
          <w:sz w:val="44"/>
          <w:szCs w:val="44"/>
        </w:rPr>
      </w:pPr>
      <w:r>
        <w:rPr>
          <w:rFonts w:ascii="方正小标宋_GBK" w:eastAsia="方正小标宋_GBK" w:hint="eastAsia"/>
          <w:kern w:val="0"/>
          <w:sz w:val="44"/>
          <w:szCs w:val="44"/>
        </w:rPr>
        <w:lastRenderedPageBreak/>
        <w:t>惠州市市级农业产业化龙头企业申报表</w:t>
      </w:r>
    </w:p>
    <w:p w:rsidR="00B52437" w:rsidRPr="00B52437" w:rsidRDefault="00B52437" w:rsidP="00F703CC">
      <w:pPr>
        <w:pStyle w:val="New"/>
        <w:adjustRightInd w:val="0"/>
        <w:snapToGrid w:val="0"/>
        <w:spacing w:line="590" w:lineRule="exact"/>
        <w:jc w:val="center"/>
        <w:rPr>
          <w:rFonts w:ascii="方正小标宋_GBK" w:eastAsia="方正小标宋_GBK"/>
          <w:kern w:val="0"/>
          <w:sz w:val="44"/>
          <w:szCs w:val="44"/>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889"/>
        <w:gridCol w:w="1259"/>
        <w:gridCol w:w="1261"/>
        <w:gridCol w:w="1259"/>
        <w:gridCol w:w="1392"/>
      </w:tblGrid>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企</w:t>
            </w:r>
            <w:r>
              <w:rPr>
                <w:rFonts w:eastAsia="方正仿宋_GBK"/>
                <w:sz w:val="22"/>
                <w:szCs w:val="22"/>
              </w:rPr>
              <w:t xml:space="preserve">  </w:t>
            </w:r>
            <w:r>
              <w:rPr>
                <w:rFonts w:eastAsia="方正仿宋_GBK"/>
                <w:sz w:val="22"/>
                <w:szCs w:val="22"/>
              </w:rPr>
              <w:t>业</w:t>
            </w:r>
            <w:r>
              <w:rPr>
                <w:rFonts w:eastAsia="方正仿宋_GBK"/>
                <w:sz w:val="22"/>
                <w:szCs w:val="22"/>
              </w:rPr>
              <w:t xml:space="preserve">  </w:t>
            </w:r>
            <w:r>
              <w:rPr>
                <w:rFonts w:eastAsia="方正仿宋_GBK"/>
                <w:sz w:val="22"/>
                <w:szCs w:val="22"/>
              </w:rPr>
              <w:t>名</w:t>
            </w:r>
            <w:r>
              <w:rPr>
                <w:rFonts w:eastAsia="方正仿宋_GBK"/>
                <w:sz w:val="22"/>
                <w:szCs w:val="22"/>
              </w:rPr>
              <w:t xml:space="preserve">  </w:t>
            </w:r>
            <w:r>
              <w:rPr>
                <w:rFonts w:eastAsia="方正仿宋_GBK"/>
                <w:sz w:val="22"/>
                <w:szCs w:val="22"/>
              </w:rPr>
              <w:t>称</w:t>
            </w:r>
          </w:p>
        </w:tc>
        <w:tc>
          <w:tcPr>
            <w:tcW w:w="2520" w:type="dxa"/>
            <w:gridSpan w:val="2"/>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企业性质</w:t>
            </w: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企</w:t>
            </w:r>
            <w:r>
              <w:rPr>
                <w:rFonts w:eastAsia="方正仿宋_GBK"/>
                <w:sz w:val="22"/>
                <w:szCs w:val="22"/>
              </w:rPr>
              <w:t xml:space="preserve">  </w:t>
            </w:r>
            <w:r>
              <w:rPr>
                <w:rFonts w:eastAsia="方正仿宋_GBK"/>
                <w:sz w:val="22"/>
                <w:szCs w:val="22"/>
              </w:rPr>
              <w:t>业</w:t>
            </w:r>
            <w:r>
              <w:rPr>
                <w:rFonts w:eastAsia="方正仿宋_GBK"/>
                <w:sz w:val="22"/>
                <w:szCs w:val="22"/>
              </w:rPr>
              <w:t xml:space="preserve">  </w:t>
            </w:r>
            <w:r>
              <w:rPr>
                <w:rFonts w:eastAsia="方正仿宋_GBK"/>
                <w:sz w:val="22"/>
                <w:szCs w:val="22"/>
              </w:rPr>
              <w:t>地</w:t>
            </w:r>
            <w:r>
              <w:rPr>
                <w:rFonts w:eastAsia="方正仿宋_GBK"/>
                <w:sz w:val="22"/>
                <w:szCs w:val="22"/>
              </w:rPr>
              <w:t xml:space="preserve">  </w:t>
            </w:r>
            <w:r>
              <w:rPr>
                <w:rFonts w:eastAsia="方正仿宋_GBK"/>
                <w:sz w:val="22"/>
                <w:szCs w:val="22"/>
              </w:rPr>
              <w:t>址</w:t>
            </w:r>
          </w:p>
        </w:tc>
        <w:tc>
          <w:tcPr>
            <w:tcW w:w="5171" w:type="dxa"/>
            <w:gridSpan w:val="4"/>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创</w:t>
            </w:r>
            <w:r>
              <w:rPr>
                <w:rFonts w:eastAsia="方正仿宋_GBK"/>
                <w:sz w:val="22"/>
                <w:szCs w:val="22"/>
              </w:rPr>
              <w:t xml:space="preserve">  </w:t>
            </w:r>
            <w:r>
              <w:rPr>
                <w:rFonts w:eastAsia="方正仿宋_GBK"/>
                <w:sz w:val="22"/>
                <w:szCs w:val="22"/>
              </w:rPr>
              <w:t>办</w:t>
            </w:r>
            <w:r>
              <w:rPr>
                <w:rFonts w:eastAsia="方正仿宋_GBK"/>
                <w:sz w:val="22"/>
                <w:szCs w:val="22"/>
              </w:rPr>
              <w:t xml:space="preserve">  </w:t>
            </w:r>
            <w:r>
              <w:rPr>
                <w:rFonts w:eastAsia="方正仿宋_GBK"/>
                <w:sz w:val="22"/>
                <w:szCs w:val="22"/>
              </w:rPr>
              <w:t>时</w:t>
            </w:r>
            <w:r>
              <w:rPr>
                <w:rFonts w:eastAsia="方正仿宋_GBK"/>
                <w:sz w:val="22"/>
                <w:szCs w:val="22"/>
              </w:rPr>
              <w:t xml:space="preserve">  </w:t>
            </w:r>
            <w:r>
              <w:rPr>
                <w:rFonts w:eastAsia="方正仿宋_GBK"/>
                <w:sz w:val="22"/>
                <w:szCs w:val="22"/>
              </w:rPr>
              <w:t>间</w:t>
            </w:r>
          </w:p>
        </w:tc>
        <w:tc>
          <w:tcPr>
            <w:tcW w:w="2520" w:type="dxa"/>
            <w:gridSpan w:val="2"/>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邮政编码</w:t>
            </w: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联</w:t>
            </w:r>
            <w:r>
              <w:rPr>
                <w:rFonts w:eastAsia="方正仿宋_GBK"/>
                <w:sz w:val="22"/>
                <w:szCs w:val="22"/>
              </w:rPr>
              <w:t xml:space="preserve">  </w:t>
            </w:r>
            <w:r>
              <w:rPr>
                <w:rFonts w:eastAsia="方正仿宋_GBK"/>
                <w:sz w:val="22"/>
                <w:szCs w:val="22"/>
              </w:rPr>
              <w:t>系</w:t>
            </w:r>
            <w:r>
              <w:rPr>
                <w:rFonts w:eastAsia="方正仿宋_GBK"/>
                <w:sz w:val="22"/>
                <w:szCs w:val="22"/>
              </w:rPr>
              <w:t xml:space="preserve">  </w:t>
            </w:r>
            <w:r>
              <w:rPr>
                <w:rFonts w:eastAsia="方正仿宋_GBK"/>
                <w:sz w:val="22"/>
                <w:szCs w:val="22"/>
              </w:rPr>
              <w:t>电</w:t>
            </w:r>
            <w:r>
              <w:rPr>
                <w:rFonts w:eastAsia="方正仿宋_GBK"/>
                <w:sz w:val="22"/>
                <w:szCs w:val="22"/>
              </w:rPr>
              <w:t xml:space="preserve">  </w:t>
            </w:r>
            <w:r>
              <w:rPr>
                <w:rFonts w:eastAsia="方正仿宋_GBK"/>
                <w:sz w:val="22"/>
                <w:szCs w:val="22"/>
              </w:rPr>
              <w:t>话</w:t>
            </w:r>
          </w:p>
        </w:tc>
        <w:tc>
          <w:tcPr>
            <w:tcW w:w="2520" w:type="dxa"/>
            <w:gridSpan w:val="2"/>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E-mail:</w:t>
            </w: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法人代表及联系电话</w:t>
            </w:r>
          </w:p>
        </w:tc>
        <w:tc>
          <w:tcPr>
            <w:tcW w:w="5171" w:type="dxa"/>
            <w:gridSpan w:val="4"/>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项</w:t>
            </w:r>
            <w:r>
              <w:rPr>
                <w:rFonts w:eastAsia="方正仿宋_GBK"/>
                <w:sz w:val="22"/>
                <w:szCs w:val="22"/>
              </w:rPr>
              <w:t xml:space="preserve">          </w:t>
            </w:r>
            <w:r>
              <w:rPr>
                <w:rFonts w:eastAsia="方正仿宋_GBK"/>
                <w:sz w:val="22"/>
                <w:szCs w:val="22"/>
              </w:rPr>
              <w:t>目</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单位</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代号</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20</w:t>
            </w:r>
            <w:r>
              <w:rPr>
                <w:rFonts w:eastAsia="方正仿宋_GBK" w:hint="eastAsia"/>
                <w:sz w:val="22"/>
                <w:szCs w:val="22"/>
              </w:rPr>
              <w:t>19</w:t>
            </w:r>
            <w:r>
              <w:rPr>
                <w:rFonts w:eastAsia="方正仿宋_GBK"/>
                <w:sz w:val="22"/>
                <w:szCs w:val="22"/>
              </w:rPr>
              <w:t>年</w:t>
            </w:r>
          </w:p>
        </w:tc>
        <w:tc>
          <w:tcPr>
            <w:tcW w:w="1392"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20</w:t>
            </w:r>
            <w:r>
              <w:rPr>
                <w:rFonts w:eastAsia="方正仿宋_GBK" w:hint="eastAsia"/>
                <w:sz w:val="22"/>
                <w:szCs w:val="22"/>
              </w:rPr>
              <w:t>20</w:t>
            </w:r>
            <w:r>
              <w:rPr>
                <w:rFonts w:eastAsia="方正仿宋_GBK"/>
                <w:sz w:val="22"/>
                <w:szCs w:val="22"/>
              </w:rPr>
              <w:t>年</w:t>
            </w: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一、企业经营情况</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w:t>
            </w:r>
          </w:p>
        </w:tc>
        <w:tc>
          <w:tcPr>
            <w:tcW w:w="1261"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1.</w:t>
            </w:r>
            <w:r>
              <w:rPr>
                <w:rFonts w:ascii="方正仿宋_GBK" w:eastAsia="方正仿宋_GBK"/>
                <w:sz w:val="22"/>
                <w:szCs w:val="22"/>
              </w:rPr>
              <w:t>注册资本金</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万元</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1</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2.</w:t>
            </w:r>
            <w:r>
              <w:rPr>
                <w:rFonts w:ascii="方正仿宋_GBK" w:eastAsia="方正仿宋_GBK"/>
                <w:sz w:val="22"/>
                <w:szCs w:val="22"/>
              </w:rPr>
              <w:t>总资产</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万元</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2</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ind w:firstLineChars="98" w:firstLine="216"/>
              <w:rPr>
                <w:rFonts w:eastAsia="方正仿宋_GBK"/>
                <w:sz w:val="22"/>
                <w:szCs w:val="22"/>
              </w:rPr>
            </w:pPr>
            <w:r>
              <w:rPr>
                <w:rFonts w:eastAsia="方正仿宋_GBK"/>
                <w:sz w:val="22"/>
                <w:szCs w:val="22"/>
              </w:rPr>
              <w:t>其中：固定资产</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万元</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3</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3.</w:t>
            </w:r>
            <w:r>
              <w:rPr>
                <w:rFonts w:ascii="方正仿宋_GBK" w:eastAsia="方正仿宋_GBK"/>
                <w:sz w:val="22"/>
                <w:szCs w:val="22"/>
              </w:rPr>
              <w:t>总负债</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万元</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4</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4.</w:t>
            </w:r>
            <w:r>
              <w:rPr>
                <w:rFonts w:ascii="方正仿宋_GBK" w:eastAsia="方正仿宋_GBK"/>
                <w:sz w:val="22"/>
                <w:szCs w:val="22"/>
              </w:rPr>
              <w:t>资产负债率</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5</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5.</w:t>
            </w:r>
            <w:r>
              <w:rPr>
                <w:rFonts w:ascii="方正仿宋_GBK" w:eastAsia="方正仿宋_GBK"/>
                <w:sz w:val="22"/>
                <w:szCs w:val="22"/>
              </w:rPr>
              <w:t>企业销售收入（市场交易额）</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万元</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6</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ind w:firstLineChars="98" w:firstLine="216"/>
              <w:rPr>
                <w:rFonts w:eastAsia="方正仿宋_GBK"/>
                <w:sz w:val="22"/>
                <w:szCs w:val="22"/>
              </w:rPr>
            </w:pPr>
            <w:r>
              <w:rPr>
                <w:rFonts w:eastAsia="方正仿宋_GBK"/>
                <w:sz w:val="22"/>
                <w:szCs w:val="22"/>
              </w:rPr>
              <w:t>其中：农产品销售收入</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万元</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7</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6.</w:t>
            </w:r>
            <w:r>
              <w:rPr>
                <w:rFonts w:ascii="方正仿宋_GBK" w:eastAsia="方正仿宋_GBK"/>
                <w:sz w:val="22"/>
                <w:szCs w:val="22"/>
              </w:rPr>
              <w:t>净利润（税后利润）</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万元</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8</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7.</w:t>
            </w:r>
            <w:r>
              <w:rPr>
                <w:rFonts w:ascii="方正仿宋_GBK" w:eastAsia="方正仿宋_GBK"/>
                <w:sz w:val="22"/>
                <w:szCs w:val="22"/>
              </w:rPr>
              <w:t>上交税金</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万元</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9</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8.</w:t>
            </w:r>
            <w:r>
              <w:rPr>
                <w:rFonts w:ascii="方正仿宋_GBK" w:eastAsia="方正仿宋_GBK"/>
                <w:sz w:val="22"/>
                <w:szCs w:val="22"/>
              </w:rPr>
              <w:t>农产品及其加工产品出口创汇</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万美元</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10</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9.</w:t>
            </w:r>
            <w:r>
              <w:rPr>
                <w:rFonts w:ascii="方正仿宋_GBK" w:eastAsia="方正仿宋_GBK"/>
                <w:sz w:val="22"/>
                <w:szCs w:val="22"/>
              </w:rPr>
              <w:t>实际利用外资额度</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万美元</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11</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10.</w:t>
            </w:r>
            <w:r>
              <w:rPr>
                <w:rFonts w:ascii="方正仿宋_GBK" w:eastAsia="方正仿宋_GBK"/>
                <w:sz w:val="22"/>
                <w:szCs w:val="22"/>
              </w:rPr>
              <w:t>农产品加工量</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吨</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12</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11.</w:t>
            </w:r>
            <w:r>
              <w:rPr>
                <w:rFonts w:ascii="方正仿宋_GBK" w:eastAsia="方正仿宋_GBK"/>
                <w:sz w:val="22"/>
                <w:szCs w:val="22"/>
              </w:rPr>
              <w:t>农产品销售率</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13</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二、基地情况</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w:t>
            </w:r>
          </w:p>
        </w:tc>
        <w:tc>
          <w:tcPr>
            <w:tcW w:w="1261"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1.</w:t>
            </w:r>
            <w:r>
              <w:rPr>
                <w:rFonts w:ascii="方正仿宋_GBK" w:eastAsia="方正仿宋_GBK"/>
                <w:sz w:val="22"/>
                <w:szCs w:val="22"/>
              </w:rPr>
              <w:t>自有基地种植面积</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亩</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14</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2.</w:t>
            </w:r>
            <w:r>
              <w:rPr>
                <w:rFonts w:ascii="方正仿宋_GBK" w:eastAsia="方正仿宋_GBK"/>
                <w:sz w:val="22"/>
                <w:szCs w:val="22"/>
              </w:rPr>
              <w:t>带动农户种植面积</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亩</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15</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3.</w:t>
            </w:r>
            <w:r>
              <w:rPr>
                <w:rFonts w:ascii="方正仿宋_GBK" w:eastAsia="方正仿宋_GBK"/>
                <w:sz w:val="22"/>
                <w:szCs w:val="22"/>
              </w:rPr>
              <w:t>自有基地水产养殖面积</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亩</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16</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4.</w:t>
            </w:r>
            <w:r>
              <w:rPr>
                <w:rFonts w:ascii="方正仿宋_GBK" w:eastAsia="方正仿宋_GBK"/>
                <w:sz w:val="22"/>
                <w:szCs w:val="22"/>
              </w:rPr>
              <w:t>带动农户水产养殖面积</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亩</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17</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5.</w:t>
            </w:r>
            <w:r>
              <w:rPr>
                <w:rFonts w:ascii="方正仿宋_GBK" w:eastAsia="方正仿宋_GBK"/>
                <w:sz w:val="22"/>
                <w:szCs w:val="22"/>
              </w:rPr>
              <w:t>自有基地家禽饲养量</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万只</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18</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6.</w:t>
            </w:r>
            <w:r>
              <w:rPr>
                <w:rFonts w:ascii="方正仿宋_GBK" w:eastAsia="方正仿宋_GBK"/>
                <w:sz w:val="22"/>
                <w:szCs w:val="22"/>
              </w:rPr>
              <w:t>带动农户家禽饲养量</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万只</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19</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7.</w:t>
            </w:r>
            <w:r>
              <w:rPr>
                <w:rFonts w:ascii="方正仿宋_GBK" w:eastAsia="方正仿宋_GBK"/>
                <w:sz w:val="22"/>
                <w:szCs w:val="22"/>
              </w:rPr>
              <w:t>自有基地牲畜饲养量</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万头</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20</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8.</w:t>
            </w:r>
            <w:r>
              <w:rPr>
                <w:rFonts w:ascii="方正仿宋_GBK" w:eastAsia="方正仿宋_GBK"/>
                <w:sz w:val="22"/>
                <w:szCs w:val="22"/>
              </w:rPr>
              <w:t>带动农户牲畜饲养量</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万头</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21</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三、带动农户情况</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w:t>
            </w:r>
          </w:p>
        </w:tc>
        <w:tc>
          <w:tcPr>
            <w:tcW w:w="1261"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1.</w:t>
            </w:r>
            <w:r>
              <w:rPr>
                <w:rFonts w:ascii="方正仿宋_GBK" w:eastAsia="方正仿宋_GBK"/>
                <w:sz w:val="22"/>
                <w:szCs w:val="22"/>
              </w:rPr>
              <w:t>带动农户数</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户</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22</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pacing w:val="-20"/>
                <w:sz w:val="22"/>
                <w:szCs w:val="22"/>
              </w:rPr>
            </w:pPr>
            <w:r>
              <w:rPr>
                <w:rFonts w:eastAsia="方正仿宋_GBK"/>
                <w:sz w:val="22"/>
                <w:szCs w:val="22"/>
              </w:rPr>
              <w:lastRenderedPageBreak/>
              <w:t> </w:t>
            </w:r>
            <w:r>
              <w:rPr>
                <w:rFonts w:eastAsia="方正仿宋_GBK"/>
                <w:spacing w:val="-20"/>
                <w:sz w:val="22"/>
                <w:szCs w:val="22"/>
              </w:rPr>
              <w:t>其中：</w:t>
            </w:r>
            <w:r>
              <w:rPr>
                <w:rFonts w:ascii="宋体" w:hAnsi="宋体" w:cs="宋体" w:hint="eastAsia"/>
                <w:spacing w:val="-20"/>
                <w:sz w:val="22"/>
                <w:szCs w:val="22"/>
              </w:rPr>
              <w:t>⑴</w:t>
            </w:r>
            <w:r>
              <w:rPr>
                <w:rFonts w:ascii="方正仿宋_GBK" w:eastAsia="方正仿宋_GBK"/>
                <w:spacing w:val="-20"/>
                <w:sz w:val="22"/>
                <w:szCs w:val="22"/>
              </w:rPr>
              <w:t>合同关系（含</w:t>
            </w:r>
            <w:r>
              <w:rPr>
                <w:rFonts w:eastAsia="方正仿宋_GBK"/>
                <w:spacing w:val="-20"/>
                <w:sz w:val="22"/>
                <w:szCs w:val="22"/>
              </w:rPr>
              <w:t>“</w:t>
            </w:r>
            <w:r>
              <w:rPr>
                <w:rFonts w:ascii="方正仿宋_GBK" w:eastAsia="方正仿宋_GBK"/>
                <w:spacing w:val="-20"/>
                <w:sz w:val="22"/>
                <w:szCs w:val="22"/>
              </w:rPr>
              <w:t>订单</w:t>
            </w:r>
            <w:r>
              <w:rPr>
                <w:rFonts w:eastAsia="方正仿宋_GBK"/>
                <w:spacing w:val="-20"/>
                <w:sz w:val="22"/>
                <w:szCs w:val="22"/>
              </w:rPr>
              <w:t>”</w:t>
            </w:r>
            <w:r>
              <w:rPr>
                <w:rFonts w:ascii="方正仿宋_GBK" w:eastAsia="方正仿宋_GBK"/>
                <w:spacing w:val="-20"/>
                <w:sz w:val="22"/>
                <w:szCs w:val="22"/>
              </w:rPr>
              <w:t>方式）</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户</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23</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ind w:firstLineChars="147" w:firstLine="323"/>
              <w:rPr>
                <w:rFonts w:eastAsia="方正仿宋_GBK"/>
                <w:sz w:val="22"/>
                <w:szCs w:val="22"/>
              </w:rPr>
            </w:pPr>
            <w:r>
              <w:rPr>
                <w:rFonts w:ascii="宋体" w:hAnsi="宋体" w:cs="宋体" w:hint="eastAsia"/>
                <w:sz w:val="22"/>
                <w:szCs w:val="22"/>
              </w:rPr>
              <w:t>⑵</w:t>
            </w:r>
            <w:r>
              <w:rPr>
                <w:rFonts w:ascii="方正仿宋_GBK" w:eastAsia="方正仿宋_GBK"/>
                <w:sz w:val="22"/>
                <w:szCs w:val="22"/>
              </w:rPr>
              <w:t>合作方式按利润返还</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户</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24</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ind w:firstLineChars="147" w:firstLine="323"/>
              <w:rPr>
                <w:rFonts w:eastAsia="方正仿宋_GBK"/>
                <w:sz w:val="22"/>
                <w:szCs w:val="22"/>
              </w:rPr>
            </w:pPr>
            <w:r>
              <w:rPr>
                <w:rFonts w:ascii="宋体" w:hAnsi="宋体" w:cs="宋体" w:hint="eastAsia"/>
                <w:sz w:val="22"/>
                <w:szCs w:val="22"/>
              </w:rPr>
              <w:t>⑶</w:t>
            </w:r>
            <w:r>
              <w:rPr>
                <w:rFonts w:ascii="方正仿宋_GBK" w:eastAsia="方正仿宋_GBK"/>
                <w:sz w:val="22"/>
                <w:szCs w:val="22"/>
              </w:rPr>
              <w:t>股份合作方式按</w:t>
            </w:r>
            <w:proofErr w:type="gramStart"/>
            <w:r>
              <w:rPr>
                <w:rFonts w:ascii="方正仿宋_GBK" w:eastAsia="方正仿宋_GBK"/>
                <w:sz w:val="22"/>
                <w:szCs w:val="22"/>
              </w:rPr>
              <w:t>股分</w:t>
            </w:r>
            <w:proofErr w:type="gramEnd"/>
            <w:r>
              <w:rPr>
                <w:rFonts w:ascii="方正仿宋_GBK" w:eastAsia="方正仿宋_GBK"/>
                <w:sz w:val="22"/>
                <w:szCs w:val="22"/>
              </w:rPr>
              <w:t>红</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户</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25</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ind w:firstLineChars="147" w:firstLine="323"/>
              <w:rPr>
                <w:rFonts w:eastAsia="方正仿宋_GBK"/>
                <w:sz w:val="22"/>
                <w:szCs w:val="22"/>
              </w:rPr>
            </w:pPr>
            <w:r>
              <w:rPr>
                <w:rFonts w:ascii="宋体" w:hAnsi="宋体" w:cs="宋体" w:hint="eastAsia"/>
                <w:sz w:val="22"/>
                <w:szCs w:val="22"/>
              </w:rPr>
              <w:t>⑷</w:t>
            </w:r>
            <w:r>
              <w:rPr>
                <w:rFonts w:ascii="方正仿宋_GBK" w:eastAsia="方正仿宋_GBK"/>
                <w:sz w:val="22"/>
                <w:szCs w:val="22"/>
              </w:rPr>
              <w:t>其它方式</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户</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26</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2.</w:t>
            </w:r>
            <w:r>
              <w:rPr>
                <w:rFonts w:ascii="方正仿宋_GBK" w:eastAsia="方正仿宋_GBK"/>
                <w:sz w:val="22"/>
                <w:szCs w:val="22"/>
              </w:rPr>
              <w:t>带动农户增收</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万元</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27</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3.</w:t>
            </w:r>
            <w:r>
              <w:rPr>
                <w:rFonts w:ascii="方正仿宋_GBK" w:eastAsia="方正仿宋_GBK"/>
                <w:sz w:val="22"/>
                <w:szCs w:val="22"/>
              </w:rPr>
              <w:t>平均每户增收</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元</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28</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四、企业在岗人数</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w:t>
            </w:r>
          </w:p>
        </w:tc>
        <w:tc>
          <w:tcPr>
            <w:tcW w:w="1261"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1.</w:t>
            </w:r>
            <w:r>
              <w:rPr>
                <w:rFonts w:ascii="方正仿宋_GBK" w:eastAsia="方正仿宋_GBK"/>
                <w:sz w:val="22"/>
                <w:szCs w:val="22"/>
              </w:rPr>
              <w:t>小计</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29</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pacing w:val="-20"/>
                <w:sz w:val="22"/>
                <w:szCs w:val="22"/>
              </w:rPr>
            </w:pPr>
            <w:r>
              <w:rPr>
                <w:rFonts w:eastAsia="方正仿宋_GBK"/>
                <w:sz w:val="22"/>
                <w:szCs w:val="22"/>
              </w:rPr>
              <w:t> </w:t>
            </w:r>
            <w:r>
              <w:rPr>
                <w:rFonts w:eastAsia="方正仿宋_GBK"/>
                <w:spacing w:val="-20"/>
                <w:sz w:val="22"/>
                <w:szCs w:val="22"/>
              </w:rPr>
              <w:t>其中：</w:t>
            </w:r>
            <w:r>
              <w:rPr>
                <w:rFonts w:ascii="宋体" w:hAnsi="宋体" w:cs="宋体" w:hint="eastAsia"/>
                <w:spacing w:val="-20"/>
                <w:sz w:val="22"/>
                <w:szCs w:val="22"/>
              </w:rPr>
              <w:t>⑴</w:t>
            </w:r>
            <w:r>
              <w:rPr>
                <w:rFonts w:ascii="方正仿宋_GBK" w:eastAsia="方正仿宋_GBK"/>
                <w:spacing w:val="-20"/>
                <w:sz w:val="22"/>
                <w:szCs w:val="22"/>
              </w:rPr>
              <w:t>签订合同职工数</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30</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ind w:firstLineChars="147" w:firstLine="323"/>
              <w:rPr>
                <w:rFonts w:eastAsia="方正仿宋_GBK"/>
                <w:sz w:val="22"/>
                <w:szCs w:val="22"/>
              </w:rPr>
            </w:pPr>
            <w:r>
              <w:rPr>
                <w:rFonts w:ascii="宋体" w:hAnsi="宋体" w:cs="宋体" w:hint="eastAsia"/>
                <w:sz w:val="22"/>
                <w:szCs w:val="22"/>
              </w:rPr>
              <w:t>⑵</w:t>
            </w:r>
            <w:r>
              <w:rPr>
                <w:rFonts w:ascii="方正仿宋_GBK" w:eastAsia="方正仿宋_GBK"/>
                <w:sz w:val="22"/>
                <w:szCs w:val="22"/>
              </w:rPr>
              <w:t>季节性临时工人</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31</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五、企业竞争力指标</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261"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1.</w:t>
            </w:r>
            <w:r>
              <w:rPr>
                <w:rFonts w:ascii="方正仿宋_GBK" w:eastAsia="方正仿宋_GBK"/>
                <w:sz w:val="22"/>
                <w:szCs w:val="22"/>
              </w:rPr>
              <w:t>有专门研发机构</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32</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2.</w:t>
            </w:r>
            <w:r>
              <w:rPr>
                <w:rFonts w:ascii="方正仿宋_GBK" w:eastAsia="方正仿宋_GBK"/>
                <w:sz w:val="22"/>
                <w:szCs w:val="22"/>
              </w:rPr>
              <w:t>专门研发人员数</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33</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3.</w:t>
            </w:r>
            <w:r>
              <w:rPr>
                <w:rFonts w:ascii="方正仿宋_GBK" w:eastAsia="方正仿宋_GBK"/>
                <w:sz w:val="22"/>
                <w:szCs w:val="22"/>
              </w:rPr>
              <w:t>当年投入研发经费</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万元</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34</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4.</w:t>
            </w:r>
            <w:r>
              <w:rPr>
                <w:rFonts w:ascii="方正仿宋_GBK" w:eastAsia="方正仿宋_GBK"/>
                <w:sz w:val="22"/>
                <w:szCs w:val="22"/>
              </w:rPr>
              <w:t>被省、部级认定的高科技企业</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35</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5.</w:t>
            </w:r>
            <w:r>
              <w:rPr>
                <w:rFonts w:ascii="方正仿宋_GBK" w:eastAsia="方正仿宋_GBK"/>
                <w:sz w:val="22"/>
                <w:szCs w:val="22"/>
              </w:rPr>
              <w:t>建有专门质检机构</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36</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6.</w:t>
            </w:r>
            <w:r>
              <w:rPr>
                <w:rFonts w:ascii="方正仿宋_GBK" w:eastAsia="方正仿宋_GBK"/>
                <w:sz w:val="22"/>
                <w:szCs w:val="22"/>
              </w:rPr>
              <w:t>建有企业质量管理制度</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项</w:t>
            </w:r>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37</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7.</w:t>
            </w:r>
            <w:r>
              <w:rPr>
                <w:rFonts w:ascii="方正仿宋_GBK" w:eastAsia="方正仿宋_GBK"/>
                <w:sz w:val="22"/>
                <w:szCs w:val="22"/>
              </w:rPr>
              <w:t>获得省、部级名牌产品或优质奖数</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38</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 xml:space="preserve">8. </w:t>
            </w:r>
            <w:r>
              <w:rPr>
                <w:rFonts w:ascii="方正仿宋_GBK" w:eastAsia="方正仿宋_GBK"/>
                <w:sz w:val="22"/>
                <w:szCs w:val="22"/>
              </w:rPr>
              <w:t>获得省、部级科技进步奖数</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39</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9.</w:t>
            </w:r>
            <w:r>
              <w:rPr>
                <w:rFonts w:ascii="方正仿宋_GBK" w:eastAsia="方正仿宋_GBK"/>
                <w:sz w:val="22"/>
                <w:szCs w:val="22"/>
              </w:rPr>
              <w:t>获得商标数</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40</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10.</w:t>
            </w:r>
            <w:r>
              <w:rPr>
                <w:rFonts w:ascii="方正仿宋_GBK" w:eastAsia="方正仿宋_GBK"/>
                <w:sz w:val="22"/>
                <w:szCs w:val="22"/>
              </w:rPr>
              <w:t>获得专利数</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41</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11.GMP</w:t>
            </w:r>
            <w:r>
              <w:rPr>
                <w:rFonts w:ascii="方正仿宋_GBK" w:eastAsia="方正仿宋_GBK"/>
                <w:sz w:val="22"/>
                <w:szCs w:val="22"/>
              </w:rPr>
              <w:t>认证</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42</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12.HACCP</w:t>
            </w:r>
            <w:r>
              <w:rPr>
                <w:rFonts w:ascii="方正仿宋_GBK" w:eastAsia="方正仿宋_GBK"/>
                <w:sz w:val="22"/>
                <w:szCs w:val="22"/>
              </w:rPr>
              <w:t>认证</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43</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13.ISO</w:t>
            </w:r>
            <w:r>
              <w:rPr>
                <w:rFonts w:ascii="方正仿宋_GBK" w:eastAsia="方正仿宋_GBK"/>
                <w:sz w:val="22"/>
                <w:szCs w:val="22"/>
              </w:rPr>
              <w:t>系列认证</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44</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14.FDA</w:t>
            </w:r>
            <w:r>
              <w:rPr>
                <w:rFonts w:ascii="方正仿宋_GBK" w:eastAsia="方正仿宋_GBK"/>
                <w:sz w:val="22"/>
                <w:szCs w:val="22"/>
              </w:rPr>
              <w:t>认证</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45</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15.</w:t>
            </w:r>
            <w:r>
              <w:rPr>
                <w:rFonts w:ascii="方正仿宋_GBK" w:eastAsia="方正仿宋_GBK"/>
                <w:sz w:val="22"/>
                <w:szCs w:val="22"/>
              </w:rPr>
              <w:t>有机产品认证</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46</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16.</w:t>
            </w:r>
            <w:r>
              <w:rPr>
                <w:rFonts w:ascii="方正仿宋_GBK" w:eastAsia="方正仿宋_GBK"/>
                <w:sz w:val="22"/>
                <w:szCs w:val="22"/>
              </w:rPr>
              <w:t>绿色食品认证</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47</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17.</w:t>
            </w:r>
            <w:r>
              <w:rPr>
                <w:rFonts w:ascii="方正仿宋_GBK" w:eastAsia="方正仿宋_GBK"/>
                <w:sz w:val="22"/>
                <w:szCs w:val="22"/>
              </w:rPr>
              <w:t>无公害产品认证</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48</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810DFE">
        <w:trPr>
          <w:trHeight w:val="397"/>
          <w:jc w:val="center"/>
        </w:trPr>
        <w:tc>
          <w:tcPr>
            <w:tcW w:w="3889" w:type="dxa"/>
            <w:tcBorders>
              <w:top w:val="single" w:sz="4" w:space="0" w:color="auto"/>
              <w:left w:val="single" w:sz="4" w:space="0" w:color="auto"/>
              <w:bottom w:val="single" w:sz="4" w:space="0" w:color="auto"/>
              <w:right w:val="single" w:sz="4" w:space="0" w:color="auto"/>
            </w:tcBorders>
            <w:vAlign w:val="center"/>
            <w:hideMark/>
          </w:tcPr>
          <w:p w:rsidR="00F703CC" w:rsidRDefault="00F703CC">
            <w:pPr>
              <w:pStyle w:val="New"/>
              <w:adjustRightInd w:val="0"/>
              <w:snapToGrid w:val="0"/>
              <w:rPr>
                <w:rFonts w:eastAsia="方正仿宋_GBK"/>
                <w:sz w:val="22"/>
                <w:szCs w:val="22"/>
              </w:rPr>
            </w:pPr>
            <w:r>
              <w:rPr>
                <w:rFonts w:eastAsia="方正仿宋_GBK"/>
                <w:sz w:val="22"/>
                <w:szCs w:val="22"/>
              </w:rPr>
              <w:t>18.</w:t>
            </w:r>
            <w:r>
              <w:rPr>
                <w:rFonts w:ascii="方正仿宋_GBK" w:eastAsia="方正仿宋_GBK"/>
                <w:sz w:val="22"/>
                <w:szCs w:val="22"/>
              </w:rPr>
              <w:t>农产品产地认证</w:t>
            </w:r>
          </w:p>
        </w:tc>
        <w:tc>
          <w:tcPr>
            <w:tcW w:w="1259"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proofErr w:type="gramStart"/>
            <w:r>
              <w:rPr>
                <w:rFonts w:eastAsia="方正仿宋_GBK"/>
                <w:sz w:val="22"/>
                <w:szCs w:val="22"/>
              </w:rPr>
              <w:t>个</w:t>
            </w:r>
            <w:proofErr w:type="gramEnd"/>
          </w:p>
        </w:tc>
        <w:tc>
          <w:tcPr>
            <w:tcW w:w="1261" w:type="dxa"/>
            <w:tcBorders>
              <w:top w:val="single" w:sz="4" w:space="0" w:color="auto"/>
              <w:left w:val="nil"/>
              <w:bottom w:val="single" w:sz="4" w:space="0" w:color="auto"/>
              <w:right w:val="single" w:sz="4" w:space="0" w:color="auto"/>
            </w:tcBorders>
            <w:vAlign w:val="center"/>
            <w:hideMark/>
          </w:tcPr>
          <w:p w:rsidR="00F703CC" w:rsidRDefault="00F703CC">
            <w:pPr>
              <w:pStyle w:val="New"/>
              <w:adjustRightInd w:val="0"/>
              <w:snapToGrid w:val="0"/>
              <w:jc w:val="center"/>
              <w:rPr>
                <w:rFonts w:eastAsia="方正仿宋_GBK"/>
                <w:sz w:val="22"/>
                <w:szCs w:val="22"/>
              </w:rPr>
            </w:pPr>
            <w:r>
              <w:rPr>
                <w:rFonts w:eastAsia="方正仿宋_GBK"/>
                <w:sz w:val="22"/>
                <w:szCs w:val="22"/>
              </w:rPr>
              <w:t>49</w:t>
            </w:r>
          </w:p>
        </w:tc>
        <w:tc>
          <w:tcPr>
            <w:tcW w:w="1259"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c>
          <w:tcPr>
            <w:tcW w:w="1392" w:type="dxa"/>
            <w:tcBorders>
              <w:top w:val="single" w:sz="4" w:space="0" w:color="auto"/>
              <w:left w:val="nil"/>
              <w:bottom w:val="single" w:sz="4" w:space="0" w:color="auto"/>
              <w:right w:val="single" w:sz="4" w:space="0" w:color="auto"/>
            </w:tcBorders>
            <w:vAlign w:val="center"/>
          </w:tcPr>
          <w:p w:rsidR="00F703CC" w:rsidRDefault="00F703CC">
            <w:pPr>
              <w:pStyle w:val="New"/>
              <w:adjustRightInd w:val="0"/>
              <w:snapToGrid w:val="0"/>
              <w:jc w:val="center"/>
              <w:rPr>
                <w:rFonts w:eastAsia="方正仿宋_GBK"/>
                <w:sz w:val="22"/>
                <w:szCs w:val="22"/>
              </w:rPr>
            </w:pPr>
          </w:p>
        </w:tc>
      </w:tr>
      <w:tr w:rsidR="00F703CC" w:rsidTr="00B52437">
        <w:trPr>
          <w:trHeight w:val="2117"/>
          <w:jc w:val="center"/>
        </w:trPr>
        <w:tc>
          <w:tcPr>
            <w:tcW w:w="9060" w:type="dxa"/>
            <w:gridSpan w:val="5"/>
            <w:tcBorders>
              <w:top w:val="single" w:sz="4" w:space="0" w:color="auto"/>
              <w:left w:val="single" w:sz="4" w:space="0" w:color="auto"/>
              <w:bottom w:val="single" w:sz="4" w:space="0" w:color="auto"/>
              <w:right w:val="single" w:sz="4" w:space="0" w:color="auto"/>
            </w:tcBorders>
            <w:hideMark/>
          </w:tcPr>
          <w:p w:rsidR="00F703CC" w:rsidRDefault="00F703CC">
            <w:pPr>
              <w:pStyle w:val="New"/>
              <w:adjustRightInd w:val="0"/>
              <w:snapToGrid w:val="0"/>
              <w:rPr>
                <w:rFonts w:eastAsia="方正仿宋_GBK"/>
                <w:sz w:val="22"/>
                <w:szCs w:val="22"/>
              </w:rPr>
            </w:pPr>
            <w:r>
              <w:rPr>
                <w:rFonts w:eastAsia="方正仿宋_GBK"/>
                <w:sz w:val="22"/>
                <w:szCs w:val="22"/>
              </w:rPr>
              <w:t>企业简介（可另加附页）：</w:t>
            </w:r>
          </w:p>
        </w:tc>
      </w:tr>
      <w:tr w:rsidR="00F703CC" w:rsidTr="00B52437">
        <w:trPr>
          <w:trHeight w:val="2106"/>
          <w:jc w:val="center"/>
        </w:trPr>
        <w:tc>
          <w:tcPr>
            <w:tcW w:w="9060" w:type="dxa"/>
            <w:gridSpan w:val="5"/>
            <w:tcBorders>
              <w:top w:val="single" w:sz="4" w:space="0" w:color="auto"/>
              <w:left w:val="single" w:sz="4" w:space="0" w:color="auto"/>
              <w:bottom w:val="single" w:sz="4" w:space="0" w:color="auto"/>
              <w:right w:val="single" w:sz="4" w:space="0" w:color="auto"/>
            </w:tcBorders>
            <w:hideMark/>
          </w:tcPr>
          <w:p w:rsidR="00F703CC" w:rsidRDefault="00E25AC7">
            <w:pPr>
              <w:pStyle w:val="New"/>
              <w:adjustRightInd w:val="0"/>
              <w:snapToGrid w:val="0"/>
              <w:rPr>
                <w:rFonts w:eastAsia="方正仿宋_GBK"/>
                <w:sz w:val="22"/>
                <w:szCs w:val="22"/>
              </w:rPr>
            </w:pPr>
            <w:r>
              <w:rPr>
                <w:rFonts w:eastAsia="方正仿宋_GBK" w:hint="eastAsia"/>
                <w:sz w:val="22"/>
                <w:szCs w:val="22"/>
              </w:rPr>
              <w:lastRenderedPageBreak/>
              <w:t>镇（街道办、管委会）</w:t>
            </w:r>
            <w:r w:rsidR="00B52437">
              <w:rPr>
                <w:rFonts w:eastAsia="方正仿宋_GBK" w:hint="eastAsia"/>
                <w:sz w:val="22"/>
                <w:szCs w:val="22"/>
              </w:rPr>
              <w:t>农业农村办</w:t>
            </w:r>
            <w:r>
              <w:rPr>
                <w:rFonts w:eastAsia="方正仿宋_GBK" w:hint="eastAsia"/>
                <w:sz w:val="22"/>
                <w:szCs w:val="22"/>
              </w:rPr>
              <w:t>意见：</w:t>
            </w:r>
          </w:p>
        </w:tc>
      </w:tr>
      <w:tr w:rsidR="00E25AC7" w:rsidTr="00810DFE">
        <w:trPr>
          <w:trHeight w:val="2391"/>
          <w:jc w:val="center"/>
        </w:trPr>
        <w:tc>
          <w:tcPr>
            <w:tcW w:w="9060" w:type="dxa"/>
            <w:gridSpan w:val="5"/>
            <w:tcBorders>
              <w:top w:val="single" w:sz="4" w:space="0" w:color="auto"/>
              <w:left w:val="single" w:sz="4" w:space="0" w:color="auto"/>
              <w:bottom w:val="single" w:sz="4" w:space="0" w:color="auto"/>
              <w:right w:val="single" w:sz="4" w:space="0" w:color="auto"/>
            </w:tcBorders>
            <w:hideMark/>
          </w:tcPr>
          <w:p w:rsidR="00E25AC7" w:rsidRDefault="00E25AC7" w:rsidP="00E25AC7">
            <w:pPr>
              <w:pStyle w:val="New"/>
              <w:adjustRightInd w:val="0"/>
              <w:snapToGrid w:val="0"/>
              <w:rPr>
                <w:rFonts w:eastAsia="方正仿宋_GBK"/>
                <w:sz w:val="22"/>
                <w:szCs w:val="22"/>
              </w:rPr>
            </w:pPr>
            <w:r>
              <w:rPr>
                <w:rFonts w:eastAsia="方正仿宋_GBK"/>
                <w:sz w:val="22"/>
                <w:szCs w:val="22"/>
              </w:rPr>
              <w:t>县（区）农业农村部门意见：</w:t>
            </w:r>
          </w:p>
        </w:tc>
      </w:tr>
      <w:tr w:rsidR="00F703CC" w:rsidTr="00810DFE">
        <w:trPr>
          <w:trHeight w:val="2268"/>
          <w:jc w:val="center"/>
        </w:trPr>
        <w:tc>
          <w:tcPr>
            <w:tcW w:w="9060" w:type="dxa"/>
            <w:gridSpan w:val="5"/>
            <w:tcBorders>
              <w:top w:val="single" w:sz="4" w:space="0" w:color="auto"/>
              <w:left w:val="single" w:sz="4" w:space="0" w:color="auto"/>
              <w:bottom w:val="single" w:sz="4" w:space="0" w:color="auto"/>
              <w:right w:val="single" w:sz="4" w:space="0" w:color="auto"/>
            </w:tcBorders>
            <w:hideMark/>
          </w:tcPr>
          <w:p w:rsidR="00F703CC" w:rsidRDefault="00F703CC">
            <w:pPr>
              <w:pStyle w:val="New"/>
              <w:adjustRightInd w:val="0"/>
              <w:snapToGrid w:val="0"/>
              <w:rPr>
                <w:rFonts w:eastAsia="方正仿宋_GBK"/>
                <w:sz w:val="22"/>
                <w:szCs w:val="22"/>
              </w:rPr>
            </w:pPr>
            <w:r>
              <w:rPr>
                <w:rFonts w:eastAsia="方正仿宋_GBK"/>
                <w:sz w:val="22"/>
                <w:szCs w:val="22"/>
              </w:rPr>
              <w:t>县（区）政府意见：</w:t>
            </w:r>
          </w:p>
        </w:tc>
      </w:tr>
      <w:tr w:rsidR="00F703CC" w:rsidTr="00810DFE">
        <w:trPr>
          <w:trHeight w:val="2268"/>
          <w:jc w:val="center"/>
        </w:trPr>
        <w:tc>
          <w:tcPr>
            <w:tcW w:w="9060" w:type="dxa"/>
            <w:gridSpan w:val="5"/>
            <w:tcBorders>
              <w:top w:val="single" w:sz="4" w:space="0" w:color="auto"/>
              <w:left w:val="single" w:sz="4" w:space="0" w:color="auto"/>
              <w:bottom w:val="single" w:sz="4" w:space="0" w:color="auto"/>
              <w:right w:val="single" w:sz="4" w:space="0" w:color="auto"/>
            </w:tcBorders>
            <w:hideMark/>
          </w:tcPr>
          <w:p w:rsidR="00F703CC" w:rsidRDefault="00F703CC">
            <w:pPr>
              <w:pStyle w:val="New"/>
              <w:adjustRightInd w:val="0"/>
              <w:snapToGrid w:val="0"/>
              <w:rPr>
                <w:rFonts w:eastAsia="方正仿宋_GBK"/>
                <w:sz w:val="22"/>
                <w:szCs w:val="22"/>
              </w:rPr>
            </w:pPr>
            <w:r>
              <w:rPr>
                <w:rFonts w:eastAsia="方正仿宋_GBK"/>
                <w:sz w:val="22"/>
                <w:szCs w:val="22"/>
              </w:rPr>
              <w:t>市农业农村局意见：</w:t>
            </w:r>
          </w:p>
        </w:tc>
      </w:tr>
    </w:tbl>
    <w:p w:rsidR="00F703CC" w:rsidRDefault="00F703CC" w:rsidP="00F703CC">
      <w:pPr>
        <w:pStyle w:val="New"/>
        <w:spacing w:line="320" w:lineRule="exact"/>
        <w:rPr>
          <w:rFonts w:eastAsia="方正仿宋_GBK"/>
          <w:sz w:val="22"/>
          <w:szCs w:val="22"/>
        </w:rPr>
      </w:pPr>
      <w:r>
        <w:rPr>
          <w:rFonts w:ascii="方正仿宋_GBK" w:eastAsia="方正仿宋_GBK"/>
          <w:sz w:val="22"/>
          <w:szCs w:val="22"/>
        </w:rPr>
        <w:t>指标解释：</w:t>
      </w:r>
      <w:r>
        <w:rPr>
          <w:rFonts w:eastAsia="方正仿宋_GBK"/>
          <w:sz w:val="22"/>
          <w:szCs w:val="22"/>
        </w:rPr>
        <w:t>1.</w:t>
      </w:r>
      <w:r>
        <w:rPr>
          <w:rFonts w:ascii="方正仿宋_GBK" w:eastAsia="方正仿宋_GBK"/>
          <w:sz w:val="22"/>
          <w:szCs w:val="22"/>
        </w:rPr>
        <w:t>销售收入是指当年企业实现的销售收入总额。</w:t>
      </w:r>
    </w:p>
    <w:p w:rsidR="00F703CC" w:rsidRDefault="00F703CC" w:rsidP="00F703CC">
      <w:pPr>
        <w:pStyle w:val="New"/>
        <w:spacing w:line="320" w:lineRule="exact"/>
        <w:ind w:firstLineChars="495" w:firstLine="1089"/>
        <w:rPr>
          <w:rFonts w:eastAsia="方正仿宋_GBK"/>
          <w:sz w:val="22"/>
          <w:szCs w:val="22"/>
        </w:rPr>
      </w:pPr>
      <w:r>
        <w:rPr>
          <w:rFonts w:eastAsia="方正仿宋_GBK"/>
          <w:sz w:val="22"/>
          <w:szCs w:val="22"/>
        </w:rPr>
        <w:t>2.</w:t>
      </w:r>
      <w:r>
        <w:rPr>
          <w:rFonts w:ascii="方正仿宋_GBK" w:eastAsia="方正仿宋_GBK"/>
          <w:sz w:val="22"/>
          <w:szCs w:val="22"/>
        </w:rPr>
        <w:t>交易额是指全年进场交易的各类产品成交额之</w:t>
      </w:r>
      <w:proofErr w:type="gramStart"/>
      <w:r>
        <w:rPr>
          <w:rFonts w:ascii="方正仿宋_GBK" w:eastAsia="方正仿宋_GBK"/>
          <w:sz w:val="22"/>
          <w:szCs w:val="22"/>
        </w:rPr>
        <w:t>和</w:t>
      </w:r>
      <w:proofErr w:type="gramEnd"/>
      <w:r>
        <w:rPr>
          <w:rFonts w:ascii="方正仿宋_GBK" w:eastAsia="方正仿宋_GBK"/>
          <w:sz w:val="22"/>
          <w:szCs w:val="22"/>
        </w:rPr>
        <w:t>。</w:t>
      </w:r>
    </w:p>
    <w:p w:rsidR="00F703CC" w:rsidRDefault="00F703CC" w:rsidP="00F703CC">
      <w:pPr>
        <w:pStyle w:val="New"/>
        <w:spacing w:line="320" w:lineRule="exact"/>
        <w:rPr>
          <w:rFonts w:eastAsia="方正仿宋_GBK"/>
          <w:sz w:val="22"/>
          <w:szCs w:val="22"/>
        </w:rPr>
      </w:pPr>
      <w:r>
        <w:rPr>
          <w:rFonts w:eastAsia="方正仿宋_GBK"/>
          <w:sz w:val="22"/>
          <w:szCs w:val="22"/>
        </w:rPr>
        <w:t xml:space="preserve">          3.</w:t>
      </w:r>
      <w:r>
        <w:rPr>
          <w:rFonts w:ascii="方正仿宋_GBK" w:eastAsia="方正仿宋_GBK"/>
          <w:sz w:val="22"/>
          <w:szCs w:val="22"/>
        </w:rPr>
        <w:t>实际利用外资额度是指外商对企业投资的实际资金数额。</w:t>
      </w:r>
    </w:p>
    <w:p w:rsidR="00F703CC" w:rsidRDefault="00F703CC" w:rsidP="00F703CC">
      <w:pPr>
        <w:pStyle w:val="New"/>
        <w:spacing w:line="320" w:lineRule="exact"/>
        <w:ind w:leftChars="341" w:left="936" w:hangingChars="100" w:hanging="220"/>
        <w:rPr>
          <w:rFonts w:eastAsia="方正仿宋_GBK"/>
          <w:sz w:val="22"/>
          <w:szCs w:val="22"/>
        </w:rPr>
      </w:pPr>
      <w:r>
        <w:rPr>
          <w:rFonts w:eastAsia="方正仿宋_GBK"/>
          <w:sz w:val="22"/>
          <w:szCs w:val="22"/>
        </w:rPr>
        <w:t xml:space="preserve">   4.</w:t>
      </w:r>
      <w:r>
        <w:rPr>
          <w:rFonts w:ascii="方正仿宋_GBK" w:eastAsia="方正仿宋_GBK"/>
          <w:sz w:val="22"/>
          <w:szCs w:val="22"/>
        </w:rPr>
        <w:t>合同关系是指以合同、订单等契约方式向农户收购农产品、提供生产资料等，合同双方具有明确的权利、义务关系，合同具有法律效力。</w:t>
      </w:r>
    </w:p>
    <w:p w:rsidR="00F703CC" w:rsidRDefault="00F703CC" w:rsidP="00F703CC">
      <w:pPr>
        <w:pStyle w:val="New"/>
        <w:spacing w:line="320" w:lineRule="exact"/>
        <w:ind w:leftChars="342" w:left="938" w:hangingChars="100" w:hanging="220"/>
        <w:rPr>
          <w:rFonts w:eastAsia="方正仿宋_GBK"/>
          <w:sz w:val="22"/>
          <w:szCs w:val="22"/>
        </w:rPr>
      </w:pPr>
      <w:r>
        <w:rPr>
          <w:rFonts w:eastAsia="方正仿宋_GBK"/>
          <w:sz w:val="22"/>
          <w:szCs w:val="22"/>
        </w:rPr>
        <w:t xml:space="preserve">   5.</w:t>
      </w:r>
      <w:r>
        <w:rPr>
          <w:rFonts w:ascii="方正仿宋_GBK" w:eastAsia="方正仿宋_GBK"/>
          <w:sz w:val="22"/>
          <w:szCs w:val="22"/>
        </w:rPr>
        <w:t>合作方式按利润返还是指企业将农副产品加工、运输等增值的一部利润按一定的方式（如按交易量）返还给农户</w:t>
      </w:r>
      <w:r>
        <w:rPr>
          <w:rFonts w:eastAsia="方正仿宋_GBK"/>
          <w:sz w:val="22"/>
          <w:szCs w:val="22"/>
        </w:rPr>
        <w:t>,</w:t>
      </w:r>
      <w:r>
        <w:rPr>
          <w:rFonts w:ascii="方正仿宋_GBK" w:eastAsia="方正仿宋_GBK"/>
          <w:sz w:val="22"/>
          <w:szCs w:val="22"/>
        </w:rPr>
        <w:t>也包括实行二次分配。</w:t>
      </w:r>
    </w:p>
    <w:p w:rsidR="00F703CC" w:rsidRDefault="00F703CC" w:rsidP="00F703CC">
      <w:pPr>
        <w:pStyle w:val="New"/>
        <w:spacing w:line="320" w:lineRule="exact"/>
        <w:ind w:firstLineChars="497" w:firstLine="1093"/>
        <w:rPr>
          <w:rFonts w:eastAsia="方正仿宋_GBK"/>
          <w:sz w:val="22"/>
          <w:szCs w:val="22"/>
        </w:rPr>
      </w:pPr>
      <w:r>
        <w:rPr>
          <w:rFonts w:eastAsia="方正仿宋_GBK"/>
          <w:sz w:val="22"/>
          <w:szCs w:val="22"/>
        </w:rPr>
        <w:t>6.</w:t>
      </w:r>
      <w:r>
        <w:rPr>
          <w:rFonts w:ascii="方正仿宋_GBK" w:eastAsia="方正仿宋_GBK"/>
          <w:sz w:val="22"/>
          <w:szCs w:val="22"/>
        </w:rPr>
        <w:t>股份合作方式按股份分红是指按股金比例进行利润分红。</w:t>
      </w:r>
    </w:p>
    <w:p w:rsidR="00F703CC" w:rsidRDefault="00F703CC" w:rsidP="00F703CC">
      <w:pPr>
        <w:pStyle w:val="New"/>
        <w:spacing w:line="320" w:lineRule="exact"/>
        <w:ind w:leftChars="342" w:left="938" w:hangingChars="100" w:hanging="220"/>
        <w:rPr>
          <w:rFonts w:eastAsia="方正仿宋_GBK"/>
          <w:sz w:val="22"/>
          <w:szCs w:val="22"/>
        </w:rPr>
      </w:pPr>
      <w:r>
        <w:rPr>
          <w:rFonts w:eastAsia="方正仿宋_GBK"/>
          <w:sz w:val="22"/>
          <w:szCs w:val="22"/>
        </w:rPr>
        <w:t xml:space="preserve">   7.</w:t>
      </w:r>
      <w:r>
        <w:rPr>
          <w:rFonts w:ascii="方正仿宋_GBK" w:eastAsia="方正仿宋_GBK"/>
          <w:sz w:val="22"/>
          <w:szCs w:val="22"/>
        </w:rPr>
        <w:t>带动农户增收是指带动的农户比从事其他生产或不参加产业化生产当年多增加的收入。</w:t>
      </w:r>
    </w:p>
    <w:p w:rsidR="00F703CC" w:rsidRDefault="00F703CC" w:rsidP="00F703CC">
      <w:pPr>
        <w:pStyle w:val="New"/>
        <w:adjustRightInd w:val="0"/>
        <w:snapToGrid w:val="0"/>
        <w:spacing w:line="590" w:lineRule="exact"/>
      </w:pPr>
      <w:r>
        <w:rPr>
          <w:rFonts w:ascii="方正仿宋_GBK" w:eastAsia="方正仿宋_GBK"/>
          <w:sz w:val="22"/>
          <w:szCs w:val="22"/>
        </w:rPr>
        <w:t>注：表内平衡关系</w:t>
      </w:r>
      <w:r>
        <w:rPr>
          <w:rFonts w:eastAsia="方正仿宋_GBK"/>
          <w:sz w:val="22"/>
          <w:szCs w:val="22"/>
        </w:rPr>
        <w:t>22=23+24+25+26</w:t>
      </w:r>
      <w:r>
        <w:rPr>
          <w:rFonts w:ascii="方正仿宋_GBK" w:eastAsia="方正仿宋_GBK"/>
          <w:sz w:val="22"/>
          <w:szCs w:val="22"/>
        </w:rPr>
        <w:t>，</w:t>
      </w:r>
      <w:r>
        <w:rPr>
          <w:rFonts w:eastAsia="方正仿宋_GBK"/>
          <w:sz w:val="22"/>
          <w:szCs w:val="22"/>
        </w:rPr>
        <w:t>28=27/22×10000</w:t>
      </w:r>
      <w:r>
        <w:rPr>
          <w:rFonts w:ascii="方正仿宋_GBK" w:eastAsia="方正仿宋_GBK"/>
          <w:sz w:val="22"/>
          <w:szCs w:val="22"/>
        </w:rPr>
        <w:t>。</w:t>
      </w:r>
    </w:p>
    <w:p w:rsidR="00F703CC" w:rsidRDefault="00F703CC" w:rsidP="00F703CC">
      <w:r>
        <w:t xml:space="preserve"> </w:t>
      </w:r>
    </w:p>
    <w:p w:rsidR="009D4C14" w:rsidRDefault="009D4C14"/>
    <w:sectPr w:rsidR="009D4C14" w:rsidSect="009D4C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4517" w:rsidRDefault="008F4517" w:rsidP="00E25AC7">
      <w:r>
        <w:separator/>
      </w:r>
    </w:p>
  </w:endnote>
  <w:endnote w:type="continuationSeparator" w:id="0">
    <w:p w:rsidR="008F4517" w:rsidRDefault="008F4517" w:rsidP="00E25AC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fixed"/>
    <w:sig w:usb0="00000000"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4517" w:rsidRDefault="008F4517" w:rsidP="00E25AC7">
      <w:r>
        <w:separator/>
      </w:r>
    </w:p>
  </w:footnote>
  <w:footnote w:type="continuationSeparator" w:id="0">
    <w:p w:rsidR="008F4517" w:rsidRDefault="008F4517" w:rsidP="00E25AC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703CC"/>
    <w:rsid w:val="000240E8"/>
    <w:rsid w:val="0003488B"/>
    <w:rsid w:val="000A5D57"/>
    <w:rsid w:val="000A62E2"/>
    <w:rsid w:val="00152C95"/>
    <w:rsid w:val="001B0011"/>
    <w:rsid w:val="00224015"/>
    <w:rsid w:val="0023453E"/>
    <w:rsid w:val="002C3AB9"/>
    <w:rsid w:val="00321FD9"/>
    <w:rsid w:val="00331DBB"/>
    <w:rsid w:val="00345547"/>
    <w:rsid w:val="00352642"/>
    <w:rsid w:val="00370723"/>
    <w:rsid w:val="003A286F"/>
    <w:rsid w:val="004874B6"/>
    <w:rsid w:val="004E3A61"/>
    <w:rsid w:val="00513E72"/>
    <w:rsid w:val="00591D51"/>
    <w:rsid w:val="00642781"/>
    <w:rsid w:val="0071214C"/>
    <w:rsid w:val="00744EE2"/>
    <w:rsid w:val="00757269"/>
    <w:rsid w:val="00783D2D"/>
    <w:rsid w:val="007918DA"/>
    <w:rsid w:val="007A338E"/>
    <w:rsid w:val="007E5ECD"/>
    <w:rsid w:val="007F75B4"/>
    <w:rsid w:val="00810DFE"/>
    <w:rsid w:val="008D33AE"/>
    <w:rsid w:val="008F1EBC"/>
    <w:rsid w:val="008F4517"/>
    <w:rsid w:val="0093577C"/>
    <w:rsid w:val="009570F8"/>
    <w:rsid w:val="009D4C14"/>
    <w:rsid w:val="00A44451"/>
    <w:rsid w:val="00A958BC"/>
    <w:rsid w:val="00B06E3D"/>
    <w:rsid w:val="00B1775F"/>
    <w:rsid w:val="00B52437"/>
    <w:rsid w:val="00B752DD"/>
    <w:rsid w:val="00B862AD"/>
    <w:rsid w:val="00D300E5"/>
    <w:rsid w:val="00D5237D"/>
    <w:rsid w:val="00DA28DD"/>
    <w:rsid w:val="00DB3CA5"/>
    <w:rsid w:val="00DF264C"/>
    <w:rsid w:val="00E25AC7"/>
    <w:rsid w:val="00E52163"/>
    <w:rsid w:val="00E9253E"/>
    <w:rsid w:val="00EE2DB2"/>
    <w:rsid w:val="00EE68C5"/>
    <w:rsid w:val="00F264AB"/>
    <w:rsid w:val="00F26AB8"/>
    <w:rsid w:val="00F703CC"/>
    <w:rsid w:val="00F90E48"/>
    <w:rsid w:val="00FA70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03CC"/>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NewNewNew">
    <w:name w:val="正文 New New New New"/>
    <w:basedOn w:val="a"/>
    <w:rsid w:val="00F703CC"/>
  </w:style>
  <w:style w:type="paragraph" w:customStyle="1" w:styleId="NewNewNewNewNewNewNewNew">
    <w:name w:val="正文 New New New New New New New New"/>
    <w:basedOn w:val="a"/>
    <w:rsid w:val="00F703CC"/>
  </w:style>
  <w:style w:type="paragraph" w:customStyle="1" w:styleId="New">
    <w:name w:val="正文 New"/>
    <w:basedOn w:val="a"/>
    <w:rsid w:val="00F703CC"/>
    <w:rPr>
      <w:sz w:val="32"/>
      <w:szCs w:val="32"/>
    </w:rPr>
  </w:style>
  <w:style w:type="paragraph" w:customStyle="1" w:styleId="NewNewNew">
    <w:name w:val="正文 New New New"/>
    <w:basedOn w:val="a"/>
    <w:rsid w:val="00F703CC"/>
  </w:style>
  <w:style w:type="paragraph" w:customStyle="1" w:styleId="NewNewNewNewNewNew">
    <w:name w:val="正文 New New New New New New"/>
    <w:basedOn w:val="a"/>
    <w:rsid w:val="00F703CC"/>
    <w:rPr>
      <w:rFonts w:eastAsia="仿宋_GB2312"/>
      <w:sz w:val="32"/>
      <w:szCs w:val="32"/>
    </w:rPr>
  </w:style>
  <w:style w:type="paragraph" w:customStyle="1" w:styleId="NewNew">
    <w:name w:val="正文 New New"/>
    <w:basedOn w:val="a"/>
    <w:rsid w:val="00F703CC"/>
    <w:rPr>
      <w:rFonts w:ascii="Calibri" w:hAnsi="Calibri" w:cs="黑体"/>
    </w:rPr>
  </w:style>
  <w:style w:type="paragraph" w:customStyle="1" w:styleId="New0">
    <w:name w:val="普通(网站) New"/>
    <w:basedOn w:val="NewNewNewNew"/>
    <w:rsid w:val="00F703CC"/>
    <w:pPr>
      <w:widowControl/>
      <w:jc w:val="left"/>
    </w:pPr>
    <w:rPr>
      <w:rFonts w:ascii="宋体" w:hAnsi="宋体" w:cs="宋体"/>
      <w:kern w:val="0"/>
      <w:sz w:val="24"/>
      <w:szCs w:val="24"/>
    </w:rPr>
  </w:style>
  <w:style w:type="paragraph" w:styleId="a3">
    <w:name w:val="header"/>
    <w:basedOn w:val="a"/>
    <w:link w:val="Char"/>
    <w:uiPriority w:val="99"/>
    <w:semiHidden/>
    <w:unhideWhenUsed/>
    <w:rsid w:val="00E25A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25AC7"/>
    <w:rPr>
      <w:rFonts w:ascii="Times New Roman" w:eastAsia="宋体" w:hAnsi="Times New Roman" w:cs="Times New Roman"/>
      <w:sz w:val="18"/>
      <w:szCs w:val="18"/>
    </w:rPr>
  </w:style>
  <w:style w:type="paragraph" w:styleId="a4">
    <w:name w:val="footer"/>
    <w:basedOn w:val="a"/>
    <w:link w:val="Char0"/>
    <w:uiPriority w:val="99"/>
    <w:semiHidden/>
    <w:unhideWhenUsed/>
    <w:rsid w:val="00E25AC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25AC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787551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245</Words>
  <Characters>1399</Characters>
  <Application>Microsoft Office Word</Application>
  <DocSecurity>0</DocSecurity>
  <Lines>11</Lines>
  <Paragraphs>3</Paragraphs>
  <ScaleCrop>false</ScaleCrop>
  <Company>QBPC</Company>
  <LinksUpToDate>false</LinksUpToDate>
  <CharactersWithSpaces>1641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金立红</dc:creator>
  <cp:lastModifiedBy>微软用户</cp:lastModifiedBy>
  <cp:revision>7</cp:revision>
  <dcterms:created xsi:type="dcterms:W3CDTF">2021-05-21T09:24:00Z</dcterms:created>
  <dcterms:modified xsi:type="dcterms:W3CDTF">2021-05-24T02:12:00Z</dcterms:modified>
</cp:coreProperties>
</file>