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lang w:eastAsia="zh-CN"/>
        </w:rPr>
        <w:t>表</w:t>
      </w:r>
      <w:r>
        <w:rPr>
          <w:rFonts w:hint="eastAsia" w:cs="宋体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40"/>
          <w:szCs w:val="40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40"/>
          <w:szCs w:val="40"/>
          <w:lang w:val="en-US" w:eastAsia="zh-CN"/>
        </w:rPr>
        <w:t>2021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年拟认定监测对象乡镇核查表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"/>
          <w:szCs w:val="2"/>
        </w:rPr>
      </w:pP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27" w:right="0" w:firstLine="960" w:firstLineChars="400"/>
        <w:jc w:val="left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</w:pP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lang w:eastAsia="zh-CN"/>
        </w:rPr>
        <w:t>博罗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县</w:t>
      </w: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镇</w:t>
      </w: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街道</w:t>
      </w: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lang w:eastAsia="zh-CN"/>
        </w:rPr>
        <w:t>）</w:t>
      </w: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u w:val="single"/>
          <w:lang w:val="en-US" w:eastAsia="zh-CN" w:bidi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村</w:t>
      </w:r>
      <w:r>
        <w:rPr>
          <w:rFonts w:hint="eastAsia" w:cs="宋体"/>
          <w:b w:val="0"/>
          <w:bCs w:val="0"/>
          <w:color w:val="000000"/>
          <w:spacing w:val="0"/>
          <w:w w:val="100"/>
          <w:positio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组（自然村）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27" w:right="0" w:firstLine="960" w:firstLineChars="400"/>
        <w:jc w:val="left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4"/>
          <w:szCs w:val="24"/>
        </w:rPr>
      </w:pPr>
    </w:p>
    <w:tbl>
      <w:tblPr>
        <w:tblStyle w:val="4"/>
        <w:tblW w:w="989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5"/>
        <w:gridCol w:w="203"/>
        <w:gridCol w:w="1189"/>
        <w:gridCol w:w="476"/>
        <w:gridCol w:w="110"/>
        <w:gridCol w:w="1032"/>
        <w:gridCol w:w="331"/>
        <w:gridCol w:w="734"/>
        <w:gridCol w:w="1378"/>
        <w:gridCol w:w="142"/>
        <w:gridCol w:w="390"/>
        <w:gridCol w:w="328"/>
        <w:gridCol w:w="537"/>
        <w:gridCol w:w="20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、基础信息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户主姓名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</w:p>
        </w:tc>
        <w:tc>
          <w:tcPr>
            <w:tcW w:w="2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年人均可支配收入：口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9600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元以下 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9600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-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15354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元 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15354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元以上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监测对象类型：口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有劳力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脱贫不稳定户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无劳力监测户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口突发严重困难户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二、预警监测渠道（勾选至少一项）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口农户自主申报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口基层干部排查</w:t>
            </w:r>
          </w:p>
        </w:tc>
        <w:tc>
          <w:tcPr>
            <w:tcW w:w="223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口部门筛查预警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□社会监督发现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三、返贫致贫风险（勾选至少一项并登记具体内容）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口因病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患者姓名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7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当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年医疗自付支出（元）</w:t>
            </w:r>
          </w:p>
        </w:tc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75" w:type="dxa"/>
            <w:gridSpan w:val="5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口因学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学生姓名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7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当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年就学自付支出（元）</w:t>
            </w:r>
          </w:p>
        </w:tc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75" w:type="dxa"/>
            <w:gridSpan w:val="5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口因残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残疾人姓名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残疾类别</w:t>
            </w:r>
          </w:p>
        </w:tc>
        <w:tc>
          <w:tcPr>
            <w:tcW w:w="29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残疾证号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残疾等级</w:t>
            </w:r>
          </w:p>
        </w:tc>
        <w:tc>
          <w:tcPr>
            <w:tcW w:w="29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□ 1、2 级 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口3、4 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4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180" w:after="160" w:line="240" w:lineRule="auto"/>
              <w:ind w:left="228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［</w:t>
            </w:r>
          </w:p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口因自然灾害</w:t>
            </w:r>
          </w:p>
        </w:tc>
        <w:tc>
          <w:tcPr>
            <w:tcW w:w="5458" w:type="dxa"/>
            <w:gridSpan w:val="10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2083"/>
              </w:tabs>
              <w:bidi w:val="0"/>
              <w:spacing w:before="0" w:after="0" w:line="403" w:lineRule="exac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口洪涝灾害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□地质灾害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□旱灾□生物灾害（虫灾）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□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气象灾害□地震灾害□其他（森林草原水灾、海洋灾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害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等）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明受灾情况：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pos="2261"/>
              </w:tabs>
              <w:bidi w:val="0"/>
              <w:spacing w:before="10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口因意外事故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［</w:t>
            </w:r>
          </w:p>
        </w:tc>
        <w:tc>
          <w:tcPr>
            <w:tcW w:w="5458" w:type="dxa"/>
            <w:gridSpan w:val="10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口交通事故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□其他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说明事故情况：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口因产业项目失败</w:t>
            </w:r>
          </w:p>
        </w:tc>
        <w:tc>
          <w:tcPr>
            <w:tcW w:w="753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2117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（说明）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口因务工就业不稳</w:t>
            </w:r>
          </w:p>
        </w:tc>
        <w:tc>
          <w:tcPr>
            <w:tcW w:w="753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（说明）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pos="2270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口缺劳动力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753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庭无劳动力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□家庭有劳动力无法务工（说明）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□其他</w:t>
            </w:r>
          </w:p>
        </w:tc>
        <w:tc>
          <w:tcPr>
            <w:tcW w:w="753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2117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（说明）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2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四、是否拟定为监测对象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口是</w:t>
            </w:r>
          </w:p>
        </w:tc>
        <w:tc>
          <w:tcPr>
            <w:tcW w:w="558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口否（从以下内容中勾选至少一项原因）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口风险自然消失</w:t>
            </w:r>
          </w:p>
        </w:tc>
        <w:tc>
          <w:tcPr>
            <w:tcW w:w="485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口有公职人员、企业法人等收入稳定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口有高价房、高价车、大额存款和资产等</w:t>
            </w:r>
          </w:p>
        </w:tc>
        <w:tc>
          <w:tcPr>
            <w:tcW w:w="485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口法定赡养人等能保障其基本生活的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</w:rPr>
              <w:t>口有违法犯罪行为，好吃懒做等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W w:w="989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户主签字（承诺提供情况真实可靠，授权查询家庭资产信息）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eastAsia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4" w:hRule="exact"/>
          <w:jc w:val="center"/>
        </w:trPr>
        <w:tc>
          <w:tcPr>
            <w:tcW w:w="2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3326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村支部书记签字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82"/>
                <w:tab w:val="left" w:leader="underscore" w:pos="5928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镇干部签字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82"/>
                <w:tab w:val="left" w:leader="underscore" w:pos="5928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核查时间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</w:p>
        </w:tc>
      </w:tr>
    </w:tbl>
    <w:p>
      <w:pPr>
        <w:sectPr>
          <w:footerReference r:id="rId5" w:type="default"/>
          <w:footnotePr>
            <w:numFmt w:val="decimal"/>
          </w:footnotePr>
          <w:pgSz w:w="11900" w:h="16840"/>
          <w:pgMar w:top="1111" w:right="1035" w:bottom="930" w:left="1025" w:header="1534" w:footer="3" w:gutter="0"/>
          <w:pgNumType w:fmt="decimal" w:start="1"/>
          <w:cols w:space="720" w:num="1"/>
          <w:rtlGutter w:val="0"/>
          <w:docGrid w:linePitch="360" w:charSpace="0"/>
        </w:sectPr>
      </w:pPr>
    </w:p>
    <w:p/>
    <w:sectPr>
      <w:footerReference r:id="rId6" w:type="default"/>
      <w:footnotePr>
        <w:numFmt w:val="decimal"/>
      </w:footnotePr>
      <w:pgSz w:w="11900" w:h="16840"/>
      <w:pgMar w:top="1111" w:right="1035" w:bottom="930" w:left="1025" w:header="1534" w:footer="3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  <w:rPr>
        <w:rFonts w:hint="default"/>
        <w:lang w:val="en-US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lang w:val="en-US" w:eastAsia="zh-CN"/>
      </w:rPr>
      <w:t>11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  <w:rPr>
        <w:rFonts w:hint="default"/>
        <w:lang w:val="en-US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lang w:val="en-US" w:eastAsia="zh-CN"/>
      </w:rPr>
      <w:t>11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1042A28"/>
    <w:rsid w:val="7FE411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Body text|2_"/>
    <w:basedOn w:val="5"/>
    <w:link w:val="7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2"/>
    <w:basedOn w:val="1"/>
    <w:link w:val="6"/>
    <w:qFormat/>
    <w:uiPriority w:val="0"/>
    <w:pPr>
      <w:widowControl w:val="0"/>
      <w:shd w:val="clear" w:color="auto" w:fill="auto"/>
      <w:spacing w:after="100"/>
      <w:ind w:firstLine="48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8">
    <w:name w:val="Header or footer|2_"/>
    <w:basedOn w:val="5"/>
    <w:link w:val="9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Header or footer|2"/>
    <w:basedOn w:val="1"/>
    <w:link w:val="8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0">
    <w:name w:val="Body text|1_"/>
    <w:basedOn w:val="5"/>
    <w:link w:val="11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link w:val="10"/>
    <w:uiPriority w:val="0"/>
    <w:pPr>
      <w:widowControl w:val="0"/>
      <w:shd w:val="clear" w:color="auto" w:fill="auto"/>
      <w:spacing w:after="220"/>
      <w:jc w:val="center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2">
    <w:name w:val="Table caption|1_"/>
    <w:basedOn w:val="5"/>
    <w:link w:val="13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3">
    <w:name w:val="Table caption|1"/>
    <w:basedOn w:val="1"/>
    <w:link w:val="12"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14">
    <w:name w:val="Other|1_"/>
    <w:basedOn w:val="5"/>
    <w:link w:val="15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link w:val="14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BFEAC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2021-09-15T03:11:00Z</dcterms:created>
  <dc:creator>科员01</dc:creator>
  <cp:lastModifiedBy>康奶爸</cp:lastModifiedBy>
  <cp:lastPrinted>2021-09-15T04:37:47Z</cp:lastPrinted>
  <dcterms:modified xsi:type="dcterms:W3CDTF">2021-09-15T04:41:48Z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BC7BFBC2BDA3482BB34F06A8385D39E0</vt:lpwstr>
  </property>
</Properties>
</file>