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jc w:val="center"/>
        <w:textAlignment w:val="baseline"/>
        <w:rPr>
          <w:rStyle w:val="4"/>
          <w:rFonts w:ascii="宋体" w:hAnsi="宋体" w:eastAsia="宋体"/>
          <w:b/>
          <w:bCs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4"/>
          <w:rFonts w:ascii="宋体" w:hAnsi="宋体"/>
          <w:b/>
          <w:bCs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人防</w:t>
      </w:r>
      <w:r>
        <w:rPr>
          <w:rStyle w:val="4"/>
          <w:rFonts w:hint="eastAsia" w:ascii="宋体" w:hAnsi="宋体"/>
          <w:b/>
          <w:bCs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工程</w:t>
      </w:r>
      <w:r>
        <w:rPr>
          <w:rStyle w:val="4"/>
          <w:rFonts w:ascii="宋体" w:hAnsi="宋体"/>
          <w:b/>
          <w:bCs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防护设备安装质量检测方案登记表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jc w:val="both"/>
        <w:textAlignment w:val="baseline"/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工程概况（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项目名称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：                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，项目地址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：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                   ）</w:t>
      </w:r>
    </w:p>
    <w:tbl>
      <w:tblPr>
        <w:tblStyle w:val="2"/>
        <w:tblW w:w="10180" w:type="dxa"/>
        <w:tblInd w:w="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94"/>
        <w:gridCol w:w="3496"/>
        <w:gridCol w:w="1815"/>
        <w:gridCol w:w="3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建 设 单 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联系人/电话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人防监理单位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联系人/电话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人防设计单位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联系人/电话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人防设备单位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联系人/电话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施 工 单 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联系人/电话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人防建筑总面积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 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防护单位数量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 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战时功能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二等人员掩蔽所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防护等级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核六级，常六级</w:t>
            </w:r>
          </w:p>
        </w:tc>
      </w:tr>
    </w:tbl>
    <w:p>
      <w:pPr>
        <w:numPr>
          <w:ilvl w:val="0"/>
          <w:numId w:val="1"/>
        </w:numPr>
        <w:snapToGrid/>
        <w:spacing w:before="0" w:beforeAutospacing="0" w:after="0" w:afterAutospacing="0" w:line="360" w:lineRule="auto"/>
        <w:jc w:val="both"/>
        <w:textAlignment w:val="baseline"/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检测方案</w:t>
      </w:r>
    </w:p>
    <w:tbl>
      <w:tblPr>
        <w:tblStyle w:val="2"/>
        <w:tblW w:w="10210" w:type="dxa"/>
        <w:tblInd w:w="6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518"/>
        <w:gridCol w:w="901"/>
        <w:gridCol w:w="1421"/>
        <w:gridCol w:w="1419"/>
        <w:gridCol w:w="179"/>
        <w:gridCol w:w="1240"/>
        <w:gridCol w:w="1419"/>
        <w:gridCol w:w="1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9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抽检防护单元数量</w:t>
            </w:r>
          </w:p>
        </w:tc>
        <w:tc>
          <w:tcPr>
            <w:tcW w:w="2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  个</w:t>
            </w: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抽检防护单元</w:t>
            </w:r>
          </w:p>
        </w:tc>
        <w:tc>
          <w:tcPr>
            <w:tcW w:w="43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第</w:t>
            </w: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u w:val="single" w:color="000000"/>
                <w:lang w:val="en-US" w:eastAsia="zh-CN" w:bidi="ar-SA"/>
              </w:rPr>
              <w:t>X</w:t>
            </w: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防护单元、第</w:t>
            </w: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u w:val="single" w:color="000000"/>
                <w:lang w:val="en-US" w:eastAsia="zh-CN" w:bidi="ar-SA"/>
              </w:rPr>
              <w:t>X</w:t>
            </w: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防护单元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检测内容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人防防护设备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人防通风设备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防爆地漏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过滤吸收器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油网滤尘器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战时通风系统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检测数量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宋体"/>
          <w:b w:val="0"/>
          <w:i w:val="0"/>
          <w:caps w:val="0"/>
          <w:vanish/>
          <w:spacing w:val="0"/>
          <w:w w:val="100"/>
          <w:kern w:val="2"/>
          <w:sz w:val="21"/>
          <w:szCs w:val="24"/>
          <w:lang w:val="en-US" w:eastAsia="zh-CN" w:bidi="ar-SA"/>
        </w:rPr>
      </w:pPr>
    </w:p>
    <w:tbl>
      <w:tblPr>
        <w:tblStyle w:val="2"/>
        <w:tblpPr w:leftFromText="180" w:rightFromText="180" w:vertAnchor="text" w:tblpX="192" w:tblpY="576"/>
        <w:tblOverlap w:val="never"/>
        <w:tblW w:w="9882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94"/>
        <w:gridCol w:w="3294"/>
        <w:gridCol w:w="32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建设单位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签名：            （章）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年  月  日</w:t>
            </w:r>
          </w:p>
        </w:tc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人防监理单位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签名：            （章）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年  月  日</w:t>
            </w:r>
          </w:p>
        </w:tc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人防设计单位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签名：            （章）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人防设备</w:t>
            </w:r>
            <w:r>
              <w:rPr>
                <w:rStyle w:val="4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安装</w:t>
            </w: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签名：            （章）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年  月  日</w:t>
            </w:r>
          </w:p>
        </w:tc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土建</w:t>
            </w: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施工单位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签名：            （章）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年  月  日</w:t>
            </w:r>
          </w:p>
        </w:tc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检测单位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签名：            （章）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年  月  日</w:t>
            </w:r>
          </w:p>
        </w:tc>
      </w:tr>
    </w:tbl>
    <w:p>
      <w:pPr>
        <w:snapToGrid/>
        <w:spacing w:before="0" w:beforeAutospacing="0" w:after="0" w:afterAutospacing="0" w:line="360" w:lineRule="auto"/>
        <w:jc w:val="both"/>
        <w:textAlignment w:val="baseline"/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三、单位意见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jc w:val="left"/>
        <w:textAlignment w:val="baseline"/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主要检测依据：1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.</w:t>
      </w:r>
      <w:r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《人民防空工程防护设备产品与安装质量检测标准</w:t>
      </w:r>
      <w:r>
        <w:rPr>
          <w:rStyle w:val="6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（暂行）</w:t>
      </w:r>
      <w:r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》</w:t>
      </w:r>
      <w:r>
        <w:rPr>
          <w:rStyle w:val="6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</w:t>
      </w:r>
      <w:r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RFJ 003-2021</w:t>
      </w:r>
      <w:r>
        <w:rPr>
          <w:rStyle w:val="6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）</w:t>
      </w:r>
      <w:r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、《接触式超声脉冲回波测厚方法》</w:t>
      </w:r>
      <w:r>
        <w:rPr>
          <w:rStyle w:val="6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</w:t>
      </w:r>
      <w:r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GB/T 11344-2008</w:t>
      </w:r>
      <w:r>
        <w:rPr>
          <w:rStyle w:val="6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）</w:t>
      </w:r>
      <w:r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、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《人民防空工程施工及验收规范》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GB50134-2004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）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、《人民防空工程防护设备选用图集》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RFJ01-2008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）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、《人防工程防护设备图集》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RFJ01-2005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）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、《人民防空工程质量验收与评价标准》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RFJ01-2015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）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firstLine="420" w:firstLineChars="200"/>
        <w:jc w:val="left"/>
        <w:textAlignment w:val="baseline"/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2.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检测实施时，人防监理、建设单位及人防设备厂需填写《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博罗县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建设工程质量现场检测见证记录》并拍摄现场检测照片报送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人防股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firstLine="420" w:firstLineChars="200"/>
        <w:jc w:val="left"/>
        <w:textAlignment w:val="baseline"/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3.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本表一式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六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份，建设、人防监理、人防设备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安装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、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土建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施工、检测单位、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县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住建局人防</w:t>
      </w:r>
      <w:r>
        <w:rPr>
          <w:rStyle w:val="4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股</w:t>
      </w:r>
      <w:r>
        <w:rPr>
          <w:rStyle w:val="4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各存一份。</w:t>
      </w:r>
      <w:bookmarkStart w:id="0" w:name="_GoBack"/>
      <w:bookmarkEnd w:id="0"/>
    </w:p>
    <w:sectPr>
      <w:pgSz w:w="11906" w:h="16838"/>
      <w:pgMar w:top="680" w:right="850" w:bottom="680" w:left="850" w:header="567" w:footer="567" w:gutter="0"/>
      <w:lnNumType w:countBy="0"/>
      <w:cols w:space="0" w:num="1"/>
      <w:rtlGutter w:val="0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5EE4AB"/>
    <w:multiLevelType w:val="singleLevel"/>
    <w:tmpl w:val="115EE4AB"/>
    <w:lvl w:ilvl="0" w:tentative="0">
      <w:start w:val="1"/>
      <w:numFmt w:val="chineseCounting"/>
      <w:suff w:val="nothing"/>
      <w:lvlText w:val="%1、"/>
      <w:lvlJc w:val="left"/>
      <w:pPr>
        <w:widowControl/>
        <w:textAlignment w:val="baseline"/>
      </w:pPr>
      <w:rPr>
        <w:rStyle w:val="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DI0MjU1NGE5YWM4ZGM2ZGVkMzQ2NjZlOGY2ZWE1MzIifQ=="/>
  </w:docVars>
  <w:rsids>
    <w:rsidRoot w:val="00000000"/>
    <w:rsid w:val="016E722E"/>
    <w:rsid w:val="0B637AFC"/>
    <w:rsid w:val="25B34E67"/>
    <w:rsid w:val="333C7F24"/>
    <w:rsid w:val="45104C35"/>
    <w:rsid w:val="5A2E4891"/>
    <w:rsid w:val="5FA120FE"/>
    <w:rsid w:val="6192256A"/>
    <w:rsid w:val="6398296E"/>
    <w:rsid w:val="7D107F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  <w:style w:type="character" w:customStyle="1" w:styleId="6">
    <w:name w:val="UserStyle_0"/>
    <w:link w:val="1"/>
    <w:qFormat/>
    <w:uiPriority w:val="0"/>
  </w:style>
  <w:style w:type="table" w:customStyle="1" w:styleId="7">
    <w:name w:val="TableGrid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535</Words>
  <Characters>597</Characters>
  <TotalTime>13</TotalTime>
  <ScaleCrop>false</ScaleCrop>
  <LinksUpToDate>false</LinksUpToDate>
  <CharactersWithSpaces>843</CharactersWithSpaces>
  <Application>WPS Office_11.1.0.12353_F1E327BC-269C-435d-A152-05C5408002CA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2022-03-03T01:34:00Z</dcterms:created>
  <dc:creator>Administrator</dc:creator>
  <cp:lastModifiedBy>Shaun</cp:lastModifiedBy>
  <cp:lastPrinted>2022-08-30T09:00:50Z</cp:lastPrinted>
  <dcterms:modified xsi:type="dcterms:W3CDTF">2022-08-30T09:02:09Z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0D0CDFE76D6A46E894AB64591341C88E</vt:lpwstr>
  </property>
</Properties>
</file>