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textAlignment w:val="auto"/>
        <w:rPr>
          <w:rFonts w:hint="eastAsia" w:ascii="黑体" w:hAnsi="黑体" w:eastAsia="黑体" w:cs="黑体"/>
          <w:color w:val="auto"/>
          <w:sz w:val="32"/>
          <w:szCs w:val="32"/>
          <w:shd w:val="clear" w:fill="FFFFFF"/>
          <w:lang w:val="en-US" w:eastAsia="zh-CN"/>
        </w:rPr>
      </w:pPr>
      <w:r>
        <w:rPr>
          <w:rFonts w:hint="eastAsia" w:ascii="黑体" w:hAnsi="黑体" w:eastAsia="黑体" w:cs="黑体"/>
          <w:color w:val="auto"/>
          <w:sz w:val="32"/>
          <w:szCs w:val="32"/>
          <w:shd w:val="clear" w:fill="FFFFFF"/>
          <w:lang w:val="en-US" w:eastAsia="zh-CN"/>
        </w:rPr>
        <w:t>附件4：</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textAlignment w:val="auto"/>
        <w:rPr>
          <w:rFonts w:hint="eastAsia" w:ascii="黑体" w:hAnsi="黑体" w:eastAsia="黑体" w:cs="黑体"/>
          <w:color w:val="auto"/>
          <w:sz w:val="32"/>
          <w:szCs w:val="32"/>
          <w:shd w:val="clear" w:fill="FFFFFF"/>
          <w:lang w:val="en-US" w:eastAsia="zh-CN"/>
        </w:rPr>
      </w:pPr>
      <w:bookmarkStart w:id="0" w:name="_GoBack"/>
      <w:bookmarkEnd w:id="0"/>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简体" w:hAnsi="方正小标宋简体" w:eastAsia="方正小标宋简体" w:cs="方正小标宋简体"/>
          <w:color w:val="auto"/>
          <w:sz w:val="44"/>
          <w:szCs w:val="44"/>
          <w:shd w:val="clear" w:fill="FFFFFF"/>
          <w:lang w:val="en-US" w:eastAsia="zh-CN"/>
        </w:rPr>
      </w:pPr>
      <w:r>
        <w:rPr>
          <w:rFonts w:hint="eastAsia" w:ascii="方正小标宋简体" w:hAnsi="方正小标宋简体" w:eastAsia="方正小标宋简体" w:cs="方正小标宋简体"/>
          <w:color w:val="auto"/>
          <w:sz w:val="44"/>
          <w:szCs w:val="44"/>
          <w:shd w:val="clear" w:fill="FFFFFF"/>
          <w:lang w:val="en-US" w:eastAsia="zh-CN"/>
        </w:rPr>
        <w:t>考生疫情防控须知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4" w:lineRule="atLeast"/>
        <w:ind w:left="0" w:right="158"/>
        <w:jc w:val="left"/>
        <w:rPr>
          <w:rFonts w:ascii="仿宋_GB2312" w:hAnsi="宋体" w:eastAsia="仿宋_GB2312" w:cs="仿宋_GB2312"/>
          <w:i w:val="0"/>
          <w:caps w:val="0"/>
          <w:color w:val="auto"/>
          <w:spacing w:val="0"/>
          <w:sz w:val="32"/>
          <w:szCs w:val="32"/>
          <w:shd w:val="clear" w:fill="FFFFFF"/>
          <w:lang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159" w:firstLine="640" w:firstLineChars="200"/>
        <w:jc w:val="both"/>
        <w:textAlignment w:val="auto"/>
        <w:rPr>
          <w:color w:val="auto"/>
        </w:rPr>
      </w:pPr>
      <w:r>
        <w:rPr>
          <w:rFonts w:ascii="仿宋_GB2312" w:hAnsi="宋体" w:eastAsia="仿宋_GB2312" w:cs="仿宋_GB2312"/>
          <w:i w:val="0"/>
          <w:caps w:val="0"/>
          <w:color w:val="auto"/>
          <w:spacing w:val="0"/>
          <w:sz w:val="32"/>
          <w:szCs w:val="32"/>
          <w:shd w:val="clear" w:fill="FFFFFF"/>
          <w:lang w:eastAsia="zh-CN"/>
        </w:rPr>
        <w:t>为保障广大考生和考务工作人员生命安全和身体</w:t>
      </w:r>
      <w:r>
        <w:rPr>
          <w:rFonts w:hint="eastAsia" w:ascii="仿宋_GB2312" w:hAnsi="宋体" w:eastAsia="仿宋_GB2312" w:cs="仿宋_GB2312"/>
          <w:i w:val="0"/>
          <w:caps w:val="0"/>
          <w:color w:val="auto"/>
          <w:spacing w:val="0"/>
          <w:sz w:val="32"/>
          <w:szCs w:val="32"/>
          <w:shd w:val="clear" w:fill="FFFFFF"/>
          <w:lang w:val="en-US" w:eastAsia="zh-CN"/>
        </w:rPr>
        <w:t>健康</w:t>
      </w:r>
      <w:r>
        <w:rPr>
          <w:rFonts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i w:val="0"/>
          <w:caps w:val="0"/>
          <w:color w:val="auto"/>
          <w:spacing w:val="0"/>
          <w:sz w:val="32"/>
          <w:szCs w:val="32"/>
          <w:shd w:val="clear" w:fill="FFFFFF"/>
          <w:lang w:eastAsia="zh-CN"/>
        </w:rPr>
        <w:t>请所有考生知悉、理解、配合、支持考试防疫的措施和要求。考试疫情防控措施会根据疫情形势和防疫要求动态调整，请密切关注考试所在地市最新疫情防控政策，积极配合和服从考试防疫相关检查和管理。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ascii="黑体" w:hAnsi="宋体" w:eastAsia="黑体" w:cs="黑体"/>
          <w:b w:val="0"/>
          <w:i w:val="0"/>
          <w:caps w:val="0"/>
          <w:color w:val="auto"/>
          <w:spacing w:val="0"/>
          <w:sz w:val="32"/>
          <w:szCs w:val="32"/>
          <w:u w:val="none"/>
          <w:shd w:val="clear" w:fill="FFFFFF"/>
          <w:lang w:eastAsia="zh-CN"/>
        </w:rPr>
        <w:t>一、考生分类管理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48"/>
        <w:textAlignment w:val="auto"/>
        <w:rPr>
          <w:color w:val="auto"/>
        </w:rPr>
      </w:pPr>
      <w:r>
        <w:rPr>
          <w:rStyle w:val="6"/>
          <w:rFonts w:ascii="楷体_GB2312" w:hAnsi="宋体" w:eastAsia="楷体_GB2312" w:cs="楷体_GB2312"/>
          <w:i w:val="0"/>
          <w:caps w:val="0"/>
          <w:color w:val="auto"/>
          <w:spacing w:val="0"/>
          <w:sz w:val="32"/>
          <w:szCs w:val="32"/>
          <w:u w:val="none"/>
          <w:shd w:val="clear" w:fill="FFFFFF"/>
          <w:lang w:eastAsia="zh-CN"/>
        </w:rPr>
        <w:t>（一）</w:t>
      </w:r>
      <w:r>
        <w:rPr>
          <w:rStyle w:val="6"/>
          <w:rFonts w:hint="eastAsia" w:ascii="楷体_GB2312" w:hAnsi="宋体" w:eastAsia="楷体_GB2312" w:cs="楷体_GB2312"/>
          <w:i w:val="0"/>
          <w:caps w:val="0"/>
          <w:color w:val="auto"/>
          <w:spacing w:val="0"/>
          <w:sz w:val="32"/>
          <w:szCs w:val="32"/>
          <w:u w:val="none"/>
          <w:shd w:val="clear" w:fill="FFFFFF"/>
          <w:lang w:eastAsia="zh-CN"/>
        </w:rPr>
        <w:t>正常参加考试：</w:t>
      </w:r>
      <w:r>
        <w:rPr>
          <w:rFonts w:hint="eastAsia" w:ascii="仿宋_GB2312" w:hAnsi="宋体" w:eastAsia="仿宋_GB2312" w:cs="仿宋_GB2312"/>
          <w:i w:val="0"/>
          <w:caps w:val="0"/>
          <w:color w:val="auto"/>
          <w:spacing w:val="0"/>
          <w:sz w:val="32"/>
          <w:szCs w:val="32"/>
          <w:u w:val="none"/>
          <w:shd w:val="clear" w:fill="FFFFFF"/>
          <w:lang w:eastAsia="zh-CN"/>
        </w:rPr>
        <w:t>粤康码为绿码，有考前（以开考时间为准，下同）</w:t>
      </w:r>
      <w:r>
        <w:rPr>
          <w:rFonts w:hint="eastAsia" w:ascii="Times New Roman" w:hAnsi="Times New Roman" w:eastAsia="微软雅黑" w:cs="Times New Roman"/>
          <w:b/>
          <w:bCs/>
          <w:i w:val="0"/>
          <w:caps w:val="0"/>
          <w:color w:val="auto"/>
          <w:spacing w:val="0"/>
          <w:sz w:val="32"/>
          <w:szCs w:val="32"/>
          <w:u w:val="none"/>
          <w:shd w:val="clear" w:fill="FFFFFF"/>
          <w:lang w:val="en-US" w:eastAsia="zh-CN"/>
        </w:rPr>
        <w:t>24</w:t>
      </w:r>
      <w:r>
        <w:rPr>
          <w:rFonts w:hint="eastAsia" w:ascii="仿宋_GB2312" w:hAnsi="宋体" w:eastAsia="仿宋_GB2312" w:cs="仿宋_GB2312"/>
          <w:b/>
          <w:bCs/>
          <w:i w:val="0"/>
          <w:caps w:val="0"/>
          <w:color w:val="auto"/>
          <w:spacing w:val="0"/>
          <w:sz w:val="32"/>
          <w:szCs w:val="32"/>
          <w:shd w:val="clear" w:fill="FFFFFF"/>
          <w:lang w:eastAsia="zh-CN"/>
        </w:rPr>
        <w:t>小时内核酸检测阴性证明</w:t>
      </w:r>
      <w:r>
        <w:rPr>
          <w:rFonts w:hint="eastAsia" w:ascii="仿宋_GB2312" w:hAnsi="宋体" w:eastAsia="仿宋_GB2312" w:cs="仿宋_GB2312"/>
          <w:i w:val="0"/>
          <w:caps w:val="0"/>
          <w:color w:val="auto"/>
          <w:spacing w:val="0"/>
          <w:sz w:val="32"/>
          <w:szCs w:val="32"/>
          <w:shd w:val="clear" w:fill="FFFFFF"/>
          <w:lang w:eastAsia="zh-CN"/>
        </w:rPr>
        <w:t>（电子、纸质同等效力，下同），</w:t>
      </w:r>
      <w:r>
        <w:rPr>
          <w:rFonts w:hint="eastAsia" w:ascii="仿宋_GB2312" w:hAnsi="宋体" w:eastAsia="仿宋_GB2312" w:cs="仿宋_GB2312"/>
          <w:i w:val="0"/>
          <w:caps w:val="0"/>
          <w:color w:val="auto"/>
          <w:spacing w:val="0"/>
          <w:sz w:val="32"/>
          <w:szCs w:val="32"/>
          <w:u w:val="none"/>
          <w:shd w:val="clear" w:fill="FFFFFF"/>
          <w:lang w:eastAsia="zh-CN"/>
        </w:rPr>
        <w:t>现场测量体温正常（体温</w:t>
      </w:r>
      <w:r>
        <w:rPr>
          <w:rFonts w:hint="default" w:ascii="Times New Roman" w:hAnsi="Times New Roman" w:eastAsia="微软雅黑" w:cs="Times New Roman"/>
          <w:i w:val="0"/>
          <w:caps w:val="0"/>
          <w:color w:val="auto"/>
          <w:spacing w:val="0"/>
          <w:sz w:val="32"/>
          <w:szCs w:val="32"/>
          <w:u w:val="none"/>
          <w:shd w:val="clear" w:fill="FFFFFF"/>
        </w:rPr>
        <w:t>&lt;37.3℃</w:t>
      </w:r>
      <w:r>
        <w:rPr>
          <w:rFonts w:hint="eastAsia"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且不存在下述不得参加考试情况的考生</w:t>
      </w:r>
      <w:r>
        <w:rPr>
          <w:rFonts w:hint="eastAsia" w:ascii="仿宋_GB2312" w:hAnsi="宋体" w:eastAsia="仿宋_GB2312" w:cs="仿宋_GB2312"/>
          <w:i w:val="0"/>
          <w:caps w:val="0"/>
          <w:color w:val="auto"/>
          <w:spacing w:val="0"/>
          <w:sz w:val="32"/>
          <w:szCs w:val="32"/>
          <w:u w:val="none"/>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48"/>
        <w:textAlignment w:val="auto"/>
        <w:rPr>
          <w:color w:val="auto"/>
        </w:rPr>
      </w:pPr>
      <w:r>
        <w:rPr>
          <w:rStyle w:val="6"/>
          <w:rFonts w:hint="eastAsia" w:ascii="楷体_GB2312" w:hAnsi="宋体" w:eastAsia="楷体_GB2312" w:cs="楷体_GB2312"/>
          <w:i w:val="0"/>
          <w:caps w:val="0"/>
          <w:color w:val="auto"/>
          <w:spacing w:val="0"/>
          <w:sz w:val="32"/>
          <w:szCs w:val="32"/>
          <w:u w:val="none"/>
          <w:shd w:val="clear" w:fill="FFFFFF"/>
          <w:lang w:eastAsia="zh-CN"/>
        </w:rPr>
        <w:t>（二）不得参加考试：</w:t>
      </w:r>
    </w:p>
    <w:p>
      <w:pPr>
        <w:keepNext w:val="0"/>
        <w:keepLines w:val="0"/>
        <w:pageBreakBefore w:val="0"/>
        <w:kinsoku/>
        <w:wordWrap/>
        <w:overflowPunct/>
        <w:topLinePunct w:val="0"/>
        <w:autoSpaceDE/>
        <w:autoSpaceDN/>
        <w:bidi w:val="0"/>
        <w:spacing w:line="500" w:lineRule="exact"/>
        <w:ind w:right="0"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1.正处于隔离治疗期的确诊病例、无症状感染者，隔离期未满的密切接触者、密切接触者的密切接触者，以及其他正处于集中隔离、居家隔离、居家健康监测的考生；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00" w:lineRule="exact"/>
        <w:ind w:right="0" w:firstLine="640" w:firstLineChars="200"/>
        <w:textAlignment w:val="auto"/>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2.考前10天内，有国外或港台地区旅居史的考生；</w:t>
      </w:r>
    </w:p>
    <w:p>
      <w:pPr>
        <w:keepNext w:val="0"/>
        <w:keepLines w:val="0"/>
        <w:pageBreakBefore w:val="0"/>
        <w:kinsoku/>
        <w:wordWrap/>
        <w:overflowPunct/>
        <w:topLinePunct w:val="0"/>
        <w:autoSpaceDE/>
        <w:autoSpaceDN/>
        <w:bidi w:val="0"/>
        <w:adjustRightInd w:val="0"/>
        <w:snapToGrid w:val="0"/>
        <w:spacing w:line="500" w:lineRule="exact"/>
        <w:ind w:right="0" w:firstLine="640" w:firstLineChars="200"/>
        <w:textAlignment w:val="auto"/>
        <w:rPr>
          <w:rFonts w:ascii="Times New Roman" w:hAnsi="Times New Roman" w:eastAsia="仿宋_GB2312" w:cs="Times New Roman"/>
          <w:sz w:val="32"/>
          <w:szCs w:val="32"/>
          <w:highlight w:val="none"/>
          <w:shd w:val="clear" w:color="auto" w:fill="FFFFFF"/>
        </w:rPr>
      </w:pP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shd w:val="clear" w:color="auto" w:fill="FFFFFF"/>
        </w:rPr>
        <w:t>考前</w:t>
      </w:r>
      <w:r>
        <w:rPr>
          <w:rFonts w:hint="eastAsia" w:ascii="Times New Roman" w:hAnsi="Times New Roman" w:eastAsia="仿宋_GB2312" w:cs="Times New Roman"/>
          <w:sz w:val="32"/>
          <w:szCs w:val="32"/>
          <w:highlight w:val="none"/>
        </w:rPr>
        <w:t>7</w:t>
      </w:r>
      <w:r>
        <w:rPr>
          <w:rFonts w:ascii="Times New Roman" w:hAnsi="Times New Roman" w:eastAsia="仿宋_GB2312" w:cs="Times New Roman"/>
          <w:sz w:val="32"/>
          <w:szCs w:val="32"/>
          <w:highlight w:val="none"/>
          <w:shd w:val="clear" w:color="auto" w:fill="FFFFFF"/>
        </w:rPr>
        <w:t>天内，有</w:t>
      </w:r>
      <w:r>
        <w:rPr>
          <w:rFonts w:hint="eastAsia" w:ascii="Times New Roman" w:hAnsi="Times New Roman" w:eastAsia="仿宋_GB2312" w:cs="Times New Roman"/>
          <w:sz w:val="32"/>
          <w:szCs w:val="32"/>
          <w:highlight w:val="none"/>
          <w:shd w:val="clear" w:color="auto" w:fill="FFFFFF"/>
        </w:rPr>
        <w:t>中、高</w:t>
      </w:r>
      <w:r>
        <w:rPr>
          <w:rFonts w:hint="eastAsia" w:ascii="Times New Roman" w:hAnsi="Times New Roman" w:eastAsia="仿宋_GB2312" w:cs="Times New Roman"/>
          <w:sz w:val="32"/>
          <w:szCs w:val="32"/>
          <w:highlight w:val="none"/>
          <w:shd w:val="clear" w:color="auto" w:fill="FFFFFF"/>
          <w:lang w:eastAsia="zh-CN"/>
        </w:rPr>
        <w:t>风险区</w:t>
      </w:r>
      <w:r>
        <w:rPr>
          <w:rFonts w:ascii="Times New Roman" w:hAnsi="Times New Roman" w:eastAsia="仿宋_GB2312" w:cs="Times New Roman"/>
          <w:sz w:val="32"/>
          <w:szCs w:val="32"/>
          <w:highlight w:val="none"/>
          <w:shd w:val="clear" w:color="auto" w:fill="FFFFFF"/>
        </w:rPr>
        <w:t>旅居史的考生；</w:t>
      </w:r>
    </w:p>
    <w:p>
      <w:pPr>
        <w:keepNext w:val="0"/>
        <w:keepLines w:val="0"/>
        <w:pageBreakBefore w:val="0"/>
        <w:kinsoku/>
        <w:wordWrap/>
        <w:overflowPunct/>
        <w:topLinePunct w:val="0"/>
        <w:autoSpaceDE/>
        <w:autoSpaceDN/>
        <w:bidi w:val="0"/>
        <w:adjustRightInd w:val="0"/>
        <w:snapToGrid w:val="0"/>
        <w:spacing w:line="500" w:lineRule="exact"/>
        <w:ind w:right="0" w:firstLine="640" w:firstLineChars="200"/>
        <w:textAlignment w:val="auto"/>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4.</w:t>
      </w:r>
      <w:r>
        <w:rPr>
          <w:rFonts w:ascii="Times New Roman" w:hAnsi="Times New Roman" w:eastAsia="仿宋_GB2312" w:cs="Times New Roman"/>
          <w:sz w:val="32"/>
          <w:szCs w:val="32"/>
          <w:highlight w:val="none"/>
        </w:rPr>
        <w:t>考前</w:t>
      </w:r>
      <w:r>
        <w:rPr>
          <w:rFonts w:hint="eastAsia" w:ascii="Times New Roman" w:hAnsi="Times New Roman" w:eastAsia="仿宋_GB2312" w:cs="Times New Roman"/>
          <w:sz w:val="32"/>
          <w:szCs w:val="32"/>
          <w:highlight w:val="none"/>
        </w:rPr>
        <w:t>7</w:t>
      </w:r>
      <w:r>
        <w:rPr>
          <w:rFonts w:ascii="Times New Roman" w:hAnsi="Times New Roman" w:eastAsia="仿宋_GB2312" w:cs="Times New Roman"/>
          <w:sz w:val="32"/>
          <w:szCs w:val="32"/>
          <w:highlight w:val="none"/>
        </w:rPr>
        <w:t>天内，有</w:t>
      </w:r>
      <w:r>
        <w:rPr>
          <w:rFonts w:hint="eastAsia" w:ascii="Times New Roman" w:hAnsi="Times New Roman" w:eastAsia="仿宋_GB2312" w:cs="Times New Roman"/>
          <w:sz w:val="32"/>
          <w:szCs w:val="32"/>
          <w:highlight w:val="none"/>
          <w:lang w:val="en-US" w:eastAsia="zh-CN"/>
        </w:rPr>
        <w:t>低</w:t>
      </w:r>
      <w:r>
        <w:rPr>
          <w:rFonts w:hint="eastAsia" w:ascii="Times New Roman" w:hAnsi="Times New Roman" w:eastAsia="仿宋_GB2312" w:cs="Times New Roman"/>
          <w:sz w:val="32"/>
          <w:szCs w:val="32"/>
          <w:highlight w:val="none"/>
          <w:lang w:eastAsia="zh-CN"/>
        </w:rPr>
        <w:t>风险区</w:t>
      </w:r>
      <w:r>
        <w:rPr>
          <w:rFonts w:ascii="Times New Roman" w:hAnsi="Times New Roman" w:eastAsia="仿宋_GB2312" w:cs="Times New Roman"/>
          <w:sz w:val="32"/>
          <w:szCs w:val="32"/>
          <w:highlight w:val="none"/>
        </w:rPr>
        <w:t>旅居史</w:t>
      </w:r>
      <w:r>
        <w:rPr>
          <w:rFonts w:hint="eastAsia" w:ascii="Times New Roman" w:hAnsi="Times New Roman" w:eastAsia="仿宋_GB2312" w:cs="Times New Roman"/>
          <w:sz w:val="32"/>
          <w:szCs w:val="32"/>
          <w:highlight w:val="none"/>
          <w:lang w:val="en-US" w:eastAsia="zh-CN"/>
        </w:rPr>
        <w:t>且未完成“3天2检”</w:t>
      </w:r>
      <w:r>
        <w:rPr>
          <w:rFonts w:hint="eastAsia" w:ascii="Times New Roman" w:hAnsi="Times New Roman" w:eastAsia="仿宋_GB2312" w:cs="Times New Roman"/>
          <w:sz w:val="32"/>
          <w:szCs w:val="32"/>
          <w:highlight w:val="none"/>
        </w:rPr>
        <w:t>的考生；</w:t>
      </w:r>
    </w:p>
    <w:p>
      <w:pPr>
        <w:keepNext w:val="0"/>
        <w:keepLines w:val="0"/>
        <w:pageBreakBefore w:val="0"/>
        <w:kinsoku/>
        <w:wordWrap/>
        <w:overflowPunct/>
        <w:topLinePunct w:val="0"/>
        <w:autoSpaceDE/>
        <w:autoSpaceDN/>
        <w:bidi w:val="0"/>
        <w:adjustRightInd w:val="0"/>
        <w:snapToGrid w:val="0"/>
        <w:spacing w:line="500" w:lineRule="exact"/>
        <w:ind w:right="0"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eastAsia="仿宋_GB2312" w:cs="Times New Roman"/>
          <w:sz w:val="32"/>
          <w:szCs w:val="32"/>
          <w:highlight w:val="none"/>
          <w:lang w:val="en-US" w:eastAsia="zh-CN"/>
        </w:rPr>
        <w:t>5.</w:t>
      </w:r>
      <w:r>
        <w:rPr>
          <w:rFonts w:ascii="Times New Roman" w:hAnsi="Times New Roman" w:eastAsia="仿宋_GB2312" w:cs="Times New Roman"/>
          <w:sz w:val="32"/>
          <w:szCs w:val="32"/>
          <w:highlight w:val="none"/>
        </w:rPr>
        <w:t>考前</w:t>
      </w:r>
      <w:r>
        <w:rPr>
          <w:rFonts w:hint="eastAsia" w:ascii="Times New Roman" w:hAnsi="Times New Roman" w:eastAsia="仿宋_GB2312" w:cs="Times New Roman"/>
          <w:sz w:val="32"/>
          <w:szCs w:val="32"/>
          <w:highlight w:val="none"/>
        </w:rPr>
        <w:t>7</w:t>
      </w:r>
      <w:r>
        <w:rPr>
          <w:rFonts w:ascii="Times New Roman" w:hAnsi="Times New Roman" w:eastAsia="仿宋_GB2312" w:cs="Times New Roman"/>
          <w:sz w:val="32"/>
          <w:szCs w:val="32"/>
          <w:highlight w:val="none"/>
        </w:rPr>
        <w:t>天内，有</w:t>
      </w:r>
      <w:r>
        <w:rPr>
          <w:rFonts w:hint="eastAsia" w:ascii="仿宋_GB2312" w:hAnsi="仿宋_GB2312" w:eastAsia="仿宋_GB2312" w:cs="仿宋_GB2312"/>
          <w:color w:val="auto"/>
          <w:sz w:val="32"/>
          <w:szCs w:val="32"/>
          <w:highlight w:val="none"/>
          <w:u w:val="none"/>
          <w:lang w:val="en-US" w:eastAsia="zh-CN"/>
        </w:rPr>
        <w:t>广泛社区传播风险疫区（参照每日《风险区域来（返）惠人员健康管理措施》）旅居史</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未</w:t>
      </w:r>
      <w:r>
        <w:rPr>
          <w:rFonts w:hint="eastAsia" w:ascii="仿宋_GB2312" w:hAnsi="仿宋_GB2312" w:eastAsia="仿宋_GB2312" w:cs="仿宋_GB2312"/>
          <w:color w:val="auto"/>
          <w:sz w:val="32"/>
          <w:szCs w:val="32"/>
          <w:highlight w:val="none"/>
          <w:u w:val="none"/>
          <w:lang w:val="en-US" w:eastAsia="zh-CN"/>
        </w:rPr>
        <w:t>完成3天居家隔离及4天居家健康监测的措施，未在第1、3、5、7天开展核酸检测</w:t>
      </w:r>
      <w:r>
        <w:rPr>
          <w:rFonts w:hint="eastAsia" w:ascii="Times New Roman" w:hAnsi="Times New Roman" w:eastAsia="仿宋_GB2312" w:cs="Times New Roman"/>
          <w:sz w:val="32"/>
          <w:szCs w:val="32"/>
          <w:highlight w:val="none"/>
        </w:rPr>
        <w:t>的考生；</w:t>
      </w:r>
    </w:p>
    <w:p>
      <w:pPr>
        <w:keepNext w:val="0"/>
        <w:keepLines w:val="0"/>
        <w:pageBreakBefore w:val="0"/>
        <w:kinsoku/>
        <w:wordWrap/>
        <w:overflowPunct/>
        <w:topLinePunct w:val="0"/>
        <w:autoSpaceDE/>
        <w:autoSpaceDN/>
        <w:bidi w:val="0"/>
        <w:adjustRightInd w:val="0"/>
        <w:snapToGrid w:val="0"/>
        <w:spacing w:line="500" w:lineRule="exact"/>
        <w:ind w:right="0" w:firstLine="640" w:firstLineChars="200"/>
        <w:textAlignment w:val="auto"/>
        <w:rPr>
          <w:rFonts w:ascii="Times New Roman" w:hAnsi="Times New Roman" w:eastAsia="仿宋_GB2312" w:cs="Times New Roman"/>
          <w:sz w:val="32"/>
          <w:szCs w:val="32"/>
          <w:highlight w:val="none"/>
        </w:rPr>
      </w:pPr>
      <w:r>
        <w:rPr>
          <w:rFonts w:hint="eastAsia"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.粤康码为红码或黄码的考生；</w:t>
      </w:r>
    </w:p>
    <w:p>
      <w:pPr>
        <w:keepNext w:val="0"/>
        <w:keepLines w:val="0"/>
        <w:pageBreakBefore w:val="0"/>
        <w:kinsoku/>
        <w:wordWrap/>
        <w:overflowPunct/>
        <w:topLinePunct w:val="0"/>
        <w:autoSpaceDE/>
        <w:autoSpaceDN/>
        <w:bidi w:val="0"/>
        <w:adjustRightInd w:val="0"/>
        <w:snapToGrid w:val="0"/>
        <w:spacing w:line="500" w:lineRule="exact"/>
        <w:ind w:right="0" w:firstLine="640" w:firstLineChars="200"/>
        <w:textAlignment w:val="auto"/>
        <w:rPr>
          <w:rFonts w:ascii="Times New Roman" w:hAnsi="Times New Roman" w:eastAsia="仿宋_GB2312" w:cs="Times New Roman"/>
          <w:sz w:val="32"/>
          <w:szCs w:val="32"/>
          <w:highlight w:val="none"/>
        </w:rPr>
      </w:pPr>
      <w:r>
        <w:rPr>
          <w:rFonts w:hint="eastAsia" w:eastAsia="仿宋_GB2312" w:cs="Times New Roman"/>
          <w:sz w:val="32"/>
          <w:szCs w:val="32"/>
          <w:highlight w:val="none"/>
          <w:lang w:val="en-US" w:eastAsia="zh-CN"/>
        </w:rPr>
        <w:t>7</w:t>
      </w:r>
      <w:r>
        <w:rPr>
          <w:rFonts w:ascii="Times New Roman" w:hAnsi="Times New Roman" w:eastAsia="仿宋_GB2312" w:cs="Times New Roman"/>
          <w:sz w:val="32"/>
          <w:szCs w:val="32"/>
          <w:highlight w:val="none"/>
        </w:rPr>
        <w:t>.不能提供考前</w:t>
      </w:r>
      <w:r>
        <w:rPr>
          <w:rFonts w:hint="eastAsia" w:eastAsia="仿宋_GB2312" w:cs="Times New Roman"/>
          <w:sz w:val="32"/>
          <w:szCs w:val="32"/>
          <w:highlight w:val="none"/>
          <w:lang w:val="en-US" w:eastAsia="zh-CN"/>
        </w:rPr>
        <w:t>24</w:t>
      </w:r>
      <w:r>
        <w:rPr>
          <w:rFonts w:ascii="Times New Roman" w:hAnsi="Times New Roman" w:eastAsia="仿宋_GB2312" w:cs="Times New Roman"/>
          <w:sz w:val="32"/>
          <w:szCs w:val="32"/>
          <w:highlight w:val="none"/>
        </w:rPr>
        <w:t>小时内核酸检测阴性证明的考生；</w:t>
      </w:r>
    </w:p>
    <w:p>
      <w:pPr>
        <w:keepNext w:val="0"/>
        <w:keepLines w:val="0"/>
        <w:pageBreakBefore w:val="0"/>
        <w:kinsoku/>
        <w:wordWrap/>
        <w:overflowPunct/>
        <w:topLinePunct w:val="0"/>
        <w:autoSpaceDE/>
        <w:autoSpaceDN/>
        <w:bidi w:val="0"/>
        <w:adjustRightInd w:val="0"/>
        <w:snapToGrid w:val="0"/>
        <w:spacing w:line="500" w:lineRule="exact"/>
        <w:ind w:right="0" w:firstLine="640" w:firstLineChars="200"/>
        <w:textAlignment w:val="auto"/>
        <w:rPr>
          <w:rFonts w:ascii="Times New Roman" w:hAnsi="Times New Roman" w:eastAsia="仿宋_GB2312" w:cs="Times New Roman"/>
          <w:sz w:val="32"/>
          <w:szCs w:val="32"/>
          <w:highlight w:val="none"/>
        </w:rPr>
      </w:pPr>
      <w:r>
        <w:rPr>
          <w:rFonts w:hint="eastAsia" w:eastAsia="仿宋_GB2312" w:cs="Times New Roman"/>
          <w:sz w:val="32"/>
          <w:szCs w:val="32"/>
          <w:highlight w:val="none"/>
          <w:lang w:val="en-US" w:eastAsia="zh-CN"/>
        </w:rPr>
        <w:t>8</w:t>
      </w:r>
      <w:r>
        <w:rPr>
          <w:rFonts w:ascii="Times New Roman" w:hAnsi="Times New Roman" w:eastAsia="仿宋_GB2312" w:cs="Times New Roman"/>
          <w:sz w:val="32"/>
          <w:szCs w:val="32"/>
          <w:highlight w:val="none"/>
        </w:rPr>
        <w:t>.现场测量体温不正常（体温</w:t>
      </w:r>
      <w:r>
        <w:rPr>
          <w:rFonts w:hint="eastAsia" w:ascii="仿宋_GB2312" w:hAnsi="仿宋_GB2312" w:eastAsia="仿宋_GB2312" w:cs="仿宋_GB2312"/>
          <w:sz w:val="32"/>
          <w:szCs w:val="32"/>
          <w:highlight w:val="none"/>
        </w:rPr>
        <w:t>≥</w:t>
      </w:r>
      <w:r>
        <w:rPr>
          <w:rFonts w:ascii="Times New Roman" w:hAnsi="Times New Roman" w:eastAsia="仿宋_GB2312" w:cs="Times New Roman"/>
          <w:sz w:val="32"/>
          <w:szCs w:val="32"/>
          <w:highlight w:val="none"/>
        </w:rPr>
        <w:t>37.3℃），在临时观察区适当休息后使用水银体温计再次测量体温仍然不正常的考生；</w:t>
      </w:r>
    </w:p>
    <w:p>
      <w:pPr>
        <w:keepNext w:val="0"/>
        <w:keepLines w:val="0"/>
        <w:pageBreakBefore w:val="0"/>
        <w:kinsoku/>
        <w:wordWrap/>
        <w:overflowPunct/>
        <w:topLinePunct w:val="0"/>
        <w:autoSpaceDE/>
        <w:autoSpaceDN/>
        <w:bidi w:val="0"/>
        <w:adjustRightInd w:val="0"/>
        <w:snapToGrid w:val="0"/>
        <w:spacing w:line="500" w:lineRule="exact"/>
        <w:ind w:right="0" w:firstLine="640" w:firstLineChars="200"/>
        <w:textAlignment w:val="auto"/>
        <w:rPr>
          <w:rFonts w:ascii="Times New Roman" w:hAnsi="Times New Roman" w:eastAsia="仿宋_GB2312" w:cs="Times New Roman"/>
          <w:sz w:val="32"/>
          <w:szCs w:val="32"/>
          <w:highlight w:val="none"/>
        </w:rPr>
      </w:pPr>
      <w:r>
        <w:rPr>
          <w:rFonts w:hint="eastAsia" w:eastAsia="仿宋_GB2312" w:cs="Times New Roman"/>
          <w:sz w:val="32"/>
          <w:szCs w:val="32"/>
          <w:highlight w:val="none"/>
          <w:lang w:val="en-US" w:eastAsia="zh-CN"/>
        </w:rPr>
        <w:t>9</w:t>
      </w:r>
      <w:r>
        <w:rPr>
          <w:rFonts w:ascii="Times New Roman" w:hAnsi="Times New Roman" w:eastAsia="仿宋_GB2312" w:cs="Times New Roman"/>
          <w:sz w:val="32"/>
          <w:szCs w:val="32"/>
          <w:highlight w:val="none"/>
        </w:rPr>
        <w:t>.其他不符合正常参加考试情况的考生。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eastAsia" w:ascii="黑体" w:hAnsi="宋体" w:eastAsia="黑体" w:cs="黑体"/>
          <w:i w:val="0"/>
          <w:caps w:val="0"/>
          <w:color w:val="auto"/>
          <w:spacing w:val="0"/>
          <w:sz w:val="32"/>
          <w:szCs w:val="32"/>
          <w:u w:val="none"/>
          <w:shd w:val="clear" w:fill="FFFFFF"/>
          <w:lang w:eastAsia="zh-CN"/>
        </w:rPr>
        <w:t>二、考前准备事项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48"/>
        <w:textAlignment w:val="auto"/>
        <w:rPr>
          <w:color w:val="auto"/>
        </w:rPr>
      </w:pPr>
      <w:r>
        <w:rPr>
          <w:rStyle w:val="6"/>
          <w:rFonts w:hint="eastAsia" w:ascii="楷体_GB2312" w:hAnsi="宋体" w:eastAsia="楷体_GB2312" w:cs="楷体_GB2312"/>
          <w:i w:val="0"/>
          <w:caps w:val="0"/>
          <w:color w:val="auto"/>
          <w:spacing w:val="0"/>
          <w:sz w:val="32"/>
          <w:szCs w:val="32"/>
          <w:u w:val="none"/>
          <w:shd w:val="clear" w:fill="FFFFFF"/>
          <w:lang w:eastAsia="zh-CN"/>
        </w:rPr>
        <w:t>（一）通过粤康码申报健康状况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jc w:val="both"/>
        <w:textAlignment w:val="auto"/>
        <w:rPr>
          <w:color w:val="auto"/>
        </w:rPr>
      </w:pPr>
      <w:r>
        <w:rPr>
          <w:rFonts w:hint="eastAsia" w:ascii="仿宋_GB2312" w:hAnsi="宋体" w:eastAsia="仿宋_GB2312" w:cs="仿宋_GB2312"/>
          <w:i w:val="0"/>
          <w:caps w:val="0"/>
          <w:color w:val="auto"/>
          <w:spacing w:val="0"/>
          <w:sz w:val="32"/>
          <w:szCs w:val="32"/>
          <w:u w:val="none"/>
          <w:shd w:val="clear" w:fill="FFFFFF"/>
          <w:lang w:eastAsia="zh-CN"/>
        </w:rPr>
        <w:t>考生须提前</w:t>
      </w:r>
      <w:r>
        <w:rPr>
          <w:rFonts w:hint="eastAsia" w:ascii="仿宋_GB2312" w:hAnsi="宋体" w:eastAsia="仿宋_GB2312" w:cs="仿宋_GB2312"/>
          <w:i w:val="0"/>
          <w:caps w:val="0"/>
          <w:color w:val="auto"/>
          <w:spacing w:val="0"/>
          <w:sz w:val="32"/>
          <w:szCs w:val="32"/>
          <w:u w:val="none"/>
          <w:shd w:val="clear" w:fill="FFFFFF"/>
        </w:rPr>
        <w:t>注册</w:t>
      </w:r>
      <w:r>
        <w:rPr>
          <w:rFonts w:hint="eastAsia" w:ascii="仿宋_GB2312" w:hAnsi="宋体" w:eastAsia="仿宋_GB2312" w:cs="仿宋_GB2312"/>
          <w:i w:val="0"/>
          <w:caps w:val="0"/>
          <w:color w:val="auto"/>
          <w:spacing w:val="0"/>
          <w:sz w:val="32"/>
          <w:szCs w:val="32"/>
          <w:u w:val="none"/>
          <w:shd w:val="clear" w:fill="FFFFFF"/>
          <w:lang w:eastAsia="zh-CN"/>
        </w:rPr>
        <w:t>粤康码</w:t>
      </w:r>
      <w:r>
        <w:rPr>
          <w:rFonts w:hint="eastAsia" w:ascii="仿宋_GB2312" w:hAnsi="宋体" w:eastAsia="仿宋_GB2312" w:cs="仿宋_GB2312"/>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并</w:t>
      </w:r>
      <w:r>
        <w:rPr>
          <w:rFonts w:hint="eastAsia" w:ascii="仿宋_GB2312" w:hAnsi="宋体" w:eastAsia="仿宋_GB2312" w:cs="仿宋_GB2312"/>
          <w:i w:val="0"/>
          <w:caps w:val="0"/>
          <w:color w:val="auto"/>
          <w:spacing w:val="0"/>
          <w:sz w:val="32"/>
          <w:szCs w:val="32"/>
          <w:u w:val="none"/>
          <w:shd w:val="clear" w:fill="FFFFFF"/>
        </w:rPr>
        <w:t>自我</w:t>
      </w:r>
      <w:r>
        <w:rPr>
          <w:rFonts w:hint="eastAsia" w:ascii="仿宋_GB2312" w:hAnsi="宋体" w:eastAsia="仿宋_GB2312" w:cs="仿宋_GB2312"/>
          <w:i w:val="0"/>
          <w:caps w:val="0"/>
          <w:color w:val="auto"/>
          <w:spacing w:val="0"/>
          <w:sz w:val="32"/>
          <w:szCs w:val="32"/>
          <w:u w:val="none"/>
          <w:shd w:val="clear" w:fill="FFFFFF"/>
          <w:lang w:eastAsia="zh-CN"/>
        </w:rPr>
        <w:t>监测</w:t>
      </w:r>
      <w:r>
        <w:rPr>
          <w:rFonts w:hint="eastAsia" w:ascii="仿宋_GB2312" w:hAnsi="宋体" w:eastAsia="仿宋_GB2312" w:cs="仿宋_GB2312"/>
          <w:i w:val="0"/>
          <w:caps w:val="0"/>
          <w:color w:val="auto"/>
          <w:spacing w:val="0"/>
          <w:sz w:val="32"/>
          <w:szCs w:val="32"/>
          <w:u w:val="none"/>
          <w:shd w:val="clear" w:fill="FFFFFF"/>
        </w:rPr>
        <w:t>有无</w:t>
      </w:r>
      <w:r>
        <w:rPr>
          <w:rFonts w:hint="eastAsia" w:ascii="仿宋_GB2312" w:hAnsi="宋体" w:eastAsia="仿宋_GB2312" w:cs="仿宋_GB2312"/>
          <w:i w:val="0"/>
          <w:caps w:val="0"/>
          <w:color w:val="auto"/>
          <w:spacing w:val="0"/>
          <w:sz w:val="32"/>
          <w:szCs w:val="32"/>
          <w:u w:val="none"/>
          <w:shd w:val="clear" w:fill="FFFFFF"/>
          <w:lang w:eastAsia="zh-CN"/>
        </w:rPr>
        <w:t>发热、</w:t>
      </w:r>
      <w:r>
        <w:rPr>
          <w:rFonts w:hint="eastAsia" w:ascii="仿宋_GB2312" w:hAnsi="宋体" w:eastAsia="仿宋_GB2312" w:cs="仿宋_GB2312"/>
          <w:i w:val="0"/>
          <w:caps w:val="0"/>
          <w:color w:val="auto"/>
          <w:spacing w:val="0"/>
          <w:sz w:val="32"/>
          <w:szCs w:val="32"/>
          <w:u w:val="none"/>
          <w:shd w:val="clear" w:fill="FFFFFF"/>
        </w:rPr>
        <w:t>咳嗽、乏力等疑似症状</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如果旅居史、接触史发生变化或出现相关症状，须及时在</w:t>
      </w:r>
      <w:r>
        <w:rPr>
          <w:rFonts w:hint="eastAsia" w:ascii="仿宋_GB2312" w:hAnsi="宋体" w:eastAsia="仿宋_GB2312" w:cs="仿宋_GB2312"/>
          <w:i w:val="0"/>
          <w:caps w:val="0"/>
          <w:color w:val="auto"/>
          <w:spacing w:val="0"/>
          <w:sz w:val="32"/>
          <w:szCs w:val="32"/>
          <w:u w:val="none"/>
          <w:shd w:val="clear" w:fill="FFFFFF"/>
          <w:lang w:eastAsia="zh-CN"/>
        </w:rPr>
        <w:t>粤康码</w:t>
      </w:r>
      <w:r>
        <w:rPr>
          <w:rFonts w:hint="eastAsia" w:ascii="仿宋_GB2312" w:hAnsi="宋体" w:eastAsia="仿宋_GB2312" w:cs="仿宋_GB2312"/>
          <w:i w:val="0"/>
          <w:caps w:val="0"/>
          <w:color w:val="auto"/>
          <w:spacing w:val="0"/>
          <w:sz w:val="32"/>
          <w:szCs w:val="32"/>
          <w:u w:val="none"/>
          <w:shd w:val="clear" w:fill="FFFFFF"/>
        </w:rPr>
        <w:t>进行申报更新</w:t>
      </w:r>
      <w:r>
        <w:rPr>
          <w:rFonts w:hint="eastAsia" w:ascii="仿宋_GB2312" w:hAnsi="宋体" w:eastAsia="仿宋_GB2312" w:cs="仿宋_GB2312"/>
          <w:i w:val="0"/>
          <w:caps w:val="0"/>
          <w:color w:val="auto"/>
          <w:spacing w:val="0"/>
          <w:sz w:val="32"/>
          <w:szCs w:val="32"/>
          <w:u w:val="none"/>
          <w:shd w:val="clear" w:fill="FFFFFF"/>
          <w:lang w:eastAsia="zh-CN"/>
        </w:rPr>
        <w:t>，有症状的到医疗机构</w:t>
      </w:r>
      <w:r>
        <w:rPr>
          <w:rFonts w:hint="eastAsia" w:ascii="仿宋_GB2312" w:hAnsi="宋体" w:eastAsia="仿宋_GB2312" w:cs="仿宋_GB2312"/>
          <w:i w:val="0"/>
          <w:caps w:val="0"/>
          <w:color w:val="auto"/>
          <w:spacing w:val="0"/>
          <w:sz w:val="32"/>
          <w:szCs w:val="32"/>
          <w:u w:val="none"/>
          <w:shd w:val="clear" w:fill="FFFFFF"/>
        </w:rPr>
        <w:t>及时就诊</w:t>
      </w:r>
      <w:r>
        <w:rPr>
          <w:rFonts w:hint="eastAsia" w:ascii="仿宋_GB2312" w:hAnsi="宋体" w:eastAsia="仿宋_GB2312" w:cs="仿宋_GB2312"/>
          <w:i w:val="0"/>
          <w:caps w:val="0"/>
          <w:color w:val="auto"/>
          <w:spacing w:val="0"/>
          <w:sz w:val="32"/>
          <w:szCs w:val="32"/>
          <w:u w:val="none"/>
          <w:shd w:val="clear" w:fill="FFFFFF"/>
          <w:lang w:eastAsia="zh-CN"/>
        </w:rPr>
        <w:t>排查，</w:t>
      </w:r>
      <w:r>
        <w:rPr>
          <w:rFonts w:hint="eastAsia" w:ascii="仿宋_GB2312" w:hAnsi="宋体" w:eastAsia="仿宋_GB2312" w:cs="仿宋_GB2312"/>
          <w:i w:val="0"/>
          <w:caps w:val="0"/>
          <w:color w:val="auto"/>
          <w:spacing w:val="0"/>
          <w:sz w:val="32"/>
          <w:szCs w:val="32"/>
          <w:u w:val="none"/>
          <w:shd w:val="clear" w:fill="FFFFFF"/>
        </w:rPr>
        <w:t>排除新冠肺炎等重点传染病。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48"/>
        <w:textAlignment w:val="auto"/>
        <w:rPr>
          <w:color w:val="auto"/>
        </w:rPr>
      </w:pPr>
      <w:r>
        <w:rPr>
          <w:rStyle w:val="6"/>
          <w:rFonts w:hint="eastAsia" w:ascii="楷体_GB2312" w:hAnsi="宋体" w:eastAsia="楷体_GB2312" w:cs="楷体_GB2312"/>
          <w:i w:val="0"/>
          <w:caps w:val="0"/>
          <w:color w:val="auto"/>
          <w:spacing w:val="0"/>
          <w:sz w:val="32"/>
          <w:szCs w:val="32"/>
          <w:u w:val="none"/>
          <w:shd w:val="clear" w:fill="FFFFFF"/>
          <w:lang w:eastAsia="zh-CN"/>
        </w:rPr>
        <w:t>（二）考生须按要求提前准备考前</w:t>
      </w:r>
      <w:r>
        <w:rPr>
          <w:rStyle w:val="6"/>
          <w:rFonts w:hint="eastAsia" w:ascii="Times New Roman" w:hAnsi="Times New Roman" w:eastAsia="微软雅黑" w:cs="Times New Roman"/>
          <w:i w:val="0"/>
          <w:caps w:val="0"/>
          <w:color w:val="auto"/>
          <w:spacing w:val="0"/>
          <w:sz w:val="32"/>
          <w:szCs w:val="32"/>
          <w:u w:val="none"/>
          <w:shd w:val="clear" w:fill="FFFFFF"/>
          <w:lang w:val="en-US" w:eastAsia="zh-CN"/>
        </w:rPr>
        <w:t>24</w:t>
      </w:r>
      <w:r>
        <w:rPr>
          <w:rStyle w:val="6"/>
          <w:rFonts w:hint="eastAsia" w:ascii="楷体_GB2312" w:hAnsi="宋体" w:eastAsia="楷体_GB2312" w:cs="楷体_GB2312"/>
          <w:i w:val="0"/>
          <w:caps w:val="0"/>
          <w:color w:val="auto"/>
          <w:spacing w:val="0"/>
          <w:sz w:val="32"/>
          <w:szCs w:val="32"/>
          <w:shd w:val="clear" w:fill="FFFFFF"/>
          <w:lang w:eastAsia="zh-CN"/>
        </w:rPr>
        <w:t>小时内广东省内核酸检测阴性证明</w:t>
      </w:r>
      <w:r>
        <w:rPr>
          <w:rStyle w:val="6"/>
          <w:rFonts w:hint="eastAsia" w:ascii="楷体_GB2312" w:hAnsi="宋体" w:eastAsia="楷体_GB2312" w:cs="楷体_GB2312"/>
          <w:i w:val="0"/>
          <w:caps w:val="0"/>
          <w:color w:val="auto"/>
          <w:spacing w:val="0"/>
          <w:sz w:val="32"/>
          <w:szCs w:val="32"/>
          <w:u w:val="none"/>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48"/>
        <w:textAlignment w:val="auto"/>
        <w:rPr>
          <w:color w:val="auto"/>
        </w:rPr>
      </w:pPr>
      <w:r>
        <w:rPr>
          <w:rStyle w:val="6"/>
          <w:rFonts w:hint="eastAsia" w:ascii="楷体_GB2312" w:hAnsi="宋体" w:eastAsia="楷体_GB2312" w:cs="楷体_GB2312"/>
          <w:i w:val="0"/>
          <w:caps w:val="0"/>
          <w:color w:val="auto"/>
          <w:spacing w:val="0"/>
          <w:sz w:val="32"/>
          <w:szCs w:val="32"/>
          <w:u w:val="none"/>
          <w:shd w:val="clear" w:fill="FFFFFF"/>
          <w:lang w:eastAsia="zh-CN"/>
        </w:rPr>
        <w:t>（三）考生需自备一次性使用医用口罩或以上级别口罩。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48"/>
        <w:textAlignment w:val="auto"/>
        <w:rPr>
          <w:color w:val="auto"/>
        </w:rPr>
      </w:pPr>
      <w:r>
        <w:rPr>
          <w:rStyle w:val="6"/>
          <w:rFonts w:hint="eastAsia" w:ascii="楷体_GB2312" w:hAnsi="宋体" w:eastAsia="楷体_GB2312" w:cs="楷体_GB2312"/>
          <w:i w:val="0"/>
          <w:caps w:val="0"/>
          <w:color w:val="auto"/>
          <w:spacing w:val="0"/>
          <w:sz w:val="32"/>
          <w:szCs w:val="32"/>
          <w:u w:val="none"/>
          <w:shd w:val="clear" w:fill="FFFFFF"/>
          <w:lang w:eastAsia="zh-CN"/>
        </w:rPr>
        <w:t>（四）提前做好出行安排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34"/>
        <w:jc w:val="both"/>
        <w:textAlignment w:val="auto"/>
        <w:rPr>
          <w:rFonts w:hint="eastAsia" w:ascii="仿宋_GB2312" w:hAnsi="宋体" w:eastAsia="仿宋_GB2312" w:cs="仿宋_GB2312"/>
          <w:b w:val="0"/>
          <w:i w:val="0"/>
          <w:caps w:val="0"/>
          <w:color w:val="auto"/>
          <w:spacing w:val="0"/>
          <w:sz w:val="32"/>
          <w:szCs w:val="32"/>
          <w:shd w:val="clear" w:fill="FFFFFF"/>
          <w:lang w:eastAsia="zh-CN"/>
        </w:rPr>
      </w:pPr>
      <w:r>
        <w:rPr>
          <w:rFonts w:hint="default" w:ascii="Times New Roman" w:hAnsi="Times New Roman" w:eastAsia="微软雅黑" w:cs="Times New Roman"/>
          <w:b w:val="0"/>
          <w:i w:val="0"/>
          <w:caps w:val="0"/>
          <w:color w:val="auto"/>
          <w:spacing w:val="0"/>
          <w:sz w:val="32"/>
          <w:szCs w:val="32"/>
          <w:shd w:val="clear" w:fill="FFFFFF"/>
          <w:lang w:val="en-US"/>
        </w:rPr>
        <w:t>1.</w:t>
      </w:r>
      <w:r>
        <w:rPr>
          <w:rFonts w:hint="eastAsia" w:ascii="仿宋_GB2312" w:hAnsi="宋体" w:eastAsia="仿宋_GB2312" w:cs="仿宋_GB2312"/>
          <w:b w:val="0"/>
          <w:i w:val="0"/>
          <w:caps w:val="0"/>
          <w:color w:val="auto"/>
          <w:spacing w:val="0"/>
          <w:sz w:val="32"/>
          <w:szCs w:val="32"/>
          <w:shd w:val="clear" w:fill="FFFFFF"/>
          <w:lang w:eastAsia="zh-CN"/>
        </w:rPr>
        <w:t>所有考生考前非必要不参加聚集性活动。本省考生考前</w:t>
      </w:r>
      <w:r>
        <w:rPr>
          <w:rFonts w:hint="eastAsia" w:ascii="Times New Roman" w:hAnsi="Times New Roman" w:eastAsia="微软雅黑" w:cs="Times New Roman"/>
          <w:b w:val="0"/>
          <w:i w:val="0"/>
          <w:caps w:val="0"/>
          <w:color w:val="auto"/>
          <w:spacing w:val="0"/>
          <w:sz w:val="32"/>
          <w:szCs w:val="32"/>
          <w:shd w:val="clear" w:fill="FFFFFF"/>
          <w:lang w:val="en-US" w:eastAsia="zh-CN"/>
        </w:rPr>
        <w:t>7</w:t>
      </w:r>
      <w:r>
        <w:rPr>
          <w:rFonts w:hint="eastAsia" w:ascii="仿宋_GB2312" w:hAnsi="宋体" w:eastAsia="仿宋_GB2312" w:cs="仿宋_GB2312"/>
          <w:b w:val="0"/>
          <w:i w:val="0"/>
          <w:caps w:val="0"/>
          <w:color w:val="auto"/>
          <w:spacing w:val="0"/>
          <w:sz w:val="32"/>
          <w:szCs w:val="32"/>
          <w:shd w:val="clear" w:fill="FFFFFF"/>
          <w:lang w:eastAsia="zh-CN"/>
        </w:rPr>
        <w:t>天内非必要不出省，非必要不出所在地市。考生要提前了解广东和考试所在地市的最新疫情防控政策措施，合理安排时间，落实核酸检测等健康管理措施。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34"/>
        <w:jc w:val="both"/>
        <w:textAlignment w:val="auto"/>
        <w:rPr>
          <w:rFonts w:hint="default"/>
          <w:color w:val="auto"/>
          <w:lang w:val="en-US"/>
        </w:rPr>
      </w:pPr>
      <w:r>
        <w:rPr>
          <w:rFonts w:hint="eastAsia" w:ascii="仿宋_GB2312" w:hAnsi="宋体" w:eastAsia="仿宋_GB2312" w:cs="仿宋_GB2312"/>
          <w:b w:val="0"/>
          <w:i w:val="0"/>
          <w:caps w:val="0"/>
          <w:color w:val="auto"/>
          <w:spacing w:val="0"/>
          <w:sz w:val="32"/>
          <w:szCs w:val="32"/>
          <w:shd w:val="clear" w:fill="FFFFFF"/>
          <w:lang w:eastAsia="zh-CN"/>
        </w:rPr>
        <w:t>注：①各地具体疫情防控政策可在微信“国务院客户端”小程序</w:t>
      </w:r>
      <w:r>
        <w:rPr>
          <w:rFonts w:hint="eastAsia" w:ascii="仿宋_GB2312" w:hAnsi="宋体" w:eastAsia="仿宋_GB2312" w:cs="仿宋_GB2312"/>
          <w:b w:val="0"/>
          <w:i w:val="0"/>
          <w:caps w:val="0"/>
          <w:color w:val="auto"/>
          <w:spacing w:val="0"/>
          <w:sz w:val="32"/>
          <w:szCs w:val="32"/>
          <w:shd w:val="clear" w:fill="FFFFFF"/>
          <w:lang w:val="en-US" w:eastAsia="zh-CN"/>
        </w:rPr>
        <w:t>-便民服务“各地防控政策”栏目查询。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jc w:val="both"/>
        <w:textAlignment w:val="auto"/>
        <w:rPr>
          <w:color w:val="auto"/>
        </w:rPr>
      </w:pPr>
      <w:r>
        <w:rPr>
          <w:rFonts w:hint="eastAsia" w:ascii="仿宋_GB2312" w:hAnsi="宋体" w:eastAsia="仿宋_GB2312" w:cs="仿宋_GB2312"/>
          <w:b w:val="0"/>
          <w:i w:val="0"/>
          <w:caps w:val="0"/>
          <w:color w:val="auto"/>
          <w:spacing w:val="0"/>
          <w:sz w:val="32"/>
          <w:szCs w:val="32"/>
          <w:shd w:val="clear" w:fill="FFFFFF"/>
          <w:lang w:eastAsia="zh-CN"/>
        </w:rPr>
        <w:t>②全国高、中、低风险区可在微信“国务院客户端”小程序</w:t>
      </w:r>
      <w:r>
        <w:rPr>
          <w:rFonts w:hint="eastAsia" w:ascii="仿宋_GB2312" w:hAnsi="宋体" w:eastAsia="仿宋_GB2312" w:cs="仿宋_GB2312"/>
          <w:b w:val="0"/>
          <w:i w:val="0"/>
          <w:caps w:val="0"/>
          <w:color w:val="auto"/>
          <w:spacing w:val="0"/>
          <w:sz w:val="32"/>
          <w:szCs w:val="32"/>
          <w:shd w:val="clear" w:fill="FFFFFF"/>
          <w:lang w:val="en-US" w:eastAsia="zh-CN"/>
        </w:rPr>
        <w:t>-便民服务“疫情风险查询”栏目查询。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34"/>
        <w:jc w:val="left"/>
        <w:textAlignment w:val="auto"/>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2</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考生应提前了解考点入口位置和前往路线。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34"/>
        <w:jc w:val="left"/>
        <w:textAlignment w:val="auto"/>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3</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因考点内疫情防控管理要求，社会车辆禁止进入考点。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34"/>
        <w:jc w:val="left"/>
        <w:textAlignment w:val="auto"/>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4</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在考点门口入场时，提前准备好身份证、准考证、粤康码、考前</w:t>
      </w:r>
      <w:r>
        <w:rPr>
          <w:rFonts w:hint="eastAsia" w:ascii="Times New Roman" w:hAnsi="Times New Roman" w:eastAsia="微软雅黑" w:cs="Times New Roman"/>
          <w:i w:val="0"/>
          <w:caps w:val="0"/>
          <w:color w:val="auto"/>
          <w:spacing w:val="0"/>
          <w:sz w:val="32"/>
          <w:szCs w:val="32"/>
          <w:u w:val="none"/>
          <w:shd w:val="clear" w:fill="FFFFFF"/>
          <w:lang w:val="en-US" w:eastAsia="zh-CN"/>
        </w:rPr>
        <w:t>24</w:t>
      </w:r>
      <w:r>
        <w:rPr>
          <w:rFonts w:hint="eastAsia" w:ascii="仿宋_GB2312" w:hAnsi="宋体" w:eastAsia="仿宋_GB2312" w:cs="仿宋_GB2312"/>
          <w:i w:val="0"/>
          <w:caps w:val="0"/>
          <w:color w:val="auto"/>
          <w:spacing w:val="0"/>
          <w:sz w:val="32"/>
          <w:szCs w:val="32"/>
          <w:shd w:val="clear" w:fill="FFFFFF"/>
          <w:lang w:eastAsia="zh-CN"/>
        </w:rPr>
        <w:t>小</w:t>
      </w:r>
      <w:r>
        <w:rPr>
          <w:rFonts w:hint="eastAsia" w:ascii="仿宋_GB2312" w:hAnsi="微软雅黑" w:eastAsia="仿宋_GB2312" w:cs="仿宋_GB2312"/>
          <w:i w:val="0"/>
          <w:caps w:val="0"/>
          <w:color w:val="auto"/>
          <w:spacing w:val="0"/>
          <w:sz w:val="32"/>
          <w:szCs w:val="32"/>
          <w:u w:val="none"/>
          <w:shd w:val="clear" w:fill="FFFFFF"/>
          <w:lang w:eastAsia="zh-CN"/>
        </w:rPr>
        <w:t>时内的核酸检测阴性证明</w:t>
      </w:r>
      <w:r>
        <w:rPr>
          <w:rFonts w:hint="eastAsia" w:ascii="仿宋_GB2312" w:hAnsi="微软雅黑" w:eastAsia="仿宋_GB2312" w:cs="仿宋_GB2312"/>
          <w:i w:val="0"/>
          <w:caps w:val="0"/>
          <w:color w:val="auto"/>
          <w:spacing w:val="0"/>
          <w:sz w:val="32"/>
          <w:szCs w:val="32"/>
          <w:u w:val="none"/>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eastAsia" w:ascii="黑体" w:hAnsi="宋体" w:eastAsia="黑体" w:cs="黑体"/>
          <w:i w:val="0"/>
          <w:caps w:val="0"/>
          <w:color w:val="auto"/>
          <w:spacing w:val="0"/>
          <w:sz w:val="32"/>
          <w:szCs w:val="32"/>
          <w:u w:val="none"/>
          <w:shd w:val="clear" w:fill="FFFFFF"/>
          <w:lang w:eastAsia="zh-CN"/>
        </w:rPr>
        <w:t>三、考试期间义务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48"/>
        <w:textAlignment w:val="auto"/>
        <w:rPr>
          <w:color w:val="auto"/>
        </w:rPr>
      </w:pPr>
      <w:r>
        <w:rPr>
          <w:rStyle w:val="6"/>
          <w:rFonts w:hint="eastAsia" w:ascii="楷体_GB2312" w:hAnsi="宋体" w:eastAsia="楷体_GB2312" w:cs="楷体_GB2312"/>
          <w:i w:val="0"/>
          <w:caps w:val="0"/>
          <w:color w:val="auto"/>
          <w:spacing w:val="0"/>
          <w:sz w:val="32"/>
          <w:szCs w:val="32"/>
          <w:u w:val="none"/>
          <w:shd w:val="clear" w:fill="FFFFFF"/>
          <w:lang w:eastAsia="zh-CN"/>
        </w:rPr>
        <w:t>（一）配合和服从防疫管理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default" w:ascii="Times New Roman" w:hAnsi="Times New Roman" w:eastAsia="微软雅黑" w:cs="Times New Roman"/>
          <w:i w:val="0"/>
          <w:caps w:val="0"/>
          <w:color w:val="auto"/>
          <w:spacing w:val="0"/>
          <w:sz w:val="32"/>
          <w:szCs w:val="32"/>
          <w:u w:val="none"/>
          <w:shd w:val="clear" w:fill="FFFFFF"/>
        </w:rPr>
        <w:t>1.</w:t>
      </w:r>
      <w:r>
        <w:rPr>
          <w:rFonts w:hint="eastAsia" w:ascii="仿宋_GB2312" w:hAnsi="宋体" w:eastAsia="仿宋_GB2312" w:cs="仿宋_GB2312"/>
          <w:i w:val="0"/>
          <w:caps w:val="0"/>
          <w:color w:val="auto"/>
          <w:spacing w:val="0"/>
          <w:sz w:val="32"/>
          <w:szCs w:val="32"/>
          <w:shd w:val="clear" w:fill="FFFFFF"/>
          <w:lang w:eastAsia="zh-CN"/>
        </w:rPr>
        <w:t>所有考生在考点期间</w:t>
      </w:r>
      <w:r>
        <w:rPr>
          <w:rFonts w:hint="eastAsia" w:ascii="仿宋_GB2312" w:hAnsi="宋体" w:eastAsia="仿宋_GB2312" w:cs="仿宋_GB2312"/>
          <w:i w:val="0"/>
          <w:caps w:val="0"/>
          <w:color w:val="auto"/>
          <w:spacing w:val="0"/>
          <w:sz w:val="32"/>
          <w:szCs w:val="32"/>
          <w:u w:val="none"/>
          <w:shd w:val="clear" w:fill="FFFFFF"/>
          <w:lang w:eastAsia="zh-CN"/>
        </w:rPr>
        <w:t>务必</w:t>
      </w:r>
      <w:r>
        <w:rPr>
          <w:rFonts w:hint="eastAsia" w:ascii="仿宋_GB2312" w:hAnsi="宋体" w:eastAsia="仿宋_GB2312" w:cs="仿宋_GB2312"/>
          <w:i w:val="0"/>
          <w:caps w:val="0"/>
          <w:color w:val="auto"/>
          <w:spacing w:val="0"/>
          <w:sz w:val="32"/>
          <w:szCs w:val="32"/>
          <w:u w:val="none"/>
          <w:shd w:val="clear" w:fill="FFFFFF"/>
        </w:rPr>
        <w:t>全程</w:t>
      </w:r>
      <w:r>
        <w:rPr>
          <w:rFonts w:hint="eastAsia" w:ascii="仿宋_GB2312" w:hAnsi="宋体" w:eastAsia="仿宋_GB2312" w:cs="仿宋_GB2312"/>
          <w:i w:val="0"/>
          <w:caps w:val="0"/>
          <w:color w:val="auto"/>
          <w:spacing w:val="0"/>
          <w:sz w:val="32"/>
          <w:szCs w:val="32"/>
          <w:u w:val="none"/>
          <w:shd w:val="clear" w:fill="FFFFFF"/>
          <w:lang w:eastAsia="zh-CN"/>
        </w:rPr>
        <w:t>规范</w:t>
      </w:r>
      <w:r>
        <w:rPr>
          <w:rFonts w:hint="eastAsia" w:ascii="仿宋_GB2312" w:hAnsi="宋体" w:eastAsia="仿宋_GB2312" w:cs="仿宋_GB2312"/>
          <w:i w:val="0"/>
          <w:caps w:val="0"/>
          <w:color w:val="auto"/>
          <w:spacing w:val="0"/>
          <w:sz w:val="32"/>
          <w:szCs w:val="32"/>
          <w:u w:val="none"/>
          <w:shd w:val="clear" w:fill="FFFFFF"/>
        </w:rPr>
        <w:t>佩戴口罩，进行身份核验时</w:t>
      </w:r>
      <w:r>
        <w:rPr>
          <w:rFonts w:hint="eastAsia" w:ascii="仿宋_GB2312" w:hAnsi="宋体" w:eastAsia="仿宋_GB2312" w:cs="仿宋_GB2312"/>
          <w:i w:val="0"/>
          <w:caps w:val="0"/>
          <w:color w:val="auto"/>
          <w:spacing w:val="0"/>
          <w:sz w:val="32"/>
          <w:szCs w:val="32"/>
          <w:u w:val="none"/>
          <w:shd w:val="clear" w:fill="FFFFFF"/>
          <w:lang w:eastAsia="zh-CN"/>
        </w:rPr>
        <w:t>须</w:t>
      </w:r>
      <w:r>
        <w:rPr>
          <w:rFonts w:hint="eastAsia" w:ascii="仿宋_GB2312" w:hAnsi="宋体" w:eastAsia="仿宋_GB2312" w:cs="仿宋_GB2312"/>
          <w:i w:val="0"/>
          <w:caps w:val="0"/>
          <w:color w:val="auto"/>
          <w:spacing w:val="0"/>
          <w:sz w:val="32"/>
          <w:szCs w:val="32"/>
          <w:u w:val="none"/>
          <w:shd w:val="clear" w:fill="FFFFFF"/>
        </w:rPr>
        <w:t>摘除口罩。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default" w:ascii="Times New Roman" w:hAnsi="Times New Roman" w:eastAsia="微软雅黑" w:cs="Times New Roman"/>
          <w:i w:val="0"/>
          <w:caps w:val="0"/>
          <w:color w:val="auto"/>
          <w:spacing w:val="0"/>
          <w:sz w:val="32"/>
          <w:szCs w:val="32"/>
          <w:u w:val="none"/>
          <w:shd w:val="clear" w:fill="FFFFFF"/>
        </w:rPr>
        <w:t>2.</w:t>
      </w:r>
      <w:r>
        <w:rPr>
          <w:rFonts w:hint="eastAsia" w:ascii="仿宋_GB2312" w:hAnsi="宋体" w:eastAsia="仿宋_GB2312" w:cs="仿宋_GB2312"/>
          <w:i w:val="0"/>
          <w:caps w:val="0"/>
          <w:color w:val="auto"/>
          <w:spacing w:val="0"/>
          <w:sz w:val="32"/>
          <w:szCs w:val="32"/>
          <w:shd w:val="clear" w:fill="FFFFFF"/>
          <w:lang w:eastAsia="zh-CN"/>
        </w:rPr>
        <w:t>自觉配合完成检测流程后</w:t>
      </w:r>
      <w:r>
        <w:rPr>
          <w:rFonts w:hint="eastAsia" w:ascii="仿宋_GB2312" w:hAnsi="宋体" w:eastAsia="仿宋_GB2312" w:cs="仿宋_GB2312"/>
          <w:i w:val="0"/>
          <w:caps w:val="0"/>
          <w:color w:val="auto"/>
          <w:spacing w:val="0"/>
          <w:sz w:val="32"/>
          <w:szCs w:val="32"/>
          <w:u w:val="none"/>
          <w:shd w:val="clear" w:fill="FFFFFF"/>
          <w:lang w:eastAsia="zh-CN"/>
        </w:rPr>
        <w:t>经规定通道前往考场，</w:t>
      </w:r>
      <w:r>
        <w:rPr>
          <w:rFonts w:hint="eastAsia" w:ascii="仿宋_GB2312" w:hAnsi="宋体" w:eastAsia="仿宋_GB2312" w:cs="仿宋_GB2312"/>
          <w:i w:val="0"/>
          <w:caps w:val="0"/>
          <w:color w:val="auto"/>
          <w:spacing w:val="0"/>
          <w:sz w:val="32"/>
          <w:szCs w:val="32"/>
          <w:u w:val="none"/>
          <w:shd w:val="clear" w:fill="FFFFFF"/>
        </w:rPr>
        <w:t>在规定区域活动，考后及时离开。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default" w:ascii="Times New Roman" w:hAnsi="Times New Roman" w:eastAsia="微软雅黑" w:cs="Times New Roman"/>
          <w:i w:val="0"/>
          <w:caps w:val="0"/>
          <w:color w:val="auto"/>
          <w:spacing w:val="0"/>
          <w:sz w:val="32"/>
          <w:szCs w:val="32"/>
          <w:u w:val="none"/>
          <w:shd w:val="clear" w:fill="FFFFFF"/>
        </w:rPr>
        <w:t>3.</w:t>
      </w:r>
      <w:r>
        <w:rPr>
          <w:rFonts w:hint="eastAsia" w:ascii="仿宋_GB2312" w:hAnsi="宋体" w:eastAsia="仿宋_GB2312" w:cs="仿宋_GB2312"/>
          <w:i w:val="0"/>
          <w:caps w:val="0"/>
          <w:color w:val="auto"/>
          <w:spacing w:val="0"/>
          <w:sz w:val="32"/>
          <w:szCs w:val="32"/>
          <w:shd w:val="clear" w:fill="FFFFFF"/>
          <w:lang w:eastAsia="zh-CN"/>
        </w:rPr>
        <w:t>如有相应症状或经检测发现有异常情况的，要服从</w:t>
      </w:r>
      <w:r>
        <w:rPr>
          <w:rFonts w:hint="eastAsia" w:ascii="仿宋_GB2312" w:hAnsi="宋体" w:eastAsia="仿宋_GB2312" w:cs="仿宋_GB2312"/>
          <w:i w:val="0"/>
          <w:caps w:val="0"/>
          <w:color w:val="auto"/>
          <w:spacing w:val="0"/>
          <w:sz w:val="32"/>
          <w:szCs w:val="32"/>
          <w:u w:val="none"/>
          <w:shd w:val="clear" w:fill="FFFFFF"/>
          <w:lang w:eastAsia="zh-CN"/>
        </w:rPr>
        <w:t>考务人员管理，接受“</w:t>
      </w:r>
      <w:r>
        <w:rPr>
          <w:rFonts w:hint="eastAsia" w:ascii="仿宋_GB2312" w:hAnsi="宋体" w:eastAsia="仿宋_GB2312" w:cs="仿宋_GB2312"/>
          <w:i w:val="0"/>
          <w:caps w:val="0"/>
          <w:color w:val="auto"/>
          <w:spacing w:val="0"/>
          <w:sz w:val="32"/>
          <w:szCs w:val="32"/>
          <w:u w:val="none"/>
          <w:shd w:val="clear" w:fill="FFFFFF"/>
        </w:rPr>
        <w:t>不得参加考试</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安排到隔离考场考试</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等相关处置。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48"/>
        <w:textAlignment w:val="auto"/>
        <w:rPr>
          <w:color w:val="auto"/>
        </w:rPr>
      </w:pPr>
      <w:r>
        <w:rPr>
          <w:rStyle w:val="6"/>
          <w:rFonts w:hint="eastAsia" w:ascii="楷体_GB2312" w:hAnsi="宋体" w:eastAsia="楷体_GB2312" w:cs="楷体_GB2312"/>
          <w:i w:val="0"/>
          <w:caps w:val="0"/>
          <w:color w:val="auto"/>
          <w:spacing w:val="0"/>
          <w:sz w:val="32"/>
          <w:szCs w:val="32"/>
          <w:u w:val="none"/>
          <w:shd w:val="clear" w:fill="FFFFFF"/>
          <w:lang w:eastAsia="zh-CN"/>
        </w:rPr>
        <w:t>（二）关注身体状况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eastAsia" w:ascii="仿宋_GB2312" w:hAnsi="宋体" w:eastAsia="仿宋_GB2312" w:cs="仿宋_GB2312"/>
          <w:i w:val="0"/>
          <w:caps w:val="0"/>
          <w:color w:val="auto"/>
          <w:spacing w:val="0"/>
          <w:sz w:val="32"/>
          <w:szCs w:val="32"/>
          <w:u w:val="none"/>
          <w:shd w:val="clear" w:fill="FFFFFF"/>
          <w:lang w:eastAsia="zh-CN"/>
        </w:rPr>
        <w:t>考试期间考生出现发热（体温≥</w:t>
      </w:r>
      <w:r>
        <w:rPr>
          <w:rFonts w:hint="default" w:ascii="Times New Roman" w:hAnsi="Times New Roman" w:eastAsia="微软雅黑" w:cs="Times New Roman"/>
          <w:i w:val="0"/>
          <w:caps w:val="0"/>
          <w:color w:val="auto"/>
          <w:spacing w:val="0"/>
          <w:sz w:val="32"/>
          <w:szCs w:val="32"/>
          <w:u w:val="none"/>
          <w:shd w:val="clear" w:fill="FFFFFF"/>
        </w:rPr>
        <w:t>37.3℃</w:t>
      </w:r>
      <w:r>
        <w:rPr>
          <w:rFonts w:hint="eastAsia"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咳嗽、乏力</w:t>
      </w:r>
      <w:r>
        <w:rPr>
          <w:rFonts w:hint="eastAsia" w:ascii="仿宋_GB2312" w:hAnsi="宋体" w:eastAsia="仿宋_GB2312" w:cs="仿宋_GB2312"/>
          <w:i w:val="0"/>
          <w:caps w:val="0"/>
          <w:color w:val="auto"/>
          <w:spacing w:val="0"/>
          <w:sz w:val="32"/>
          <w:szCs w:val="32"/>
          <w:u w:val="none"/>
          <w:shd w:val="clear" w:fill="FFFFFF"/>
          <w:lang w:eastAsia="zh-CN"/>
        </w:rPr>
        <w:t>等不适症状</w:t>
      </w:r>
      <w:r>
        <w:rPr>
          <w:rFonts w:hint="eastAsia" w:ascii="仿宋_GB2312" w:hAnsi="宋体" w:eastAsia="仿宋_GB2312" w:cs="仿宋_GB2312"/>
          <w:i w:val="0"/>
          <w:caps w:val="0"/>
          <w:color w:val="auto"/>
          <w:spacing w:val="0"/>
          <w:sz w:val="32"/>
          <w:szCs w:val="32"/>
          <w:u w:val="none"/>
          <w:shd w:val="clear" w:fill="FFFFFF"/>
        </w:rPr>
        <w:t>，应及时报告并自觉服从</w:t>
      </w:r>
      <w:r>
        <w:rPr>
          <w:rFonts w:hint="eastAsia" w:ascii="仿宋_GB2312" w:hAnsi="宋体" w:eastAsia="仿宋_GB2312" w:cs="仿宋_GB2312"/>
          <w:i w:val="0"/>
          <w:caps w:val="0"/>
          <w:color w:val="auto"/>
          <w:spacing w:val="0"/>
          <w:sz w:val="32"/>
          <w:szCs w:val="32"/>
          <w:u w:val="none"/>
          <w:shd w:val="clear" w:fill="FFFFFF"/>
          <w:lang w:eastAsia="zh-CN"/>
        </w:rPr>
        <w:t>考务人员</w:t>
      </w:r>
      <w:r>
        <w:rPr>
          <w:rFonts w:hint="eastAsia" w:ascii="仿宋_GB2312" w:hAnsi="宋体" w:eastAsia="仿宋_GB2312" w:cs="仿宋_GB2312"/>
          <w:i w:val="0"/>
          <w:caps w:val="0"/>
          <w:color w:val="auto"/>
          <w:spacing w:val="0"/>
          <w:sz w:val="32"/>
          <w:szCs w:val="32"/>
          <w:u w:val="none"/>
          <w:shd w:val="clear" w:fill="FFFFFF"/>
        </w:rPr>
        <w:t>管理</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由卫生防疫人员研判是否可继续参加考试</w:t>
      </w:r>
      <w:r>
        <w:rPr>
          <w:rFonts w:hint="eastAsia" w:ascii="仿宋_GB2312" w:hAnsi="宋体" w:eastAsia="仿宋_GB2312" w:cs="仿宋_GB2312"/>
          <w:i w:val="0"/>
          <w:caps w:val="0"/>
          <w:color w:val="auto"/>
          <w:spacing w:val="0"/>
          <w:sz w:val="32"/>
          <w:szCs w:val="32"/>
          <w:u w:val="none"/>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eastAsia" w:ascii="黑体" w:hAnsi="宋体" w:eastAsia="黑体" w:cs="黑体"/>
          <w:i w:val="0"/>
          <w:caps w:val="0"/>
          <w:color w:val="auto"/>
          <w:spacing w:val="0"/>
          <w:sz w:val="32"/>
          <w:szCs w:val="32"/>
          <w:u w:val="none"/>
          <w:shd w:val="clear" w:fill="FFFFFF"/>
          <w:lang w:eastAsia="zh-CN"/>
        </w:rPr>
        <w:t>四、有关要求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eastAsia" w:ascii="仿宋_GB2312" w:hAnsi="宋体" w:eastAsia="仿宋_GB2312" w:cs="仿宋_GB2312"/>
          <w:i w:val="0"/>
          <w:caps w:val="0"/>
          <w:color w:val="auto"/>
          <w:spacing w:val="0"/>
          <w:sz w:val="32"/>
          <w:szCs w:val="32"/>
          <w:u w:val="none"/>
          <w:shd w:val="clear" w:fill="FFFFFF"/>
          <w:lang w:eastAsia="zh-CN"/>
        </w:rPr>
        <w:t>（一）考生应认真阅读本防控须知和自行打印并签名《考生疫情防控承诺书》。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00" w:lineRule="exact"/>
        <w:ind w:left="0" w:right="0" w:firstLine="634"/>
        <w:textAlignment w:val="auto"/>
        <w:rPr>
          <w:color w:val="auto"/>
        </w:rPr>
      </w:pPr>
      <w:r>
        <w:rPr>
          <w:rFonts w:hint="eastAsia" w:ascii="仿宋_GB2312" w:hAnsi="宋体" w:eastAsia="仿宋_GB2312" w:cs="仿宋_GB2312"/>
          <w:i w:val="0"/>
          <w:caps w:val="0"/>
          <w:color w:val="auto"/>
          <w:spacing w:val="0"/>
          <w:sz w:val="32"/>
          <w:szCs w:val="32"/>
          <w:u w:val="none"/>
          <w:shd w:val="clear" w:fill="FFFFFF"/>
          <w:lang w:eastAsia="zh-CN"/>
        </w:rPr>
        <w:t>（二）考生不配合考试防疫工作、不如实报告健康状况，隐瞒或谎报旅居史、接触史、健康状况等疫情防控信息，提供虚假防疫证明材料（信息）的，取消考试资格。造成不良后果的，依法追究其法律责任。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wMTY3NjMxZmFjNDgyYTRmZDM3Y2ZkMjM1OGZhNDUifQ=="/>
  </w:docVars>
  <w:rsids>
    <w:rsidRoot w:val="00000000"/>
    <w:rsid w:val="00DA7247"/>
    <w:rsid w:val="091A704A"/>
    <w:rsid w:val="0E1D264A"/>
    <w:rsid w:val="1295519A"/>
    <w:rsid w:val="1ABC3C65"/>
    <w:rsid w:val="2712798A"/>
    <w:rsid w:val="31E62A15"/>
    <w:rsid w:val="36B86646"/>
    <w:rsid w:val="39150A1B"/>
    <w:rsid w:val="3F1B0F63"/>
    <w:rsid w:val="3FFD0062"/>
    <w:rsid w:val="4158300A"/>
    <w:rsid w:val="49EC7913"/>
    <w:rsid w:val="607E0A12"/>
    <w:rsid w:val="6DB07EC0"/>
    <w:rsid w:val="79261BDD"/>
    <w:rsid w:val="7DBB6108"/>
    <w:rsid w:val="7E8D4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widowControl w:val="0"/>
      <w:spacing w:before="340" w:beforeLines="0" w:beforeAutospacing="0" w:after="330" w:afterLines="0" w:afterAutospacing="0" w:line="576" w:lineRule="auto"/>
      <w:jc w:val="both"/>
      <w:outlineLvl w:val="0"/>
    </w:pPr>
    <w:rPr>
      <w:rFonts w:ascii="Calibri" w:hAnsi="Calibri" w:eastAsia="宋体" w:cs="Times New Roman"/>
      <w:b/>
      <w:kern w:val="44"/>
      <w:sz w:val="4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1572</Words>
  <Characters>1603</Characters>
  <Lines>0</Lines>
  <Paragraphs>0</Paragraphs>
  <TotalTime>1</TotalTime>
  <ScaleCrop>false</ScaleCrop>
  <LinksUpToDate>false</LinksUpToDate>
  <CharactersWithSpaces>1603</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关竞旋</cp:lastModifiedBy>
  <cp:lastPrinted>2022-11-07T11:08:00Z</cp:lastPrinted>
  <dcterms:modified xsi:type="dcterms:W3CDTF">2022-11-09T14:36:20Z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529AE2B9C760440E92FB33183D8D3E87</vt:lpwstr>
  </property>
</Properties>
</file>