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关于对博罗县智慧停车项目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lang w:val="en-US" w:eastAsia="zh-CN"/>
        </w:rPr>
        <w:t>选聘资产评估机构的公告</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仿宋" w:hAnsi="仿宋" w:eastAsia="仿宋" w:cs="仿宋"/>
          <w:sz w:val="32"/>
          <w:szCs w:val="32"/>
        </w:rPr>
      </w:pPr>
      <w:r>
        <w:rPr>
          <w:rFonts w:hint="eastAsia"/>
        </w:rPr>
        <w:t>　</w:t>
      </w:r>
      <w:r>
        <w:rPr>
          <w:rFonts w:hint="eastAsia" w:ascii="仿宋" w:hAnsi="仿宋" w:eastAsia="仿宋" w:cs="仿宋"/>
          <w:sz w:val="32"/>
          <w:szCs w:val="32"/>
        </w:rPr>
        <w:t>为进一步</w:t>
      </w:r>
      <w:r>
        <w:rPr>
          <w:rFonts w:hint="eastAsia" w:ascii="仿宋" w:hAnsi="仿宋" w:eastAsia="仿宋" w:cs="仿宋"/>
          <w:sz w:val="32"/>
          <w:szCs w:val="32"/>
          <w:lang w:val="en-US" w:eastAsia="zh-CN"/>
        </w:rPr>
        <w:t>加快智慧共享停车系统项目投资建设，促进城市管理面貌显著提升</w:t>
      </w:r>
      <w:r>
        <w:rPr>
          <w:rFonts w:hint="eastAsia" w:ascii="仿宋" w:hAnsi="仿宋" w:eastAsia="仿宋" w:cs="仿宋"/>
          <w:sz w:val="32"/>
          <w:szCs w:val="32"/>
        </w:rPr>
        <w:t>，</w:t>
      </w:r>
      <w:r>
        <w:rPr>
          <w:rFonts w:hint="eastAsia" w:ascii="仿宋" w:hAnsi="仿宋" w:eastAsia="仿宋" w:cs="仿宋"/>
          <w:sz w:val="32"/>
          <w:szCs w:val="32"/>
          <w:highlight w:val="none"/>
          <w:lang w:val="en-US" w:eastAsia="zh-CN"/>
        </w:rPr>
        <w:t>我中心</w:t>
      </w:r>
      <w:r>
        <w:rPr>
          <w:rFonts w:hint="eastAsia" w:ascii="仿宋" w:hAnsi="仿宋" w:eastAsia="仿宋" w:cs="仿宋"/>
          <w:sz w:val="32"/>
          <w:szCs w:val="32"/>
        </w:rPr>
        <w:t>拟按照公开、公正、适度竞争的原则，面向社会</w:t>
      </w:r>
      <w:r>
        <w:rPr>
          <w:rFonts w:hint="eastAsia" w:ascii="仿宋" w:hAnsi="仿宋" w:eastAsia="仿宋" w:cs="仿宋"/>
          <w:sz w:val="32"/>
          <w:szCs w:val="32"/>
          <w:lang w:val="en-US" w:eastAsia="zh-CN"/>
        </w:rPr>
        <w:t>选聘具有资质的资产评估机构对博罗县智慧停车项目经营收益权进行评估</w:t>
      </w:r>
      <w:r>
        <w:rPr>
          <w:rFonts w:hint="eastAsia" w:ascii="仿宋" w:hAnsi="仿宋" w:eastAsia="仿宋" w:cs="仿宋"/>
          <w:sz w:val="32"/>
          <w:szCs w:val="32"/>
        </w:rPr>
        <w:t>。现将有关事宜公告如下：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一、选聘对象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选聘1家具有资质的资产评估机构对博罗县智慧停车项目经营收益权进行评估。</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二、采购形式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政府采购。</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选聘条件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应聘资产</w:t>
      </w:r>
      <w:r>
        <w:rPr>
          <w:rFonts w:hint="eastAsia" w:ascii="仿宋" w:hAnsi="仿宋" w:eastAsia="仿宋" w:cs="仿宋"/>
          <w:sz w:val="32"/>
          <w:szCs w:val="32"/>
          <w:lang w:eastAsia="zh-CN"/>
        </w:rPr>
        <w:t>评估机构</w:t>
      </w:r>
      <w:r>
        <w:rPr>
          <w:rFonts w:hint="eastAsia" w:ascii="仿宋" w:hAnsi="仿宋" w:eastAsia="仿宋" w:cs="仿宋"/>
          <w:sz w:val="32"/>
          <w:szCs w:val="32"/>
        </w:rPr>
        <w:t>应当具备下列条件: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bookmarkStart w:id="0" w:name="_GoBack"/>
      <w:bookmarkEnd w:id="0"/>
      <w:r>
        <w:rPr>
          <w:rFonts w:hint="eastAsia" w:ascii="仿宋" w:hAnsi="仿宋" w:eastAsia="仿宋" w:cs="仿宋"/>
          <w:sz w:val="32"/>
          <w:szCs w:val="32"/>
        </w:rPr>
        <w:t>（一）</w:t>
      </w:r>
      <w:r>
        <w:rPr>
          <w:rFonts w:hint="eastAsia" w:ascii="仿宋" w:hAnsi="仿宋" w:eastAsia="仿宋" w:cs="仿宋"/>
          <w:b w:val="0"/>
          <w:bCs w:val="0"/>
          <w:sz w:val="32"/>
          <w:szCs w:val="32"/>
          <w:lang w:val="en-US" w:eastAsia="zh-CN"/>
        </w:rPr>
        <w:t>具有独立承担民事责任能力，具有独立订立合同的权利；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（二）财务状况良好，具有良好的银行资信、商业信誉和健全的财务会计制度；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（三）具有履行合同所必需的设备和专业技术能力，具备足够数量熟悉该项工作的专业人员；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（四）在最近3年内没有违约的不良记录和失信记录；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（六）参加政府采购活动前三年内，在经营活动中没有重大违法记录，未因执业行为受到处罚；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（七）国家规定的其他条件（如国家强制性行业要求、资格条件等）；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（八）已入驻广东政府采购智慧云平台。</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服务要求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val="en-US" w:eastAsia="zh-CN"/>
        </w:rPr>
        <w:t>签订合同协议后，30个工作日内完成对博罗县智慧停车项目13000个户外停车位运营期限为20年的经营收益权进行评估，并出具评估报告</w:t>
      </w:r>
      <w:r>
        <w:rPr>
          <w:rFonts w:hint="eastAsia" w:ascii="仿宋" w:hAnsi="仿宋" w:eastAsia="仿宋" w:cs="仿宋"/>
          <w:b/>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五、报价方式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本次费用采取整体包干方式对上述13000个户外停车位运营期限为20年的经营收益权评估</w:t>
      </w:r>
      <w:r>
        <w:rPr>
          <w:rFonts w:hint="eastAsia" w:ascii="仿宋" w:hAnsi="仿宋" w:eastAsia="仿宋" w:cs="仿宋"/>
          <w:sz w:val="32"/>
          <w:szCs w:val="32"/>
          <w:lang w:eastAsia="zh-CN"/>
        </w:rPr>
        <w:t>工作</w:t>
      </w:r>
      <w:r>
        <w:rPr>
          <w:rFonts w:hint="eastAsia" w:ascii="仿宋" w:hAnsi="仿宋" w:eastAsia="仿宋" w:cs="仿宋"/>
          <w:b w:val="0"/>
          <w:bCs w:val="0"/>
          <w:sz w:val="32"/>
          <w:szCs w:val="32"/>
          <w:lang w:val="en-US" w:eastAsia="zh-CN"/>
        </w:rPr>
        <w:t>进行报价。</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六、报名须知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（一）申报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1、报名时间：</w:t>
      </w:r>
      <w:r>
        <w:rPr>
          <w:rFonts w:hint="eastAsia" w:ascii="仿宋" w:hAnsi="仿宋" w:eastAsia="仿宋" w:cs="仿宋"/>
          <w:b w:val="0"/>
          <w:bCs w:val="0"/>
          <w:sz w:val="32"/>
          <w:szCs w:val="32"/>
          <w:highlight w:val="none"/>
          <w:lang w:val="en-US" w:eastAsia="zh-CN"/>
        </w:rPr>
        <w:t>2022年11月10日至2022年11月16日</w:t>
      </w:r>
      <w:r>
        <w:rPr>
          <w:rFonts w:hint="eastAsia" w:ascii="仿宋" w:hAnsi="仿宋" w:eastAsia="仿宋" w:cs="仿宋"/>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2、报名材料：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符合要求的单位自愿报名，按要求提交机构简介、评估人员资质、近三年相关工作案例、三证合一证照复印件、报价单等相关材料一式一份。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3、报名方式：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邮寄报名，邮寄地址：广东省惠州市博罗县罗阳街道北门路127号博罗县国有资产事务中心绩效评价与财务审计部，收件人：张秀玲。接收材料截止日期为2022年11月18日（采取邮寄方式的以邮戳为准，采取快递方式的以送达日为准），请邮寄后电话（联系电话：0752-6609757）确认材料接收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（二）审核及选聘</w:t>
      </w:r>
      <w:r>
        <w:rPr>
          <w:rFonts w:hint="eastAsia" w:ascii="仿宋" w:hAnsi="仿宋" w:eastAsia="仿宋" w:cs="仿宋"/>
          <w:sz w:val="32"/>
          <w:szCs w:val="32"/>
          <w:lang w:val="en-US" w:eastAsia="zh-CN"/>
        </w:rPr>
        <w:t>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县国资中心对报名材料进行审查、核实，按照公开、公平、公正原则，</w:t>
      </w:r>
      <w:r>
        <w:rPr>
          <w:rFonts w:hint="eastAsia" w:ascii="仿宋" w:hAnsi="仿宋" w:eastAsia="仿宋" w:cs="仿宋"/>
          <w:b w:val="0"/>
          <w:bCs w:val="0"/>
          <w:sz w:val="32"/>
          <w:szCs w:val="32"/>
          <w:highlight w:val="none"/>
          <w:lang w:val="en-US" w:eastAsia="zh-CN"/>
        </w:rPr>
        <w:t>综合考虑应聘资产评估机构的近三年工作业绩、评估人员年龄结构和专业比例、在相关专业领域的权威、影响以及执业操守等</w:t>
      </w:r>
      <w:r>
        <w:rPr>
          <w:rFonts w:hint="eastAsia" w:ascii="仿宋" w:hAnsi="仿宋" w:eastAsia="仿宋" w:cs="仿宋"/>
          <w:b w:val="0"/>
          <w:bCs w:val="0"/>
          <w:sz w:val="32"/>
          <w:szCs w:val="32"/>
          <w:lang w:val="en-US" w:eastAsia="zh-CN"/>
        </w:rPr>
        <w:t>，择优提出初选名单并在博罗县国有资产事务中心网站公示无异议后，确定拟选聘名单，按政府采购流程进行选聘。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博罗县</w:t>
      </w:r>
      <w:r>
        <w:rPr>
          <w:rFonts w:hint="eastAsia" w:ascii="仿宋" w:hAnsi="仿宋" w:eastAsia="仿宋" w:cs="仿宋"/>
          <w:sz w:val="32"/>
          <w:szCs w:val="32"/>
          <w:lang w:val="en-US" w:eastAsia="zh-CN"/>
        </w:rPr>
        <w:t>国有资产事务中心</w:t>
      </w:r>
    </w:p>
    <w:p>
      <w:pPr>
        <w:keepNext w:val="0"/>
        <w:keepLines w:val="0"/>
        <w:pageBreakBefore w:val="0"/>
        <w:widowControl w:val="0"/>
        <w:kinsoku/>
        <w:wordWrap/>
        <w:overflowPunct/>
        <w:topLinePunct w:val="0"/>
        <w:autoSpaceDE/>
        <w:autoSpaceDN/>
        <w:bidi/>
        <w:adjustRightInd/>
        <w:snapToGrid/>
        <w:spacing w:line="560" w:lineRule="exact"/>
        <w:ind w:left="1280" w:hanging="1280" w:hangingChars="400"/>
        <w:jc w:val="both"/>
        <w:textAlignment w:val="auto"/>
        <w:rPr>
          <w:rFonts w:hint="default" w:ascii="仿宋_GB2312" w:hAnsi="仿宋_GB2312" w:eastAsia="仿宋_GB2312" w:cs="仿宋_GB2312"/>
          <w:sz w:val="32"/>
          <w:szCs w:val="32"/>
          <w:lang w:val="en-US" w:eastAsia="zh-CN"/>
        </w:rPr>
      </w:pPr>
      <w:r>
        <w:rPr>
          <w:rFonts w:hint="eastAsia" w:ascii="仿宋" w:hAnsi="仿宋" w:eastAsia="仿宋" w:cs="仿宋"/>
          <w:sz w:val="32"/>
          <w:szCs w:val="32"/>
        </w:rPr>
        <w:t>2022年</w:t>
      </w:r>
      <w:r>
        <w:rPr>
          <w:rFonts w:hint="eastAsia" w:ascii="仿宋" w:hAnsi="仿宋" w:eastAsia="仿宋" w:cs="仿宋"/>
          <w:sz w:val="32"/>
          <w:szCs w:val="32"/>
          <w:lang w:val="en-US" w:eastAsia="zh-CN"/>
        </w:rPr>
        <w:t>11</w:t>
      </w:r>
      <w:r>
        <w:rPr>
          <w:rFonts w:hint="eastAsia" w:ascii="仿宋" w:hAnsi="仿宋" w:eastAsia="仿宋" w:cs="仿宋"/>
          <w:sz w:val="32"/>
          <w:szCs w:val="32"/>
        </w:rPr>
        <w:t>月</w:t>
      </w:r>
      <w:r>
        <w:rPr>
          <w:rFonts w:hint="eastAsia" w:ascii="仿宋" w:hAnsi="仿宋" w:eastAsia="仿宋" w:cs="仿宋"/>
          <w:sz w:val="32"/>
          <w:szCs w:val="32"/>
          <w:lang w:val="en-US" w:eastAsia="zh-CN"/>
        </w:rPr>
        <w:t>10</w:t>
      </w:r>
      <w:r>
        <w:rPr>
          <w:rFonts w:hint="eastAsia" w:ascii="仿宋" w:hAnsi="仿宋" w:eastAsia="仿宋" w:cs="仿宋"/>
          <w:sz w:val="32"/>
          <w:szCs w:val="32"/>
        </w:rPr>
        <w:t>日</w:t>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488772"/>
    <w:multiLevelType w:val="singleLevel"/>
    <w:tmpl w:val="72488772"/>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D0E51"/>
    <w:rsid w:val="03EC4DDD"/>
    <w:rsid w:val="0E495853"/>
    <w:rsid w:val="13825376"/>
    <w:rsid w:val="183F48B0"/>
    <w:rsid w:val="1B691BF7"/>
    <w:rsid w:val="1BA77403"/>
    <w:rsid w:val="1DD10B7E"/>
    <w:rsid w:val="23A8138D"/>
    <w:rsid w:val="251D54F9"/>
    <w:rsid w:val="25632039"/>
    <w:rsid w:val="2C255BA8"/>
    <w:rsid w:val="300D6ABD"/>
    <w:rsid w:val="304C2342"/>
    <w:rsid w:val="3142642D"/>
    <w:rsid w:val="34BE7429"/>
    <w:rsid w:val="3A1336BA"/>
    <w:rsid w:val="3B7B7067"/>
    <w:rsid w:val="3BCF4A66"/>
    <w:rsid w:val="42E272B9"/>
    <w:rsid w:val="47025AFE"/>
    <w:rsid w:val="48F81B5C"/>
    <w:rsid w:val="497F5C20"/>
    <w:rsid w:val="499A6FA3"/>
    <w:rsid w:val="50B34A6D"/>
    <w:rsid w:val="5C4D765C"/>
    <w:rsid w:val="5F127C3A"/>
    <w:rsid w:val="62914529"/>
    <w:rsid w:val="66332EA6"/>
    <w:rsid w:val="71CF1A9C"/>
    <w:rsid w:val="741905D7"/>
    <w:rsid w:val="74D46EB7"/>
    <w:rsid w:val="75AF24A1"/>
    <w:rsid w:val="76BF56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245</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2022-11-09T07:19:00Z</dcterms:created>
  <dc:creator>Administrator</dc:creator>
  <cp:lastModifiedBy>只争朝夕</cp:lastModifiedBy>
  <cp:lastPrinted>2022-11-09T08:18:00Z</cp:lastPrinted>
  <dcterms:modified xsi:type="dcterms:W3CDTF">2022-11-10T07:36:39Z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