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仿宋_GB2312" w:cs="Times New Roman"/>
          <w:color w:val="auto"/>
          <w:sz w:val="36"/>
          <w:szCs w:val="36"/>
        </w:rPr>
      </w:pPr>
    </w:p>
    <w:p>
      <w:pPr>
        <w:rPr>
          <w:rFonts w:hint="default" w:ascii="Times New Roman" w:hAnsi="Times New Roman" w:eastAsia="仿宋_GB2312" w:cs="Times New Roman"/>
          <w:color w:val="auto"/>
          <w:sz w:val="36"/>
          <w:szCs w:val="36"/>
        </w:rPr>
      </w:pPr>
    </w:p>
    <w:p>
      <w:pPr>
        <w:rPr>
          <w:rFonts w:hint="default" w:ascii="Times New Roman" w:hAnsi="Times New Roman" w:eastAsia="仿宋_GB2312" w:cs="Times New Roman"/>
          <w:color w:val="auto"/>
          <w:sz w:val="36"/>
          <w:szCs w:val="36"/>
        </w:rPr>
      </w:pPr>
    </w:p>
    <w:p>
      <w:pPr>
        <w:rPr>
          <w:rFonts w:hint="default" w:ascii="Times New Roman" w:hAnsi="Times New Roman" w:eastAsia="仿宋_GB2312" w:cs="Times New Roman"/>
          <w:color w:val="auto"/>
          <w:sz w:val="36"/>
          <w:szCs w:val="36"/>
        </w:rPr>
      </w:pPr>
    </w:p>
    <w:p>
      <w:pPr>
        <w:rPr>
          <w:rFonts w:hint="default" w:ascii="Times New Roman" w:hAnsi="Times New Roman" w:eastAsia="仿宋_GB2312" w:cs="Times New Roman"/>
          <w:color w:val="auto"/>
          <w:sz w:val="36"/>
          <w:szCs w:val="36"/>
        </w:rPr>
      </w:pPr>
    </w:p>
    <w:p>
      <w:pPr>
        <w:adjustRightInd w:val="0"/>
        <w:snapToGrid w:val="0"/>
        <w:jc w:val="center"/>
        <w:outlineLvl w:val="0"/>
        <w:rPr>
          <w:rFonts w:hint="default" w:ascii="Times New Roman" w:hAnsi="Times New Roman" w:cs="Times New Roman"/>
          <w:bCs/>
          <w:color w:val="auto"/>
          <w:sz w:val="72"/>
          <w:szCs w:val="72"/>
        </w:rPr>
      </w:pPr>
      <w:r>
        <w:rPr>
          <w:rFonts w:hint="default" w:ascii="Times New Roman" w:hAnsi="Times New Roman" w:cs="Times New Roman"/>
          <w:bCs/>
          <w:color w:val="auto"/>
          <w:sz w:val="72"/>
          <w:szCs w:val="72"/>
        </w:rPr>
        <w:t>建设项目环境影响报告表</w:t>
      </w:r>
    </w:p>
    <w:p>
      <w:pPr>
        <w:adjustRightInd w:val="0"/>
        <w:snapToGrid w:val="0"/>
        <w:spacing w:before="192" w:beforeLines="80"/>
        <w:jc w:val="center"/>
        <w:rPr>
          <w:rFonts w:hint="default" w:ascii="Times New Roman" w:hAnsi="Times New Roman" w:cs="Times New Roman"/>
          <w:color w:val="auto"/>
          <w:kern w:val="44"/>
          <w:sz w:val="44"/>
          <w:szCs w:val="44"/>
        </w:rPr>
      </w:pPr>
      <w:r>
        <w:rPr>
          <w:rFonts w:hint="default" w:ascii="Times New Roman" w:hAnsi="Times New Roman" w:cs="Times New Roman"/>
          <w:bCs/>
          <w:color w:val="auto"/>
          <w:sz w:val="48"/>
          <w:szCs w:val="48"/>
        </w:rPr>
        <w:t>（污染影响类）</w:t>
      </w:r>
    </w:p>
    <w:p>
      <w:pPr>
        <w:jc w:val="center"/>
        <w:rPr>
          <w:rFonts w:hint="default" w:ascii="Times New Roman" w:hAnsi="Times New Roman" w:eastAsia="仿宋" w:cs="Times New Roman"/>
          <w:color w:val="auto"/>
          <w:sz w:val="52"/>
          <w:szCs w:val="52"/>
        </w:rPr>
      </w:pPr>
    </w:p>
    <w:p>
      <w:pPr>
        <w:ind w:firstLine="1040"/>
        <w:rPr>
          <w:rFonts w:hint="default" w:ascii="Times New Roman" w:hAnsi="Times New Roman" w:eastAsia="仿宋" w:cs="Times New Roman"/>
          <w:color w:val="auto"/>
          <w:sz w:val="44"/>
          <w:szCs w:val="44"/>
        </w:rPr>
      </w:pPr>
    </w:p>
    <w:p>
      <w:pPr>
        <w:ind w:firstLine="1040"/>
        <w:rPr>
          <w:rFonts w:hint="default" w:ascii="Times New Roman" w:hAnsi="Times New Roman" w:eastAsia="仿宋" w:cs="Times New Roman"/>
          <w:color w:val="auto"/>
          <w:sz w:val="44"/>
          <w:szCs w:val="44"/>
        </w:rPr>
      </w:pPr>
    </w:p>
    <w:p>
      <w:pPr>
        <w:ind w:firstLine="1040"/>
        <w:rPr>
          <w:rFonts w:hint="default" w:ascii="Times New Roman" w:hAnsi="Times New Roman" w:eastAsia="仿宋" w:cs="Times New Roman"/>
          <w:color w:val="auto"/>
          <w:sz w:val="44"/>
          <w:szCs w:val="44"/>
        </w:rPr>
      </w:pPr>
    </w:p>
    <w:p>
      <w:pPr>
        <w:ind w:firstLine="1040"/>
        <w:rPr>
          <w:rFonts w:hint="default" w:ascii="Times New Roman" w:hAnsi="Times New Roman" w:eastAsia="仿宋" w:cs="Times New Roman"/>
          <w:color w:val="auto"/>
          <w:sz w:val="44"/>
          <w:szCs w:val="44"/>
        </w:rPr>
      </w:pPr>
    </w:p>
    <w:p>
      <w:pPr>
        <w:adjustRightInd w:val="0"/>
        <w:snapToGrid w:val="0"/>
        <w:spacing w:line="288" w:lineRule="auto"/>
        <w:ind w:firstLine="1020"/>
        <w:rPr>
          <w:rFonts w:hint="default" w:ascii="Times New Roman" w:hAnsi="Times New Roman" w:eastAsia="仿宋_GB2312" w:cs="Times New Roman"/>
          <w:color w:val="auto"/>
          <w:sz w:val="36"/>
          <w:szCs w:val="36"/>
          <w:u w:val="single"/>
        </w:rPr>
      </w:pPr>
      <w:r>
        <w:rPr>
          <w:rFonts w:hint="default" w:ascii="Times New Roman" w:hAnsi="Times New Roman" w:eastAsia="仿宋_GB2312" w:cs="Times New Roman"/>
          <w:color w:val="auto"/>
          <w:sz w:val="36"/>
          <w:szCs w:val="36"/>
        </w:rPr>
        <w:t>项目名称：</w:t>
      </w:r>
      <w:r>
        <w:rPr>
          <w:rFonts w:hint="eastAsia" w:eastAsia="仿宋_GB2312" w:cs="Times New Roman"/>
          <w:color w:val="auto"/>
          <w:sz w:val="36"/>
          <w:szCs w:val="36"/>
          <w:u w:val="single"/>
          <w:lang w:eastAsia="zh-CN"/>
        </w:rPr>
        <w:t>惠州市利源电子科技有限公司</w:t>
      </w:r>
      <w:r>
        <w:rPr>
          <w:rFonts w:hint="default" w:ascii="Times New Roman" w:hAnsi="Times New Roman" w:eastAsia="仿宋_GB2312" w:cs="Times New Roman"/>
          <w:color w:val="auto"/>
          <w:sz w:val="36"/>
          <w:szCs w:val="36"/>
          <w:u w:val="single"/>
          <w:lang w:eastAsia="zh-CN"/>
        </w:rPr>
        <w:t>建设</w:t>
      </w:r>
      <w:r>
        <w:rPr>
          <w:rFonts w:hint="default" w:ascii="Times New Roman" w:hAnsi="Times New Roman" w:eastAsia="仿宋_GB2312" w:cs="Times New Roman"/>
          <w:color w:val="auto"/>
          <w:sz w:val="36"/>
          <w:szCs w:val="36"/>
          <w:u w:val="single"/>
        </w:rPr>
        <w:t>项目</w:t>
      </w:r>
    </w:p>
    <w:p>
      <w:pPr>
        <w:adjustRightInd w:val="0"/>
        <w:snapToGrid w:val="0"/>
        <w:spacing w:line="288" w:lineRule="auto"/>
        <w:ind w:firstLine="1040"/>
        <w:rPr>
          <w:rFonts w:hint="default" w:ascii="Times New Roman" w:hAnsi="Times New Roman" w:eastAsia="仿宋_GB2312" w:cs="Times New Roman"/>
          <w:color w:val="auto"/>
          <w:sz w:val="36"/>
          <w:szCs w:val="36"/>
          <w:u w:val="single"/>
        </w:rPr>
      </w:pPr>
      <w:r>
        <w:rPr>
          <w:rFonts w:hint="default" w:ascii="Times New Roman" w:hAnsi="Times New Roman" w:eastAsia="仿宋_GB2312" w:cs="Times New Roman"/>
          <w:color w:val="auto"/>
          <w:sz w:val="36"/>
          <w:szCs w:val="36"/>
        </w:rPr>
        <w:t>建设单位（盖章）：</w:t>
      </w:r>
      <w:r>
        <w:rPr>
          <w:rFonts w:hint="eastAsia" w:eastAsia="仿宋_GB2312" w:cs="Times New Roman"/>
          <w:color w:val="auto"/>
          <w:sz w:val="36"/>
          <w:szCs w:val="36"/>
          <w:u w:val="single"/>
          <w:lang w:eastAsia="zh-CN"/>
        </w:rPr>
        <w:t>惠州市利源电子科技有限公司</w:t>
      </w:r>
    </w:p>
    <w:p>
      <w:pPr>
        <w:adjustRightInd w:val="0"/>
        <w:snapToGrid w:val="0"/>
        <w:spacing w:line="288" w:lineRule="auto"/>
        <w:ind w:firstLine="1040"/>
        <w:rPr>
          <w:rFonts w:hint="default" w:ascii="Times New Roman" w:hAnsi="Times New Roman" w:eastAsia="仿宋_GB2312" w:cs="Times New Roman"/>
          <w:color w:val="auto"/>
          <w:sz w:val="36"/>
          <w:szCs w:val="36"/>
          <w:u w:val="single"/>
        </w:rPr>
      </w:pPr>
      <w:r>
        <w:rPr>
          <w:rFonts w:hint="default" w:ascii="Times New Roman" w:hAnsi="Times New Roman" w:eastAsia="仿宋_GB2312" w:cs="Times New Roman"/>
          <w:color w:val="auto"/>
          <w:sz w:val="36"/>
          <w:szCs w:val="36"/>
        </w:rPr>
        <w:t>编制日期：</w:t>
      </w:r>
      <w:r>
        <w:rPr>
          <w:rFonts w:hint="default" w:ascii="Times New Roman" w:hAnsi="Times New Roman" w:eastAsia="仿宋_GB2312" w:cs="Times New Roman"/>
          <w:color w:val="auto"/>
          <w:sz w:val="36"/>
          <w:szCs w:val="36"/>
          <w:u w:val="single"/>
        </w:rPr>
        <w:t xml:space="preserve">     </w:t>
      </w:r>
      <w:r>
        <w:rPr>
          <w:rFonts w:hint="default" w:ascii="Times New Roman" w:hAnsi="Times New Roman" w:eastAsia="仿宋_GB2312" w:cs="Times New Roman"/>
          <w:color w:val="auto"/>
          <w:sz w:val="36"/>
          <w:szCs w:val="36"/>
          <w:u w:val="single"/>
          <w:lang w:val="en-US" w:eastAsia="zh-CN"/>
        </w:rPr>
        <w:t xml:space="preserve"> </w:t>
      </w:r>
      <w:r>
        <w:rPr>
          <w:rFonts w:hint="default" w:ascii="Times New Roman" w:hAnsi="Times New Roman" w:eastAsia="仿宋_GB2312" w:cs="Times New Roman"/>
          <w:color w:val="auto"/>
          <w:sz w:val="36"/>
          <w:szCs w:val="36"/>
          <w:u w:val="single"/>
        </w:rPr>
        <w:t xml:space="preserve"> </w:t>
      </w:r>
      <w:r>
        <w:rPr>
          <w:rFonts w:hint="default" w:ascii="Times New Roman" w:hAnsi="Times New Roman" w:eastAsia="仿宋_GB2312" w:cs="Times New Roman"/>
          <w:color w:val="auto"/>
          <w:sz w:val="36"/>
          <w:szCs w:val="36"/>
          <w:u w:val="single"/>
          <w:lang w:val="en-US" w:eastAsia="zh-CN"/>
        </w:rPr>
        <w:t xml:space="preserve">    </w:t>
      </w:r>
      <w:r>
        <w:rPr>
          <w:rFonts w:hint="eastAsia" w:eastAsia="仿宋_GB2312" w:cs="Times New Roman"/>
          <w:color w:val="auto"/>
          <w:sz w:val="36"/>
          <w:szCs w:val="36"/>
          <w:u w:val="single"/>
          <w:lang w:val="en-US" w:eastAsia="zh-CN"/>
        </w:rPr>
        <w:t xml:space="preserve">  </w:t>
      </w:r>
      <w:r>
        <w:rPr>
          <w:rFonts w:hint="default" w:ascii="Times New Roman" w:hAnsi="Times New Roman" w:eastAsia="仿宋_GB2312" w:cs="Times New Roman"/>
          <w:color w:val="auto"/>
          <w:sz w:val="36"/>
          <w:szCs w:val="36"/>
          <w:u w:val="single"/>
        </w:rPr>
        <w:t>202</w:t>
      </w:r>
      <w:r>
        <w:rPr>
          <w:rFonts w:hint="default" w:ascii="Times New Roman" w:hAnsi="Times New Roman" w:eastAsia="仿宋_GB2312" w:cs="Times New Roman"/>
          <w:color w:val="auto"/>
          <w:sz w:val="36"/>
          <w:szCs w:val="36"/>
          <w:u w:val="single"/>
          <w:lang w:val="en-US" w:eastAsia="zh-CN"/>
        </w:rPr>
        <w:t>2</w:t>
      </w:r>
      <w:r>
        <w:rPr>
          <w:rFonts w:hint="default" w:ascii="Times New Roman" w:hAnsi="Times New Roman" w:eastAsia="仿宋_GB2312" w:cs="Times New Roman"/>
          <w:color w:val="auto"/>
          <w:sz w:val="36"/>
          <w:szCs w:val="36"/>
          <w:u w:val="single"/>
        </w:rPr>
        <w:t>年</w:t>
      </w:r>
      <w:r>
        <w:rPr>
          <w:rFonts w:hint="eastAsia" w:eastAsia="仿宋_GB2312" w:cs="Times New Roman"/>
          <w:color w:val="auto"/>
          <w:sz w:val="36"/>
          <w:szCs w:val="36"/>
          <w:u w:val="single"/>
          <w:lang w:val="en-US" w:eastAsia="zh-CN"/>
        </w:rPr>
        <w:t>12</w:t>
      </w:r>
      <w:r>
        <w:rPr>
          <w:rFonts w:hint="default" w:ascii="Times New Roman" w:hAnsi="Times New Roman" w:eastAsia="仿宋_GB2312" w:cs="Times New Roman"/>
          <w:color w:val="auto"/>
          <w:sz w:val="36"/>
          <w:szCs w:val="36"/>
          <w:u w:val="single"/>
        </w:rPr>
        <w:t xml:space="preserve">月 </w:t>
      </w:r>
      <w:r>
        <w:rPr>
          <w:rFonts w:hint="default" w:ascii="Times New Roman" w:hAnsi="Times New Roman" w:eastAsia="仿宋_GB2312" w:cs="Times New Roman"/>
          <w:color w:val="auto"/>
          <w:sz w:val="36"/>
          <w:szCs w:val="36"/>
          <w:u w:val="single"/>
          <w:lang w:val="en-US" w:eastAsia="zh-CN"/>
        </w:rPr>
        <w:t xml:space="preserve"> </w:t>
      </w:r>
      <w:r>
        <w:rPr>
          <w:rFonts w:hint="eastAsia" w:eastAsia="仿宋_GB2312" w:cs="Times New Roman"/>
          <w:color w:val="auto"/>
          <w:sz w:val="36"/>
          <w:szCs w:val="36"/>
          <w:u w:val="single"/>
          <w:lang w:val="en-US" w:eastAsia="zh-CN"/>
        </w:rPr>
        <w:t xml:space="preserve">   </w:t>
      </w:r>
      <w:r>
        <w:rPr>
          <w:rFonts w:hint="default" w:ascii="Times New Roman" w:hAnsi="Times New Roman" w:eastAsia="仿宋_GB2312" w:cs="Times New Roman"/>
          <w:color w:val="auto"/>
          <w:sz w:val="36"/>
          <w:szCs w:val="36"/>
          <w:u w:val="single"/>
          <w:lang w:val="en-US" w:eastAsia="zh-CN"/>
        </w:rPr>
        <w:t xml:space="preserve">  </w:t>
      </w:r>
      <w:r>
        <w:rPr>
          <w:rFonts w:hint="default" w:ascii="Times New Roman" w:hAnsi="Times New Roman" w:eastAsia="仿宋_GB2312" w:cs="Times New Roman"/>
          <w:color w:val="auto"/>
          <w:sz w:val="36"/>
          <w:szCs w:val="36"/>
          <w:u w:val="single"/>
        </w:rPr>
        <w:t xml:space="preserve">   </w:t>
      </w:r>
    </w:p>
    <w:p>
      <w:pPr>
        <w:adjustRightInd w:val="0"/>
        <w:snapToGrid w:val="0"/>
        <w:spacing w:line="288" w:lineRule="auto"/>
        <w:ind w:firstLine="1040"/>
        <w:rPr>
          <w:rFonts w:hint="default" w:ascii="Times New Roman" w:hAnsi="Times New Roman" w:eastAsia="仿宋_GB2312" w:cs="Times New Roman"/>
          <w:color w:val="auto"/>
          <w:sz w:val="36"/>
          <w:szCs w:val="36"/>
          <w:u w:val="single"/>
        </w:rPr>
      </w:pPr>
      <w:bookmarkStart w:id="0" w:name="_Hlk57884087"/>
    </w:p>
    <w:p>
      <w:pPr>
        <w:adjustRightInd w:val="0"/>
        <w:snapToGrid w:val="0"/>
        <w:spacing w:line="288" w:lineRule="auto"/>
        <w:ind w:firstLine="1040"/>
        <w:rPr>
          <w:rFonts w:hint="default" w:ascii="Times New Roman" w:hAnsi="Times New Roman" w:eastAsia="仿宋_GB2312" w:cs="Times New Roman"/>
          <w:color w:val="auto"/>
          <w:sz w:val="36"/>
          <w:szCs w:val="36"/>
        </w:rPr>
      </w:pPr>
    </w:p>
    <w:p>
      <w:pPr>
        <w:adjustRightInd w:val="0"/>
        <w:snapToGrid w:val="0"/>
        <w:spacing w:line="288" w:lineRule="auto"/>
        <w:ind w:firstLine="1040"/>
        <w:rPr>
          <w:rFonts w:hint="default" w:ascii="Times New Roman" w:hAnsi="Times New Roman" w:eastAsia="仿宋_GB2312" w:cs="Times New Roman"/>
          <w:color w:val="auto"/>
          <w:sz w:val="36"/>
          <w:szCs w:val="36"/>
        </w:rPr>
      </w:pPr>
    </w:p>
    <w:p>
      <w:pPr>
        <w:adjustRightInd w:val="0"/>
        <w:snapToGrid w:val="0"/>
        <w:spacing w:line="288" w:lineRule="auto"/>
        <w:ind w:firstLine="1040"/>
        <w:rPr>
          <w:rFonts w:hint="default" w:ascii="Times New Roman" w:hAnsi="Times New Roman" w:eastAsia="仿宋_GB2312" w:cs="Times New Roman"/>
          <w:color w:val="auto"/>
          <w:sz w:val="36"/>
          <w:szCs w:val="36"/>
        </w:rPr>
      </w:pPr>
    </w:p>
    <w:bookmarkEnd w:id="0"/>
    <w:p>
      <w:pPr>
        <w:adjustRightInd w:val="0"/>
        <w:snapToGrid w:val="0"/>
        <w:spacing w:line="288" w:lineRule="auto"/>
        <w:jc w:val="center"/>
        <w:rPr>
          <w:rFonts w:hint="default" w:ascii="Times New Roman" w:hAnsi="Times New Roman" w:eastAsia="楷体_GB2312" w:cs="Times New Roman"/>
          <w:color w:val="auto"/>
          <w:sz w:val="36"/>
          <w:szCs w:val="36"/>
        </w:rPr>
      </w:pPr>
      <w:r>
        <w:rPr>
          <w:rFonts w:hint="default" w:ascii="Times New Roman" w:hAnsi="Times New Roman" w:eastAsia="楷体_GB2312" w:cs="Times New Roman"/>
          <w:color w:val="auto"/>
          <w:sz w:val="36"/>
          <w:szCs w:val="36"/>
        </w:rPr>
        <w:t>中华人民共和国生态环境部制</w:t>
      </w:r>
    </w:p>
    <w:p>
      <w:pPr>
        <w:pStyle w:val="29"/>
        <w:jc w:val="both"/>
        <w:outlineLvl w:val="0"/>
        <w:rPr>
          <w:rFonts w:hint="default" w:ascii="Times New Roman" w:hAnsi="Times New Roman" w:eastAsia="黑体" w:cs="Times New Roman"/>
          <w:snapToGrid w:val="0"/>
          <w:color w:val="auto"/>
          <w:sz w:val="30"/>
          <w:szCs w:val="30"/>
          <w:lang w:eastAsia="zh-CN"/>
        </w:rPr>
        <w:sectPr>
          <w:footerReference r:id="rId3" w:type="default"/>
          <w:pgSz w:w="11906" w:h="16838"/>
          <w:pgMar w:top="1134" w:right="1134" w:bottom="1134" w:left="1134" w:header="851" w:footer="1077" w:gutter="0"/>
          <w:pgBorders w:offsetFrom="page">
            <w:top w:val="none" w:sz="0" w:space="0"/>
            <w:left w:val="none" w:sz="0" w:space="0"/>
            <w:bottom w:val="none" w:sz="0" w:space="0"/>
            <w:right w:val="none" w:sz="0" w:space="0"/>
          </w:pgBorders>
          <w:pgNumType w:start="1"/>
          <w:cols w:space="720" w:num="1"/>
          <w:docGrid w:linePitch="312" w:charSpace="0"/>
        </w:sectPr>
      </w:pPr>
    </w:p>
    <w:p>
      <w:pPr>
        <w:rPr>
          <w:rFonts w:hint="default"/>
          <w:color w:val="auto"/>
          <w:lang w:eastAsia="zh-CN"/>
        </w:rPr>
      </w:pPr>
    </w:p>
    <w:p>
      <w:pPr>
        <w:bidi w:val="0"/>
        <w:rPr>
          <w:rFonts w:hint="default" w:ascii="Times New Roman" w:hAnsi="Times New Roman" w:eastAsia="宋体" w:cs="Times New Roman"/>
          <w:kern w:val="2"/>
          <w:sz w:val="21"/>
          <w:szCs w:val="21"/>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tabs>
          <w:tab w:val="center" w:pos="4819"/>
        </w:tabs>
        <w:bidi w:val="0"/>
        <w:jc w:val="left"/>
        <w:rPr>
          <w:rFonts w:hint="default"/>
          <w:color w:val="auto"/>
          <w:lang w:eastAsia="zh-CN"/>
        </w:rPr>
        <w:sectPr>
          <w:footerReference r:id="rId4" w:type="default"/>
          <w:pgSz w:w="11906" w:h="16838"/>
          <w:pgMar w:top="1134" w:right="1134" w:bottom="1134" w:left="1134" w:header="851" w:footer="1077" w:gutter="0"/>
          <w:pgBorders w:offsetFrom="page">
            <w:top w:val="none" w:sz="0" w:space="0"/>
            <w:left w:val="none" w:sz="0" w:space="0"/>
            <w:bottom w:val="none" w:sz="0" w:space="0"/>
            <w:right w:val="none" w:sz="0" w:space="0"/>
          </w:pgBorders>
          <w:pgNumType w:start="1"/>
          <w:cols w:space="720" w:num="1"/>
          <w:docGrid w:linePitch="312" w:charSpace="0"/>
        </w:sectPr>
      </w:pPr>
      <w:r>
        <w:rPr>
          <w:rFonts w:hint="eastAsia"/>
          <w:lang w:val="en-US" w:eastAsia="zh-CN"/>
        </w:rPr>
        <w:tab/>
      </w:r>
    </w:p>
    <w:p>
      <w:pPr>
        <w:tabs>
          <w:tab w:val="center" w:pos="4819"/>
        </w:tabs>
        <w:bidi w:val="0"/>
        <w:jc w:val="left"/>
        <w:rPr>
          <w:rFonts w:hint="eastAsia"/>
          <w:lang w:val="en-US" w:eastAsia="zh-CN"/>
        </w:rPr>
      </w:pPr>
    </w:p>
    <w:p>
      <w:pPr>
        <w:tabs>
          <w:tab w:val="center" w:pos="4819"/>
        </w:tabs>
        <w:bidi w:val="0"/>
        <w:jc w:val="left"/>
        <w:rPr>
          <w:rFonts w:hint="default" w:ascii="Times New Roman" w:hAnsi="Times New Roman" w:eastAsia="黑体" w:cs="Times New Roman"/>
          <w:snapToGrid w:val="0"/>
          <w:color w:val="auto"/>
          <w:sz w:val="30"/>
          <w:szCs w:val="30"/>
        </w:rPr>
      </w:pPr>
      <w:r>
        <w:rPr>
          <w:rFonts w:hint="eastAsia"/>
          <w:lang w:val="en-US" w:eastAsia="zh-CN"/>
        </w:rPr>
        <w:tab/>
      </w:r>
      <w:r>
        <w:rPr>
          <w:rFonts w:hint="default" w:ascii="Times New Roman" w:hAnsi="Times New Roman" w:eastAsia="黑体" w:cs="Times New Roman"/>
          <w:snapToGrid w:val="0"/>
          <w:color w:val="auto"/>
          <w:sz w:val="30"/>
          <w:szCs w:val="30"/>
        </w:rPr>
        <w:t>一、建设项目基本情况</w:t>
      </w:r>
      <w:bookmarkStart w:id="3" w:name="_GoBack"/>
      <w:bookmarkEnd w:id="3"/>
    </w:p>
    <w:tbl>
      <w:tblPr>
        <w:tblStyle w:val="32"/>
        <w:tblW w:w="496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426"/>
        <w:gridCol w:w="1079"/>
        <w:gridCol w:w="2589"/>
        <w:gridCol w:w="2034"/>
        <w:gridCol w:w="347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59" w:hRule="atLeast"/>
          <w:jc w:val="center"/>
        </w:trPr>
        <w:tc>
          <w:tcPr>
            <w:tcW w:w="783" w:type="pct"/>
            <w:gridSpan w:val="2"/>
            <w:noWrap w:val="0"/>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rPr>
              <w:t>建设项目名称</w:t>
            </w:r>
          </w:p>
        </w:tc>
        <w:tc>
          <w:tcPr>
            <w:tcW w:w="4216" w:type="pct"/>
            <w:gridSpan w:val="3"/>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eastAsia="zh-CN"/>
              </w:rPr>
              <w:t>惠州市利源电子科技有限公司</w:t>
            </w:r>
            <w:r>
              <w:rPr>
                <w:rFonts w:hint="default" w:ascii="Times New Roman" w:hAnsi="Times New Roman" w:cs="Times New Roman"/>
                <w:color w:val="auto"/>
                <w:szCs w:val="21"/>
                <w:lang w:eastAsia="zh-CN"/>
              </w:rPr>
              <w:t>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12" w:hRule="atLeast"/>
          <w:jc w:val="center"/>
        </w:trPr>
        <w:tc>
          <w:tcPr>
            <w:tcW w:w="783" w:type="pct"/>
            <w:gridSpan w:val="2"/>
            <w:noWrap w:val="0"/>
            <w:tcMar>
              <w:top w:w="16" w:type="dxa"/>
              <w:left w:w="16" w:type="dxa"/>
              <w:right w:w="16" w:type="dxa"/>
            </w:tcMar>
            <w:vAlign w:val="center"/>
          </w:tcPr>
          <w:p>
            <w:pPr>
              <w:adjustRightInd w:val="0"/>
              <w:snapToGrid w:val="0"/>
              <w:jc w:val="center"/>
              <w:rPr>
                <w:rFonts w:hint="default" w:ascii="Times New Roman" w:hAnsi="Times New Roman" w:eastAsia="等线" w:cs="Times New Roman"/>
                <w:color w:val="auto"/>
                <w:szCs w:val="21"/>
                <w:lang w:eastAsia="zh-CN"/>
              </w:rPr>
            </w:pPr>
            <w:r>
              <w:rPr>
                <w:rFonts w:hint="default" w:ascii="Times New Roman" w:hAnsi="Times New Roman" w:cs="Times New Roman"/>
                <w:color w:val="auto"/>
                <w:szCs w:val="21"/>
              </w:rPr>
              <w:t>项目代码</w:t>
            </w:r>
          </w:p>
        </w:tc>
        <w:tc>
          <w:tcPr>
            <w:tcW w:w="4216" w:type="pct"/>
            <w:gridSpan w:val="3"/>
            <w:noWrap w:val="0"/>
            <w:vAlign w:val="center"/>
          </w:tcPr>
          <w:p>
            <w:pPr>
              <w:adjustRightInd w:val="0"/>
              <w:snapToGrid w:val="0"/>
              <w:jc w:val="center"/>
              <w:rPr>
                <w:rFonts w:hint="default" w:ascii="Times New Roman" w:hAnsi="Times New Roman" w:eastAsia="等线" w:cs="Times New Roman"/>
                <w:color w:val="auto"/>
                <w:kern w:val="2"/>
                <w:sz w:val="21"/>
                <w:szCs w:val="21"/>
                <w:lang w:val="en-US" w:eastAsia="zh-CN" w:bidi="ar-SA"/>
              </w:rPr>
            </w:pPr>
            <w:r>
              <w:rPr>
                <w:rFonts w:hint="default" w:ascii="Times New Roman" w:hAnsi="Times New Roman" w:cs="Times New Roman"/>
                <w:color w:val="auto"/>
                <w:szCs w:val="21"/>
                <w:lang w:eastAsia="zh-CN"/>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40" w:hRule="atLeast"/>
          <w:jc w:val="center"/>
        </w:trPr>
        <w:tc>
          <w:tcPr>
            <w:tcW w:w="783" w:type="pct"/>
            <w:gridSpan w:val="2"/>
            <w:noWrap w:val="0"/>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建设单位联系人</w:t>
            </w:r>
          </w:p>
        </w:tc>
        <w:tc>
          <w:tcPr>
            <w:tcW w:w="1348" w:type="pct"/>
            <w:noWrap w:val="0"/>
            <w:vAlign w:val="center"/>
          </w:tcPr>
          <w:p>
            <w:pPr>
              <w:adjustRightInd w:val="0"/>
              <w:snapToGrid w:val="0"/>
              <w:jc w:val="center"/>
              <w:rPr>
                <w:rFonts w:hint="default" w:ascii="Times New Roman" w:hAnsi="Times New Roman" w:eastAsia="宋体" w:cs="Times New Roman"/>
                <w:color w:val="auto"/>
                <w:szCs w:val="21"/>
              </w:rPr>
            </w:pPr>
            <w:r>
              <w:rPr>
                <w:rFonts w:hint="eastAsia" w:cs="Times New Roman"/>
                <w:color w:val="auto"/>
                <w:szCs w:val="21"/>
                <w:lang w:val="en-US" w:eastAsia="zh-CN"/>
              </w:rPr>
              <w:t>李道喜</w:t>
            </w:r>
          </w:p>
        </w:tc>
        <w:tc>
          <w:tcPr>
            <w:tcW w:w="1059" w:type="pct"/>
            <w:noWrap w:val="0"/>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联系方式</w:t>
            </w:r>
          </w:p>
        </w:tc>
        <w:tc>
          <w:tcPr>
            <w:tcW w:w="1808" w:type="pct"/>
            <w:noWrap w:val="0"/>
            <w:vAlign w:val="center"/>
          </w:tcPr>
          <w:p>
            <w:pPr>
              <w:adjustRightInd w:val="0"/>
              <w:snapToGrid w:val="0"/>
              <w:jc w:val="center"/>
              <w:rPr>
                <w:rFonts w:hint="default" w:ascii="Times New Roman" w:hAnsi="Times New Roman" w:eastAsia="宋体" w:cs="Times New Roman"/>
                <w:color w:val="auto"/>
                <w:szCs w:val="21"/>
              </w:rPr>
            </w:pPr>
            <w:r>
              <w:rPr>
                <w:rFonts w:hint="eastAsia" w:cs="Times New Roman"/>
                <w:color w:val="auto"/>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12" w:hRule="atLeast"/>
          <w:jc w:val="center"/>
        </w:trPr>
        <w:tc>
          <w:tcPr>
            <w:tcW w:w="783" w:type="pct"/>
            <w:gridSpan w:val="2"/>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建设地点</w:t>
            </w:r>
          </w:p>
        </w:tc>
        <w:tc>
          <w:tcPr>
            <w:tcW w:w="4216" w:type="pct"/>
            <w:gridSpan w:val="3"/>
            <w:noWrap w:val="0"/>
            <w:vAlign w:val="center"/>
          </w:tcPr>
          <w:p>
            <w:pPr>
              <w:adjustRightInd w:val="0"/>
              <w:snapToGrid w:val="0"/>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广东</w:t>
            </w:r>
            <w:r>
              <w:rPr>
                <w:rFonts w:hint="default" w:ascii="Times New Roman" w:hAnsi="Times New Roman" w:cs="Times New Roman"/>
                <w:color w:val="auto"/>
                <w:szCs w:val="21"/>
                <w:u w:val="single"/>
                <w:lang w:val="en-US" w:eastAsia="zh-CN"/>
              </w:rPr>
              <w:t xml:space="preserve"> </w:t>
            </w:r>
            <w:r>
              <w:rPr>
                <w:rFonts w:hint="default" w:ascii="Times New Roman" w:hAnsi="Times New Roman" w:cs="Times New Roman"/>
                <w:color w:val="auto"/>
                <w:spacing w:val="0"/>
                <w:kern w:val="21"/>
                <w:szCs w:val="21"/>
              </w:rPr>
              <w:t>省</w:t>
            </w:r>
            <w:r>
              <w:rPr>
                <w:rFonts w:hint="default" w:ascii="Times New Roman" w:hAnsi="Times New Roman" w:cs="Times New Roman"/>
                <w:color w:val="auto"/>
                <w:spacing w:val="0"/>
                <w:kern w:val="21"/>
                <w:szCs w:val="21"/>
                <w:u w:val="single"/>
                <w:lang w:val="en-US" w:eastAsia="zh-CN"/>
              </w:rPr>
              <w:t xml:space="preserve"> </w:t>
            </w:r>
            <w:r>
              <w:rPr>
                <w:rFonts w:hint="default" w:ascii="Times New Roman" w:hAnsi="Times New Roman" w:cs="Times New Roman"/>
                <w:color w:val="auto"/>
                <w:spacing w:val="0"/>
                <w:kern w:val="21"/>
                <w:szCs w:val="21"/>
                <w:u w:val="single"/>
                <w:lang w:eastAsia="zh-CN"/>
              </w:rPr>
              <w:t>惠州</w:t>
            </w:r>
            <w:r>
              <w:rPr>
                <w:rFonts w:hint="default" w:ascii="Times New Roman" w:hAnsi="Times New Roman" w:cs="Times New Roman"/>
                <w:color w:val="auto"/>
                <w:spacing w:val="0"/>
                <w:kern w:val="21"/>
                <w:szCs w:val="21"/>
                <w:u w:val="single"/>
                <w:lang w:val="en-US" w:eastAsia="zh-CN"/>
              </w:rPr>
              <w:t xml:space="preserve"> </w:t>
            </w:r>
            <w:r>
              <w:rPr>
                <w:rFonts w:hint="default" w:ascii="Times New Roman" w:hAnsi="Times New Roman" w:cs="Times New Roman"/>
                <w:color w:val="auto"/>
                <w:spacing w:val="0"/>
                <w:kern w:val="21"/>
                <w:szCs w:val="21"/>
              </w:rPr>
              <w:t>市</w:t>
            </w:r>
            <w:r>
              <w:rPr>
                <w:rFonts w:hint="default" w:ascii="Times New Roman" w:hAnsi="Times New Roman" w:cs="Times New Roman"/>
                <w:color w:val="auto"/>
                <w:spacing w:val="0"/>
                <w:kern w:val="21"/>
                <w:szCs w:val="21"/>
                <w:u w:val="single"/>
                <w:lang w:val="en-US" w:eastAsia="zh-CN"/>
              </w:rPr>
              <w:t xml:space="preserve"> </w:t>
            </w:r>
            <w:r>
              <w:rPr>
                <w:rFonts w:hint="default" w:ascii="Times New Roman" w:hAnsi="Times New Roman" w:cs="Times New Roman"/>
                <w:color w:val="auto"/>
                <w:spacing w:val="0"/>
                <w:kern w:val="21"/>
                <w:szCs w:val="21"/>
                <w:u w:val="single"/>
                <w:lang w:eastAsia="zh-CN"/>
              </w:rPr>
              <w:t>博罗</w:t>
            </w:r>
            <w:r>
              <w:rPr>
                <w:rFonts w:hint="default" w:ascii="Times New Roman" w:hAnsi="Times New Roman" w:cs="Times New Roman"/>
                <w:color w:val="auto"/>
                <w:spacing w:val="0"/>
                <w:kern w:val="21"/>
                <w:szCs w:val="21"/>
                <w:u w:val="single"/>
                <w:lang w:val="en-US" w:eastAsia="zh-CN"/>
              </w:rPr>
              <w:t xml:space="preserve"> </w:t>
            </w:r>
            <w:r>
              <w:rPr>
                <w:rFonts w:hint="default" w:ascii="Times New Roman" w:hAnsi="Times New Roman" w:cs="Times New Roman"/>
                <w:color w:val="auto"/>
                <w:spacing w:val="0"/>
                <w:kern w:val="21"/>
                <w:szCs w:val="21"/>
              </w:rPr>
              <w:t>县</w:t>
            </w:r>
            <w:r>
              <w:rPr>
                <w:rFonts w:hint="default" w:ascii="Times New Roman" w:hAnsi="Times New Roman" w:cs="Times New Roman"/>
                <w:color w:val="auto"/>
                <w:spacing w:val="0"/>
                <w:kern w:val="21"/>
                <w:szCs w:val="21"/>
                <w:u w:val="single"/>
                <w:lang w:val="en-US" w:eastAsia="zh-CN"/>
              </w:rPr>
              <w:t xml:space="preserve"> </w:t>
            </w:r>
            <w:r>
              <w:rPr>
                <w:rFonts w:hint="default" w:ascii="Times New Roman" w:hAnsi="Times New Roman" w:eastAsia="宋体" w:cs="Times New Roman"/>
                <w:color w:val="auto"/>
                <w:spacing w:val="0"/>
                <w:kern w:val="21"/>
                <w:szCs w:val="21"/>
                <w:u w:val="single"/>
                <w:lang w:val="en-US" w:eastAsia="zh-CN"/>
              </w:rPr>
              <w:t xml:space="preserve">龙溪 </w:t>
            </w:r>
            <w:r>
              <w:rPr>
                <w:rFonts w:hint="default" w:ascii="Times New Roman" w:hAnsi="Times New Roman" w:eastAsia="宋体" w:cs="Times New Roman"/>
                <w:color w:val="auto"/>
                <w:spacing w:val="0"/>
                <w:kern w:val="21"/>
                <w:szCs w:val="21"/>
                <w:lang w:val="en-US" w:eastAsia="zh-CN"/>
              </w:rPr>
              <w:t>街道</w:t>
            </w:r>
            <w:r>
              <w:rPr>
                <w:rFonts w:hint="eastAsia" w:cs="Times New Roman"/>
                <w:color w:val="auto"/>
                <w:spacing w:val="0"/>
                <w:kern w:val="21"/>
                <w:szCs w:val="21"/>
                <w:u w:val="single"/>
                <w:lang w:val="en-US" w:eastAsia="zh-CN"/>
              </w:rPr>
              <w:t xml:space="preserve"> 宫庭村委会第十二村民小组鱼龟湖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08" w:hRule="atLeast"/>
          <w:jc w:val="center"/>
        </w:trPr>
        <w:tc>
          <w:tcPr>
            <w:tcW w:w="783" w:type="pct"/>
            <w:gridSpan w:val="2"/>
            <w:noWrap w:val="0"/>
            <w:tcMar>
              <w:top w:w="16" w:type="dxa"/>
              <w:left w:w="16" w:type="dxa"/>
              <w:right w:w="16" w:type="dxa"/>
            </w:tcMar>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地理坐标</w:t>
            </w:r>
          </w:p>
        </w:tc>
        <w:tc>
          <w:tcPr>
            <w:tcW w:w="4216" w:type="pct"/>
            <w:gridSpan w:val="3"/>
            <w:noWrap w:val="0"/>
            <w:vAlign w:val="center"/>
          </w:tcPr>
          <w:p>
            <w:pPr>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u w:val="none"/>
              </w:rPr>
              <w:t xml:space="preserve">E </w:t>
            </w:r>
            <w:r>
              <w:rPr>
                <w:rFonts w:hint="default" w:ascii="Times New Roman" w:hAnsi="Times New Roman" w:cs="Times New Roman"/>
                <w:color w:val="auto"/>
                <w:szCs w:val="21"/>
                <w:highlight w:val="none"/>
                <w:u w:val="single"/>
              </w:rPr>
              <w:t xml:space="preserve">114 </w:t>
            </w:r>
            <w:r>
              <w:rPr>
                <w:rFonts w:hint="default" w:ascii="Times New Roman" w:hAnsi="Times New Roman" w:cs="Times New Roman"/>
                <w:color w:val="auto"/>
                <w:szCs w:val="21"/>
                <w:highlight w:val="none"/>
              </w:rPr>
              <w:t>度</w:t>
            </w:r>
            <w:r>
              <w:rPr>
                <w:rFonts w:hint="default" w:ascii="Times New Roman" w:hAnsi="Times New Roman" w:cs="Times New Roman"/>
                <w:color w:val="auto"/>
                <w:szCs w:val="21"/>
                <w:highlight w:val="none"/>
                <w:u w:val="single"/>
              </w:rPr>
              <w:t xml:space="preserve"> </w:t>
            </w:r>
            <w:r>
              <w:rPr>
                <w:rFonts w:hint="eastAsia" w:cs="Times New Roman"/>
                <w:color w:val="auto"/>
                <w:szCs w:val="21"/>
                <w:highlight w:val="none"/>
                <w:u w:val="single"/>
                <w:lang w:val="en-US" w:eastAsia="zh-CN"/>
              </w:rPr>
              <w:t>6</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分</w:t>
            </w:r>
            <w:r>
              <w:rPr>
                <w:rFonts w:hint="default" w:ascii="Times New Roman" w:hAnsi="Times New Roman" w:cs="Times New Roman"/>
                <w:color w:val="auto"/>
                <w:szCs w:val="21"/>
                <w:highlight w:val="none"/>
                <w:u w:val="single"/>
              </w:rPr>
              <w:t xml:space="preserve"> </w:t>
            </w:r>
            <w:r>
              <w:rPr>
                <w:rFonts w:hint="eastAsia" w:cs="Times New Roman"/>
                <w:color w:val="auto"/>
                <w:szCs w:val="21"/>
                <w:highlight w:val="none"/>
                <w:u w:val="single"/>
                <w:lang w:val="en-US" w:eastAsia="zh-CN"/>
              </w:rPr>
              <w:t>26.863</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秒，</w:t>
            </w:r>
            <w:r>
              <w:rPr>
                <w:rFonts w:hint="default" w:ascii="Times New Roman" w:hAnsi="Times New Roman" w:cs="Times New Roman"/>
                <w:color w:val="auto"/>
                <w:szCs w:val="21"/>
                <w:highlight w:val="none"/>
                <w:u w:val="none"/>
              </w:rPr>
              <w:t>N</w:t>
            </w:r>
            <w:r>
              <w:rPr>
                <w:rFonts w:hint="default" w:ascii="Times New Roman" w:hAnsi="Times New Roman" w:cs="Times New Roman"/>
                <w:color w:val="auto"/>
                <w:szCs w:val="21"/>
                <w:highlight w:val="none"/>
                <w:u w:val="single"/>
              </w:rPr>
              <w:t xml:space="preserve"> 23 </w:t>
            </w:r>
            <w:r>
              <w:rPr>
                <w:rFonts w:hint="default" w:ascii="Times New Roman" w:hAnsi="Times New Roman" w:cs="Times New Roman"/>
                <w:color w:val="auto"/>
                <w:szCs w:val="21"/>
                <w:highlight w:val="none"/>
              </w:rPr>
              <w:t>度</w:t>
            </w:r>
            <w:r>
              <w:rPr>
                <w:rFonts w:hint="default" w:ascii="Times New Roman" w:hAnsi="Times New Roman" w:cs="Times New Roman"/>
                <w:color w:val="auto"/>
                <w:szCs w:val="21"/>
                <w:highlight w:val="none"/>
                <w:u w:val="single"/>
              </w:rPr>
              <w:t xml:space="preserve"> </w:t>
            </w:r>
            <w:r>
              <w:rPr>
                <w:rFonts w:hint="eastAsia" w:cs="Times New Roman"/>
                <w:color w:val="auto"/>
                <w:szCs w:val="21"/>
                <w:highlight w:val="none"/>
                <w:u w:val="single"/>
                <w:lang w:val="en-US" w:eastAsia="zh-CN"/>
              </w:rPr>
              <w:t>6</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分</w:t>
            </w:r>
            <w:r>
              <w:rPr>
                <w:rFonts w:hint="default" w:ascii="Times New Roman" w:hAnsi="Times New Roman" w:cs="Times New Roman"/>
                <w:color w:val="auto"/>
                <w:szCs w:val="21"/>
                <w:highlight w:val="none"/>
                <w:u w:val="single"/>
              </w:rPr>
              <w:t xml:space="preserve"> </w:t>
            </w:r>
            <w:r>
              <w:rPr>
                <w:rFonts w:hint="eastAsia" w:cs="Times New Roman"/>
                <w:color w:val="auto"/>
                <w:szCs w:val="21"/>
                <w:highlight w:val="none"/>
                <w:u w:val="single"/>
                <w:lang w:val="en-US" w:eastAsia="zh-CN"/>
              </w:rPr>
              <w:t>25.209</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72" w:hRule="atLeast"/>
          <w:jc w:val="center"/>
        </w:trPr>
        <w:tc>
          <w:tcPr>
            <w:tcW w:w="783" w:type="pct"/>
            <w:gridSpan w:val="2"/>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国民经济</w:t>
            </w:r>
          </w:p>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行业类别</w:t>
            </w:r>
          </w:p>
        </w:tc>
        <w:tc>
          <w:tcPr>
            <w:tcW w:w="1348" w:type="pct"/>
            <w:noWrap w:val="0"/>
            <w:vAlign w:val="center"/>
          </w:tcPr>
          <w:p>
            <w:pPr>
              <w:adjustRightInd w:val="0"/>
              <w:snapToGrid w:val="0"/>
              <w:jc w:val="center"/>
              <w:rPr>
                <w:rFonts w:hint="default"/>
                <w:color w:val="auto"/>
                <w:highlight w:val="none"/>
                <w:lang w:val="en-US" w:eastAsia="zh-CN"/>
              </w:rPr>
            </w:pPr>
            <w:r>
              <w:rPr>
                <w:rFonts w:hint="eastAsia"/>
                <w:color w:val="auto"/>
                <w:highlight w:val="none"/>
                <w:lang w:val="en-US" w:eastAsia="zh-CN"/>
              </w:rPr>
              <w:t>C3985电子专用材料制造</w:t>
            </w:r>
            <w:r>
              <w:rPr>
                <w:rFonts w:hint="default"/>
                <w:color w:val="auto"/>
                <w:highlight w:val="none"/>
                <w:lang w:val="en-US" w:eastAsia="zh-CN"/>
              </w:rPr>
              <w:t>C</w:t>
            </w:r>
            <w:r>
              <w:rPr>
                <w:rFonts w:hint="eastAsia"/>
                <w:color w:val="auto"/>
                <w:highlight w:val="none"/>
                <w:lang w:val="en-US" w:eastAsia="zh-CN"/>
              </w:rPr>
              <w:t>2919其他橡胶制品制造</w:t>
            </w:r>
          </w:p>
        </w:tc>
        <w:tc>
          <w:tcPr>
            <w:tcW w:w="1059" w:type="pct"/>
            <w:noWrap w:val="0"/>
            <w:vAlign w:val="center"/>
          </w:tcPr>
          <w:p>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建设项目</w:t>
            </w:r>
          </w:p>
          <w:p>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行业类别</w:t>
            </w:r>
          </w:p>
        </w:tc>
        <w:tc>
          <w:tcPr>
            <w:tcW w:w="1808" w:type="pct"/>
            <w:noWrap w:val="0"/>
            <w:vAlign w:val="center"/>
          </w:tcPr>
          <w:p>
            <w:pPr>
              <w:numPr>
                <w:ilvl w:val="0"/>
                <w:numId w:val="5"/>
              </w:numPr>
              <w:adjustRightInd w:val="0"/>
              <w:snapToGrid w:val="0"/>
              <w:jc w:val="center"/>
              <w:rPr>
                <w:rFonts w:hint="eastAsia"/>
                <w:color w:val="auto"/>
                <w:highlight w:val="none"/>
                <w:lang w:val="en-US" w:eastAsia="zh-CN"/>
              </w:rPr>
            </w:pPr>
            <w:r>
              <w:rPr>
                <w:rFonts w:hint="eastAsia"/>
                <w:color w:val="auto"/>
                <w:highlight w:val="none"/>
                <w:lang w:val="en-US" w:eastAsia="zh-CN"/>
              </w:rPr>
              <w:t>电子元件及电子专用材料制造398</w:t>
            </w:r>
          </w:p>
          <w:p>
            <w:pPr>
              <w:numPr>
                <w:ilvl w:val="0"/>
                <w:numId w:val="0"/>
              </w:numPr>
              <w:adjustRightInd w:val="0"/>
              <w:snapToGrid w:val="0"/>
              <w:jc w:val="center"/>
              <w:rPr>
                <w:rFonts w:hint="default"/>
                <w:color w:val="auto"/>
                <w:highlight w:val="none"/>
                <w:lang w:val="en-US" w:eastAsia="zh-CN"/>
              </w:rPr>
            </w:pPr>
            <w:r>
              <w:rPr>
                <w:rFonts w:hint="eastAsia"/>
                <w:color w:val="auto"/>
                <w:highlight w:val="none"/>
                <w:lang w:val="en-US" w:eastAsia="zh-CN"/>
              </w:rPr>
              <w:t>52.橡胶制品业291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783" w:type="pct"/>
            <w:gridSpan w:val="2"/>
            <w:noWrap w:val="0"/>
            <w:tcMar>
              <w:top w:w="16" w:type="dxa"/>
              <w:left w:w="16" w:type="dxa"/>
              <w:right w:w="16" w:type="dxa"/>
            </w:tcMar>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建设性质</w:t>
            </w:r>
          </w:p>
        </w:tc>
        <w:tc>
          <w:tcPr>
            <w:tcW w:w="1348" w:type="pct"/>
            <w:noWrap w:val="0"/>
            <w:vAlign w:val="center"/>
          </w:tcPr>
          <w:p>
            <w:pPr>
              <w:jc w:val="both"/>
              <w:rPr>
                <w:rFonts w:hint="default" w:ascii="Times New Roman" w:hAnsi="Times New Roman" w:cs="Times New Roman"/>
                <w:color w:val="auto"/>
                <w:szCs w:val="21"/>
              </w:rPr>
            </w:pP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新建（迁建）</w:t>
            </w:r>
          </w:p>
          <w:p>
            <w:pPr>
              <w:jc w:val="both"/>
              <w:rPr>
                <w:rFonts w:hint="default" w:ascii="Times New Roman" w:hAnsi="Times New Roman" w:cs="Times New Roman"/>
                <w:color w:val="auto"/>
                <w:szCs w:val="21"/>
              </w:rPr>
            </w:pP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改建</w:t>
            </w:r>
          </w:p>
          <w:p>
            <w:pPr>
              <w:jc w:val="both"/>
              <w:rPr>
                <w:rFonts w:hint="default" w:ascii="Times New Roman" w:hAnsi="Times New Roman" w:cs="Times New Roman"/>
                <w:color w:val="auto"/>
                <w:szCs w:val="21"/>
              </w:rPr>
            </w:pP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扩建</w:t>
            </w:r>
          </w:p>
          <w:p>
            <w:pPr>
              <w:jc w:val="both"/>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技术改造</w:t>
            </w:r>
          </w:p>
        </w:tc>
        <w:tc>
          <w:tcPr>
            <w:tcW w:w="1059"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建设项目</w:t>
            </w:r>
          </w:p>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申报情形</w:t>
            </w:r>
          </w:p>
        </w:tc>
        <w:tc>
          <w:tcPr>
            <w:tcW w:w="1808" w:type="pct"/>
            <w:noWrap w:val="0"/>
            <w:vAlign w:val="center"/>
          </w:tcPr>
          <w:p>
            <w:pPr>
              <w:jc w:val="both"/>
              <w:rPr>
                <w:rFonts w:hint="default" w:ascii="Times New Roman" w:hAnsi="Times New Roman" w:cs="Times New Roman"/>
                <w:color w:val="auto"/>
                <w:szCs w:val="21"/>
              </w:rPr>
            </w:pP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首次申报项目</w:t>
            </w:r>
          </w:p>
          <w:p>
            <w:pPr>
              <w:jc w:val="both"/>
              <w:rPr>
                <w:rFonts w:hint="default" w:ascii="Times New Roman" w:hAnsi="Times New Roman" w:cs="Times New Roman"/>
                <w:color w:val="auto"/>
                <w:szCs w:val="21"/>
              </w:rPr>
            </w:pP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不予批准后再次申报项目</w:t>
            </w:r>
          </w:p>
          <w:p>
            <w:pPr>
              <w:jc w:val="both"/>
              <w:rPr>
                <w:rFonts w:hint="default" w:ascii="Times New Roman" w:hAnsi="Times New Roman" w:cs="Times New Roman"/>
                <w:color w:val="auto"/>
                <w:szCs w:val="21"/>
              </w:rPr>
            </w:pP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超五年重新审核项目</w:t>
            </w:r>
          </w:p>
          <w:p>
            <w:pPr>
              <w:jc w:val="both"/>
              <w:rPr>
                <w:rFonts w:hint="default" w:ascii="Times New Roman" w:hAnsi="Times New Roman" w:cs="Times New Roman"/>
                <w:color w:val="auto"/>
                <w:szCs w:val="21"/>
              </w:rPr>
            </w:pP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783" w:type="pct"/>
            <w:gridSpan w:val="2"/>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项目审批（核准/</w:t>
            </w:r>
          </w:p>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备案）部门（选填）</w:t>
            </w:r>
          </w:p>
        </w:tc>
        <w:tc>
          <w:tcPr>
            <w:tcW w:w="1348" w:type="pct"/>
            <w:noWrap w:val="0"/>
            <w:vAlign w:val="center"/>
          </w:tcPr>
          <w:p>
            <w:pPr>
              <w:adjustRightInd w:val="0"/>
              <w:snapToGrid w:val="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w:t>
            </w:r>
          </w:p>
        </w:tc>
        <w:tc>
          <w:tcPr>
            <w:tcW w:w="1059"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项目审批（核准/</w:t>
            </w:r>
          </w:p>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备案）文号（选填）</w:t>
            </w:r>
          </w:p>
        </w:tc>
        <w:tc>
          <w:tcPr>
            <w:tcW w:w="1808" w:type="pct"/>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32" w:hRule="atLeast"/>
          <w:jc w:val="center"/>
        </w:trPr>
        <w:tc>
          <w:tcPr>
            <w:tcW w:w="783" w:type="pct"/>
            <w:gridSpan w:val="2"/>
            <w:noWrap w:val="0"/>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总投资（万元）</w:t>
            </w:r>
          </w:p>
        </w:tc>
        <w:tc>
          <w:tcPr>
            <w:tcW w:w="1348" w:type="pct"/>
            <w:noWrap w:val="0"/>
            <w:vAlign w:val="center"/>
          </w:tcPr>
          <w:p>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200</w:t>
            </w:r>
            <w:r>
              <w:rPr>
                <w:rFonts w:hint="default" w:ascii="Times New Roman" w:hAnsi="Times New Roman" w:cs="Times New Roman"/>
                <w:color w:val="auto"/>
                <w:szCs w:val="21"/>
                <w:lang w:val="en-US" w:eastAsia="zh-CN"/>
              </w:rPr>
              <w:t>.00</w:t>
            </w:r>
          </w:p>
        </w:tc>
        <w:tc>
          <w:tcPr>
            <w:tcW w:w="1059" w:type="pct"/>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环保投资（万元）</w:t>
            </w:r>
          </w:p>
        </w:tc>
        <w:tc>
          <w:tcPr>
            <w:tcW w:w="1808" w:type="pct"/>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69" w:hRule="atLeast"/>
          <w:jc w:val="center"/>
        </w:trPr>
        <w:tc>
          <w:tcPr>
            <w:tcW w:w="783" w:type="pct"/>
            <w:gridSpan w:val="2"/>
            <w:noWrap w:val="0"/>
            <w:tcMar>
              <w:top w:w="16" w:type="dxa"/>
              <w:left w:w="16" w:type="dxa"/>
              <w:right w:w="16" w:type="dxa"/>
            </w:tcMar>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环保投资占比（%）</w:t>
            </w:r>
          </w:p>
        </w:tc>
        <w:tc>
          <w:tcPr>
            <w:tcW w:w="1348" w:type="pct"/>
            <w:noWrap w:val="0"/>
            <w:vAlign w:val="center"/>
          </w:tcPr>
          <w:p>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1</w:t>
            </w:r>
            <w:r>
              <w:rPr>
                <w:rFonts w:hint="default" w:ascii="Times New Roman" w:hAnsi="Times New Roman" w:cs="Times New Roman"/>
                <w:color w:val="auto"/>
                <w:szCs w:val="21"/>
                <w:lang w:val="en-US" w:eastAsia="zh-CN"/>
              </w:rPr>
              <w:t>0.0</w:t>
            </w:r>
          </w:p>
        </w:tc>
        <w:tc>
          <w:tcPr>
            <w:tcW w:w="1059" w:type="pct"/>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施工工期</w:t>
            </w:r>
          </w:p>
        </w:tc>
        <w:tc>
          <w:tcPr>
            <w:tcW w:w="1808" w:type="pct"/>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52" w:hRule="atLeast"/>
          <w:jc w:val="center"/>
        </w:trPr>
        <w:tc>
          <w:tcPr>
            <w:tcW w:w="783" w:type="pct"/>
            <w:gridSpan w:val="2"/>
            <w:noWrap w:val="0"/>
            <w:tcMar>
              <w:top w:w="16" w:type="dxa"/>
              <w:left w:w="16" w:type="dxa"/>
              <w:right w:w="16" w:type="dxa"/>
            </w:tcMar>
            <w:vAlign w:val="center"/>
          </w:tcPr>
          <w:p>
            <w:pPr>
              <w:adjustRightInd w:val="0"/>
              <w:snapToGrid w:val="0"/>
              <w:rPr>
                <w:rFonts w:hint="default" w:ascii="Times New Roman" w:hAnsi="Times New Roman" w:cs="Times New Roman"/>
                <w:color w:val="auto"/>
                <w:szCs w:val="21"/>
              </w:rPr>
            </w:pPr>
            <w:r>
              <w:rPr>
                <w:rFonts w:hint="default" w:ascii="Times New Roman" w:hAnsi="Times New Roman" w:cs="Times New Roman"/>
                <w:color w:val="auto"/>
                <w:szCs w:val="21"/>
              </w:rPr>
              <w:t>是否开工建设</w:t>
            </w:r>
          </w:p>
        </w:tc>
        <w:tc>
          <w:tcPr>
            <w:tcW w:w="1348" w:type="pct"/>
            <w:noWrap w:val="0"/>
            <w:vAlign w:val="center"/>
          </w:tcPr>
          <w:p>
            <w:pPr>
              <w:adjustRightInd w:val="0"/>
              <w:snapToGrid w:val="0"/>
              <w:rPr>
                <w:rFonts w:hint="default" w:ascii="Times New Roman" w:hAnsi="Times New Roman" w:cs="Times New Roman"/>
                <w:color w:val="auto"/>
                <w:szCs w:val="21"/>
              </w:rPr>
            </w:pP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否</w:t>
            </w:r>
          </w:p>
          <w:p>
            <w:pPr>
              <w:adjustRightInd w:val="0"/>
              <w:snapToGrid w:val="0"/>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是：</w:t>
            </w:r>
            <w:r>
              <w:rPr>
                <w:rFonts w:hint="default" w:ascii="Times New Roman" w:hAnsi="Times New Roman" w:cs="Times New Roman"/>
                <w:color w:val="auto"/>
                <w:szCs w:val="21"/>
                <w:u w:val="single"/>
              </w:rPr>
              <w:t xml:space="preserve">             </w:t>
            </w:r>
          </w:p>
        </w:tc>
        <w:tc>
          <w:tcPr>
            <w:tcW w:w="1059" w:type="pct"/>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pacing w:val="-6"/>
                <w:szCs w:val="21"/>
              </w:rPr>
              <w:t>用地面积（m</w:t>
            </w:r>
            <w:r>
              <w:rPr>
                <w:rFonts w:hint="default" w:ascii="Times New Roman" w:hAnsi="Times New Roman" w:cs="Times New Roman"/>
                <w:color w:val="auto"/>
                <w:spacing w:val="-6"/>
                <w:szCs w:val="21"/>
                <w:vertAlign w:val="superscript"/>
              </w:rPr>
              <w:t>2</w:t>
            </w:r>
            <w:r>
              <w:rPr>
                <w:rFonts w:hint="default" w:ascii="Times New Roman" w:hAnsi="Times New Roman" w:cs="Times New Roman"/>
                <w:color w:val="auto"/>
                <w:spacing w:val="-6"/>
                <w:szCs w:val="21"/>
              </w:rPr>
              <w:t>）</w:t>
            </w:r>
          </w:p>
        </w:tc>
        <w:tc>
          <w:tcPr>
            <w:tcW w:w="1808" w:type="pct"/>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600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83" w:type="pct"/>
            <w:gridSpan w:val="2"/>
            <w:noWrap w:val="0"/>
            <w:vAlign w:val="center"/>
          </w:tcPr>
          <w:p>
            <w:pPr>
              <w:autoSpaceDE w:val="0"/>
              <w:autoSpaceDN w:val="0"/>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专项评价设置情况</w:t>
            </w:r>
          </w:p>
        </w:tc>
        <w:tc>
          <w:tcPr>
            <w:tcW w:w="4216" w:type="pct"/>
            <w:gridSpan w:val="3"/>
            <w:noWrap w:val="0"/>
            <w:vAlign w:val="center"/>
          </w:tcPr>
          <w:p>
            <w:pPr>
              <w:autoSpaceDE w:val="0"/>
              <w:autoSpaceDN w:val="0"/>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783" w:type="pct"/>
            <w:gridSpan w:val="2"/>
            <w:noWrap w:val="0"/>
            <w:vAlign w:val="center"/>
          </w:tcPr>
          <w:p>
            <w:pPr>
              <w:autoSpaceDE w:val="0"/>
              <w:autoSpaceDN w:val="0"/>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规划情况</w:t>
            </w:r>
          </w:p>
        </w:tc>
        <w:tc>
          <w:tcPr>
            <w:tcW w:w="4216" w:type="pct"/>
            <w:gridSpan w:val="3"/>
            <w:noWrap w:val="0"/>
            <w:vAlign w:val="center"/>
          </w:tcPr>
          <w:p>
            <w:pPr>
              <w:autoSpaceDE w:val="0"/>
              <w:autoSpaceDN w:val="0"/>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783" w:type="pct"/>
            <w:gridSpan w:val="2"/>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规划环境影响</w:t>
            </w:r>
          </w:p>
          <w:p>
            <w:pPr>
              <w:autoSpaceDE w:val="0"/>
              <w:autoSpaceDN w:val="0"/>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评价情况</w:t>
            </w:r>
          </w:p>
        </w:tc>
        <w:tc>
          <w:tcPr>
            <w:tcW w:w="4216" w:type="pct"/>
            <w:gridSpan w:val="3"/>
            <w:noWrap w:val="0"/>
            <w:vAlign w:val="center"/>
          </w:tcPr>
          <w:p>
            <w:pPr>
              <w:autoSpaceDE w:val="0"/>
              <w:autoSpaceDN w:val="0"/>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783" w:type="pct"/>
            <w:gridSpan w:val="2"/>
            <w:noWrap w:val="0"/>
            <w:vAlign w:val="center"/>
          </w:tcPr>
          <w:p>
            <w:pPr>
              <w:autoSpaceDE w:val="0"/>
              <w:autoSpaceDN w:val="0"/>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规划及规划环境影响评价符合性分析</w:t>
            </w:r>
          </w:p>
        </w:tc>
        <w:tc>
          <w:tcPr>
            <w:tcW w:w="4216" w:type="pct"/>
            <w:gridSpan w:val="3"/>
            <w:noWrap w:val="0"/>
            <w:vAlign w:val="center"/>
          </w:tcPr>
          <w:p>
            <w:pPr>
              <w:autoSpaceDE w:val="0"/>
              <w:autoSpaceDN w:val="0"/>
              <w:adjustRightInd w:val="0"/>
              <w:snapToGrid w:val="0"/>
              <w:jc w:val="center"/>
              <w:rPr>
                <w:rFonts w:hint="default" w:ascii="Times New Roman" w:hAnsi="Times New Roman" w:cs="Times New Roman"/>
                <w:color w:val="auto"/>
                <w:kern w:val="0"/>
                <w:szCs w:val="21"/>
                <w:vertAlign w:val="subscript"/>
              </w:rPr>
            </w:pPr>
            <w:r>
              <w:rPr>
                <w:rFonts w:hint="default" w:ascii="Times New Roman" w:hAnsi="Times New Roman" w:cs="Times New Roman"/>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21" w:type="pct"/>
            <w:noWrap w:val="0"/>
            <w:vAlign w:val="center"/>
          </w:tcPr>
          <w:p>
            <w:pPr>
              <w:autoSpaceDE w:val="0"/>
              <w:autoSpaceDN w:val="0"/>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其他符合性分析</w:t>
            </w:r>
          </w:p>
        </w:tc>
        <w:tc>
          <w:tcPr>
            <w:tcW w:w="4778" w:type="pct"/>
            <w:gridSpan w:val="4"/>
            <w:noWrap w:val="0"/>
            <w:vAlign w:val="center"/>
          </w:tcPr>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hint="default" w:ascii="Times New Roman" w:hAnsi="Times New Roman" w:cs="Times New Roman"/>
                <w:b/>
                <w:bCs/>
                <w:color w:val="auto"/>
              </w:rPr>
            </w:pPr>
            <w:r>
              <w:rPr>
                <w:rFonts w:hint="default" w:ascii="Times New Roman" w:hAnsi="Times New Roman" w:cs="Times New Roman"/>
                <w:b/>
                <w:bCs/>
                <w:color w:val="auto"/>
              </w:rPr>
              <w:t>1、与《</w:t>
            </w:r>
            <w:r>
              <w:rPr>
                <w:rFonts w:hint="default" w:ascii="Times New Roman" w:hAnsi="Times New Roman" w:cs="Times New Roman"/>
                <w:b/>
                <w:bCs/>
                <w:color w:val="auto"/>
                <w:lang w:eastAsia="zh-CN"/>
              </w:rPr>
              <w:t>惠州市人民政府关于印发惠州市“三线一单”生态环境分区管控方案的通知</w:t>
            </w:r>
            <w:r>
              <w:rPr>
                <w:rFonts w:hint="default" w:ascii="Times New Roman" w:hAnsi="Times New Roman" w:cs="Times New Roman"/>
                <w:b/>
                <w:bCs/>
                <w:color w:val="auto"/>
              </w:rPr>
              <w:t>》</w:t>
            </w:r>
            <w:r>
              <w:rPr>
                <w:rFonts w:hint="default" w:ascii="Times New Roman" w:hAnsi="Times New Roman" w:cs="Times New Roman"/>
                <w:b/>
                <w:bCs/>
                <w:color w:val="auto"/>
                <w:lang w:eastAsia="zh-CN"/>
              </w:rPr>
              <w:t>（惠府〔2021〕23 号）</w:t>
            </w:r>
            <w:r>
              <w:rPr>
                <w:rFonts w:hint="eastAsia" w:ascii="Times New Roman" w:hAnsi="Times New Roman" w:cs="Times New Roman"/>
                <w:b/>
                <w:bCs/>
                <w:color w:val="auto"/>
                <w:lang w:eastAsia="zh-CN"/>
              </w:rPr>
              <w:t>、《</w:t>
            </w:r>
            <w:r>
              <w:rPr>
                <w:rFonts w:hint="default" w:ascii="Times New Roman" w:hAnsi="Times New Roman" w:cs="Times New Roman"/>
                <w:b/>
                <w:bCs/>
                <w:color w:val="auto"/>
                <w:lang w:eastAsia="zh-CN"/>
              </w:rPr>
              <w:t>博罗县“三线一单”生态环境分区管控研究报告</w:t>
            </w:r>
            <w:r>
              <w:rPr>
                <w:rFonts w:hint="eastAsia" w:ascii="Times New Roman" w:hAnsi="Times New Roman" w:cs="Times New Roman"/>
                <w:b/>
                <w:bCs/>
                <w:color w:val="auto"/>
                <w:lang w:eastAsia="zh-CN"/>
              </w:rPr>
              <w:t>》</w:t>
            </w:r>
            <w:r>
              <w:rPr>
                <w:rFonts w:hint="default" w:ascii="Times New Roman" w:hAnsi="Times New Roman" w:cs="Times New Roman"/>
                <w:b/>
                <w:bCs/>
                <w:color w:val="auto"/>
                <w:lang w:eastAsia="zh-CN"/>
              </w:rPr>
              <w:t>的相符性</w:t>
            </w:r>
            <w:r>
              <w:rPr>
                <w:rFonts w:hint="default" w:ascii="Times New Roman" w:hAnsi="Times New Roman" w:cs="Times New Roman"/>
                <w:b/>
                <w:bCs/>
                <w:color w:val="auto"/>
              </w:rPr>
              <w:t xml:space="preserve">分析 </w:t>
            </w:r>
          </w:p>
          <w:p>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default" w:ascii="Times New Roman" w:hAnsi="Times New Roman" w:cs="Times New Roman"/>
                <w:b/>
                <w:bCs/>
                <w:color w:val="auto"/>
              </w:rPr>
            </w:pPr>
            <w:r>
              <w:rPr>
                <w:rFonts w:hint="default" w:ascii="Times New Roman" w:hAnsi="Times New Roman" w:cs="Times New Roman"/>
                <w:b/>
                <w:bCs/>
                <w:color w:val="auto"/>
                <w:lang w:val="en-US" w:eastAsia="zh-CN"/>
              </w:rPr>
              <w:t>（1）</w:t>
            </w:r>
            <w:r>
              <w:rPr>
                <w:rFonts w:hint="default" w:ascii="Times New Roman" w:hAnsi="Times New Roman" w:cs="Times New Roman"/>
                <w:b/>
                <w:bCs/>
                <w:color w:val="auto"/>
              </w:rPr>
              <w:t xml:space="preserve"> 生态保护红线</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color w:val="auto"/>
              </w:rPr>
            </w:pPr>
            <w:r>
              <w:rPr>
                <w:rFonts w:hint="default" w:ascii="Times New Roman" w:hAnsi="Times New Roman" w:cs="Times New Roman"/>
                <w:color w:val="auto"/>
              </w:rPr>
              <w:t>项目的选址位于</w:t>
            </w:r>
            <w:r>
              <w:rPr>
                <w:rFonts w:hint="eastAsia" w:cs="Times New Roman"/>
                <w:color w:val="auto"/>
                <w:szCs w:val="21"/>
                <w:u w:val="none"/>
                <w:lang w:eastAsia="zh-CN"/>
              </w:rPr>
              <w:t>博罗县龙溪街道宫庭村委会第十二村民小组鱼龟湖</w:t>
            </w:r>
            <w:r>
              <w:rPr>
                <w:rFonts w:hint="default" w:ascii="Times New Roman" w:hAnsi="Times New Roman" w:eastAsia="宋体" w:cs="Times New Roman"/>
                <w:color w:val="auto"/>
              </w:rPr>
              <w:t>，</w:t>
            </w:r>
            <w:r>
              <w:rPr>
                <w:rFonts w:hint="eastAsia" w:ascii="Times New Roman" w:hAnsi="Times New Roman" w:eastAsia="宋体" w:cs="Times New Roman"/>
                <w:color w:val="auto"/>
              </w:rPr>
              <w:t>根据博罗县三线一单文件的表3.3-2和</w:t>
            </w:r>
            <w:r>
              <w:rPr>
                <w:rFonts w:hint="eastAsia" w:ascii="Times New Roman" w:hAnsi="Times New Roman" w:eastAsia="宋体" w:cs="Times New Roman"/>
                <w:color w:val="auto"/>
                <w:lang w:eastAsia="zh-CN"/>
              </w:rPr>
              <w:t>《博罗县“三线一单”生态环境分区管控图集》（以下简称《图集》）</w:t>
            </w:r>
            <w:r>
              <w:rPr>
                <w:rFonts w:hint="eastAsia" w:ascii="Times New Roman" w:hAnsi="Times New Roman" w:eastAsia="宋体" w:cs="Times New Roman"/>
                <w:color w:val="auto"/>
              </w:rPr>
              <w:t>图7生态空间最终划定情况</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本项目所在地及其周边没有生态保护红线划定所关注的特殊重要生态功能区，不在生态保护红</w:t>
            </w:r>
            <w:r>
              <w:rPr>
                <w:rFonts w:hint="default" w:ascii="Times New Roman" w:hAnsi="Times New Roman" w:eastAsia="宋体" w:cs="Times New Roman"/>
                <w:color w:val="auto"/>
                <w:lang w:eastAsia="zh-CN"/>
              </w:rPr>
              <w:t>线</w:t>
            </w:r>
            <w:r>
              <w:rPr>
                <w:rFonts w:hint="eastAsia" w:ascii="Times New Roman" w:hAnsi="Times New Roman" w:eastAsia="宋体" w:cs="Times New Roman"/>
                <w:color w:val="auto"/>
                <w:lang w:eastAsia="zh-CN"/>
              </w:rPr>
              <w:t>、一般生态空间</w:t>
            </w:r>
            <w:r>
              <w:rPr>
                <w:rFonts w:hint="default" w:ascii="Times New Roman" w:hAnsi="Times New Roman" w:eastAsia="宋体" w:cs="Times New Roman"/>
                <w:color w:val="auto"/>
                <w:lang w:eastAsia="zh-CN"/>
              </w:rPr>
              <w:t>范围内</w:t>
            </w:r>
            <w:r>
              <w:rPr>
                <w:rFonts w:hint="eastAsia" w:ascii="Times New Roman" w:hAnsi="Times New Roman" w:eastAsia="宋体" w:cs="Times New Roman"/>
                <w:color w:val="auto"/>
                <w:lang w:eastAsia="zh-CN"/>
              </w:rPr>
              <w:t>，为生态空间一般管控区</w:t>
            </w:r>
            <w:r>
              <w:rPr>
                <w:rFonts w:hint="default" w:ascii="Times New Roman" w:hAnsi="Times New Roman" w:cs="Times New Roman"/>
                <w:color w:val="auto"/>
              </w:rPr>
              <w:t>。</w:t>
            </w:r>
          </w:p>
          <w:p>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default" w:ascii="Times New Roman" w:hAnsi="Times New Roman" w:cs="Times New Roman"/>
                <w:b/>
                <w:bCs/>
                <w:color w:val="auto"/>
              </w:rPr>
            </w:pPr>
            <w:r>
              <w:rPr>
                <w:rFonts w:hint="default" w:ascii="Times New Roman" w:hAnsi="Times New Roman" w:cs="Times New Roman"/>
                <w:b/>
                <w:bCs/>
                <w:color w:val="auto"/>
                <w:lang w:val="en-US" w:eastAsia="zh-CN"/>
              </w:rPr>
              <w:t>（2）</w:t>
            </w:r>
            <w:r>
              <w:rPr>
                <w:rFonts w:hint="default" w:ascii="Times New Roman" w:hAnsi="Times New Roman" w:cs="Times New Roman"/>
                <w:b/>
                <w:bCs/>
                <w:color w:val="auto"/>
              </w:rPr>
              <w:t>环境质量底线</w:t>
            </w:r>
          </w:p>
          <w:p>
            <w:pPr>
              <w:keepNext w:val="0"/>
              <w:keepLines w:val="0"/>
              <w:pageBreakBefore w:val="0"/>
              <w:kinsoku/>
              <w:wordWrap/>
              <w:overflowPunct/>
              <w:topLinePunct w:val="0"/>
              <w:bidi w:val="0"/>
              <w:spacing w:line="480" w:lineRule="exact"/>
              <w:ind w:firstLine="420" w:firstLineChars="200"/>
              <w:rPr>
                <w:rFonts w:hint="default" w:ascii="Times New Roman" w:hAnsi="Times New Roman" w:eastAsia="宋体" w:cs="Times New Roman"/>
                <w:color w:val="auto"/>
                <w:lang w:eastAsia="zh-CN"/>
              </w:rPr>
            </w:pPr>
            <w:r>
              <w:rPr>
                <w:rFonts w:hint="eastAsia" w:ascii="Times New Roman" w:hAnsi="Times New Roman" w:eastAsia="宋体" w:cs="Times New Roman"/>
                <w:color w:val="auto"/>
              </w:rPr>
              <w:t>根据《博罗县“三线一单”生态环境分区管控研究报告》表5.4-2和及《博罗县“三线一单”生态环境分区管控图集》图14博罗县大气环境质量底线管控分区划定情况</w:t>
            </w:r>
            <w:r>
              <w:rPr>
                <w:rFonts w:hint="eastAsia" w:ascii="Times New Roman" w:hAnsi="Times New Roman" w:eastAsia="宋体" w:cs="Times New Roman"/>
                <w:color w:val="auto"/>
                <w:lang w:eastAsia="zh-CN"/>
              </w:rPr>
              <w:t>，本项目属于大气环境</w:t>
            </w:r>
            <w:r>
              <w:rPr>
                <w:rFonts w:hint="eastAsia" w:cs="Times New Roman"/>
                <w:color w:val="auto"/>
                <w:lang w:eastAsia="zh-CN"/>
              </w:rPr>
              <w:t>高排放重点</w:t>
            </w:r>
            <w:r>
              <w:rPr>
                <w:rFonts w:hint="eastAsia" w:ascii="Times New Roman" w:hAnsi="Times New Roman" w:eastAsia="宋体" w:cs="Times New Roman"/>
                <w:color w:val="auto"/>
                <w:lang w:eastAsia="zh-CN"/>
              </w:rPr>
              <w:t>管控区，</w:t>
            </w:r>
            <w:r>
              <w:rPr>
                <w:rFonts w:hint="eastAsia" w:ascii="Times New Roman" w:hAnsi="Times New Roman" w:eastAsia="宋体" w:cs="Times New Roman"/>
                <w:color w:val="auto"/>
              </w:rPr>
              <w:t>本项目未生产和使用高挥发性有机物原辅材料，废气经处理设施处理达标后高空排放，符合管控要求</w:t>
            </w:r>
            <w:r>
              <w:rPr>
                <w:rFonts w:ascii="宋体" w:hAnsi="宋体" w:eastAsia="宋体" w:cs="宋体"/>
                <w:color w:val="auto"/>
                <w:sz w:val="24"/>
                <w:szCs w:val="24"/>
              </w:rPr>
              <w:t>。</w:t>
            </w:r>
          </w:p>
          <w:p>
            <w:pPr>
              <w:keepNext w:val="0"/>
              <w:keepLines w:val="0"/>
              <w:pageBreakBefore w:val="0"/>
              <w:kinsoku/>
              <w:wordWrap/>
              <w:overflowPunct/>
              <w:topLinePunct w:val="0"/>
              <w:bidi w:val="0"/>
              <w:spacing w:line="480" w:lineRule="exact"/>
              <w:ind w:firstLine="420" w:firstLineChars="200"/>
              <w:rPr>
                <w:rFonts w:hint="eastAsia" w:ascii="Times New Roman" w:hAnsi="Times New Roman" w:eastAsia="宋体" w:cs="Times New Roman"/>
                <w:color w:val="auto"/>
                <w:lang w:eastAsia="zh-CN"/>
              </w:rPr>
            </w:pPr>
            <w:r>
              <w:rPr>
                <w:rFonts w:hint="eastAsia" w:ascii="Times New Roman" w:hAnsi="Times New Roman" w:eastAsia="宋体" w:cs="Times New Roman"/>
                <w:color w:val="auto"/>
              </w:rPr>
              <w:t>根据《博罗县“三线一单”生态环境分区管控研究报告》表4.8-2和《博罗县“三线一单”生态环境分区管控图集》图10博罗县水环境质量底线管控分区划定情况</w:t>
            </w:r>
            <w:r>
              <w:rPr>
                <w:rFonts w:hint="eastAsia" w:ascii="Times New Roman" w:hAnsi="Times New Roman" w:eastAsia="宋体" w:cs="Times New Roman"/>
                <w:color w:val="auto"/>
                <w:lang w:eastAsia="zh-CN"/>
              </w:rPr>
              <w:t>，本项目属于水环境</w:t>
            </w:r>
            <w:r>
              <w:rPr>
                <w:rFonts w:hint="eastAsia" w:ascii="Times New Roman" w:hAnsi="Times New Roman" w:cs="Times New Roman"/>
                <w:color w:val="auto"/>
                <w:lang w:eastAsia="zh-CN"/>
              </w:rPr>
              <w:t>工业污染重点</w:t>
            </w:r>
            <w:r>
              <w:rPr>
                <w:rFonts w:hint="eastAsia" w:ascii="Times New Roman" w:hAnsi="Times New Roman" w:eastAsia="宋体" w:cs="Times New Roman"/>
                <w:color w:val="auto"/>
                <w:lang w:eastAsia="zh-CN"/>
              </w:rPr>
              <w:t>管控区，</w:t>
            </w:r>
            <w:r>
              <w:rPr>
                <w:rFonts w:hint="eastAsia" w:ascii="Times New Roman" w:hAnsi="Times New Roman" w:eastAsia="宋体" w:cs="Times New Roman"/>
                <w:color w:val="auto"/>
              </w:rPr>
              <w:t>本项目无生产废水排放，项目符合水环境工业污染重点管控区要求</w:t>
            </w:r>
            <w:r>
              <w:rPr>
                <w:rFonts w:hint="eastAsia" w:ascii="Times New Roman" w:hAnsi="Times New Roman" w:eastAsia="宋体" w:cs="Times New Roman"/>
                <w:color w:val="auto"/>
                <w:lang w:eastAsia="zh-CN"/>
              </w:rPr>
              <w:t>。</w:t>
            </w:r>
          </w:p>
          <w:p>
            <w:pPr>
              <w:keepNext w:val="0"/>
              <w:keepLines w:val="0"/>
              <w:pageBreakBefore w:val="0"/>
              <w:kinsoku/>
              <w:wordWrap/>
              <w:overflowPunct/>
              <w:topLinePunct w:val="0"/>
              <w:bidi w:val="0"/>
              <w:spacing w:line="480" w:lineRule="exact"/>
              <w:ind w:firstLine="420" w:firstLineChars="200"/>
              <w:rPr>
                <w:rFonts w:hint="default" w:ascii="Times New Roman" w:hAnsi="Times New Roman" w:cs="Times New Roman"/>
                <w:color w:val="auto"/>
              </w:rPr>
            </w:pPr>
            <w:r>
              <w:rPr>
                <w:rFonts w:hint="eastAsia" w:ascii="Times New Roman" w:hAnsi="Times New Roman" w:eastAsia="宋体" w:cs="Times New Roman"/>
                <w:color w:val="auto"/>
                <w:lang w:eastAsia="zh-CN"/>
              </w:rPr>
              <w:t>根据</w:t>
            </w:r>
            <w:r>
              <w:rPr>
                <w:rFonts w:hint="eastAsia" w:ascii="Times New Roman" w:hAnsi="Times New Roman" w:eastAsia="宋体" w:cs="Times New Roman"/>
                <w:color w:val="auto"/>
              </w:rPr>
              <w:t>《博罗县“三线一单”生态环境分区管控研究报告》</w:t>
            </w:r>
            <w:r>
              <w:rPr>
                <w:rFonts w:hint="eastAsia" w:ascii="Times New Roman" w:hAnsi="Times New Roman" w:eastAsia="宋体" w:cs="Times New Roman"/>
                <w:color w:val="auto"/>
                <w:lang w:eastAsia="zh-CN"/>
              </w:rPr>
              <w:t>P</w:t>
            </w:r>
            <w:r>
              <w:rPr>
                <w:rFonts w:hint="eastAsia" w:ascii="Times New Roman" w:hAnsi="Times New Roman" w:eastAsia="宋体" w:cs="Times New Roman"/>
                <w:color w:val="auto"/>
                <w:lang w:val="en-US" w:eastAsia="zh-CN"/>
              </w:rPr>
              <w:t>88</w:t>
            </w:r>
            <w:r>
              <w:rPr>
                <w:rFonts w:hint="eastAsia" w:ascii="Times New Roman" w:hAnsi="Times New Roman" w:eastAsia="宋体" w:cs="Times New Roman"/>
                <w:color w:val="auto"/>
                <w:lang w:eastAsia="zh-CN"/>
              </w:rPr>
              <w:t>的章节6.1.2到P111的章节6.1.</w:t>
            </w:r>
            <w:r>
              <w:rPr>
                <w:rFonts w:hint="eastAsia" w:ascii="Times New Roman" w:hAnsi="Times New Roman" w:eastAsia="宋体" w:cs="Times New Roman"/>
                <w:color w:val="auto"/>
                <w:lang w:val="en-US" w:eastAsia="zh-CN"/>
              </w:rPr>
              <w:t>3</w:t>
            </w:r>
            <w:r>
              <w:rPr>
                <w:rFonts w:hint="eastAsia" w:ascii="Times New Roman" w:hAnsi="Times New Roman" w:eastAsia="宋体" w:cs="Times New Roman"/>
                <w:color w:val="auto"/>
                <w:lang w:eastAsia="zh-CN"/>
              </w:rPr>
              <w:t>和</w:t>
            </w:r>
            <w:r>
              <w:rPr>
                <w:rFonts w:hint="eastAsia" w:ascii="Times New Roman" w:hAnsi="Times New Roman" w:eastAsia="宋体" w:cs="Times New Roman"/>
                <w:color w:val="auto"/>
              </w:rPr>
              <w:t>《博罗县“三线一单”生态环境分区管控图集》</w:t>
            </w:r>
            <w:r>
              <w:rPr>
                <w:rFonts w:hint="eastAsia" w:ascii="Times New Roman" w:hAnsi="Times New Roman" w:eastAsia="宋体" w:cs="Times New Roman"/>
                <w:color w:val="auto"/>
                <w:lang w:eastAsia="zh-CN"/>
              </w:rPr>
              <w:t>图15博罗县建设用地土壤管控分区划定情况，本项目属于土壤环境一般管控区、</w:t>
            </w:r>
            <w:r>
              <w:rPr>
                <w:rFonts w:hint="eastAsia"/>
                <w:color w:val="auto"/>
                <w:lang w:val="en-US" w:eastAsia="zh-CN"/>
              </w:rPr>
              <w:t>不含农用地</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lang w:eastAsia="zh-CN"/>
              </w:rPr>
              <w:t>项目厂区地面已全部硬底化，园区内未发生过土壤环境污染事件，无重金属排放，</w:t>
            </w:r>
            <w:r>
              <w:rPr>
                <w:rFonts w:hint="eastAsia" w:ascii="Times New Roman" w:hAnsi="Times New Roman" w:eastAsia="宋体" w:cs="Times New Roman"/>
                <w:color w:val="auto"/>
                <w:lang w:eastAsia="zh-CN"/>
              </w:rPr>
              <w:t>已</w:t>
            </w:r>
            <w:r>
              <w:rPr>
                <w:rFonts w:hint="default" w:ascii="Times New Roman" w:hAnsi="Times New Roman" w:eastAsia="宋体" w:cs="Times New Roman"/>
                <w:color w:val="auto"/>
                <w:lang w:eastAsia="zh-CN"/>
              </w:rPr>
              <w:t>落实好防腐防渗要求，土壤环境质量较好</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lang w:eastAsia="zh-CN"/>
              </w:rPr>
              <w:t>符合土壤环境一般管控区的管控要求</w:t>
            </w:r>
            <w:r>
              <w:rPr>
                <w:rFonts w:hint="eastAsia" w:ascii="Times New Roman" w:hAnsi="Times New Roman" w:cs="Times New Roman"/>
                <w:color w:val="auto"/>
                <w:lang w:eastAsia="zh-CN"/>
              </w:rPr>
              <w:t>。</w:t>
            </w:r>
          </w:p>
          <w:p>
            <w:pPr>
              <w:keepNext w:val="0"/>
              <w:keepLines w:val="0"/>
              <w:pageBreakBefore w:val="0"/>
              <w:kinsoku/>
              <w:wordWrap/>
              <w:overflowPunct/>
              <w:topLinePunct w:val="0"/>
              <w:autoSpaceDE/>
              <w:autoSpaceDN/>
              <w:bidi w:val="0"/>
              <w:adjustRightInd/>
              <w:snapToGrid/>
              <w:spacing w:line="360" w:lineRule="auto"/>
              <w:ind w:firstLine="422" w:firstLineChars="200"/>
              <w:textAlignment w:val="auto"/>
              <w:rPr>
                <w:rFonts w:hint="default" w:ascii="Times New Roman" w:hAnsi="Times New Roman" w:cs="Times New Roman"/>
                <w:b/>
                <w:bCs/>
                <w:color w:val="auto"/>
              </w:rPr>
            </w:pPr>
            <w:r>
              <w:rPr>
                <w:rFonts w:hint="default" w:ascii="Times New Roman" w:hAnsi="Times New Roman" w:cs="Times New Roman"/>
                <w:b/>
                <w:bCs/>
                <w:color w:val="auto"/>
                <w:lang w:val="en-US" w:eastAsia="zh-CN"/>
              </w:rPr>
              <w:t>（3）</w:t>
            </w:r>
            <w:r>
              <w:rPr>
                <w:rFonts w:hint="default" w:ascii="Times New Roman" w:hAnsi="Times New Roman" w:cs="Times New Roman"/>
                <w:b/>
                <w:bCs/>
                <w:color w:val="auto"/>
              </w:rPr>
              <w:t>资源利用上线</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cs="Times New Roman"/>
                <w:color w:val="auto"/>
              </w:rPr>
            </w:pPr>
            <w:r>
              <w:rPr>
                <w:rFonts w:hint="default" w:ascii="Times New Roman" w:hAnsi="Times New Roman" w:cs="Times New Roman"/>
                <w:color w:val="auto"/>
              </w:rPr>
              <w:t>项目从事</w:t>
            </w:r>
            <w:r>
              <w:rPr>
                <w:rFonts w:hint="eastAsia" w:cs="Times New Roman"/>
                <w:color w:val="auto"/>
                <w:szCs w:val="21"/>
                <w:lang w:eastAsia="zh-CN"/>
              </w:rPr>
              <w:t>磁条</w:t>
            </w:r>
            <w:r>
              <w:rPr>
                <w:rFonts w:hint="default" w:ascii="Times New Roman" w:hAnsi="Times New Roman" w:cs="Times New Roman"/>
                <w:color w:val="auto"/>
                <w:szCs w:val="21"/>
                <w:lang w:eastAsia="zh-CN"/>
              </w:rPr>
              <w:t>的</w:t>
            </w:r>
            <w:r>
              <w:rPr>
                <w:rFonts w:hint="default" w:ascii="Times New Roman" w:hAnsi="Times New Roman" w:cs="Times New Roman"/>
                <w:color w:val="auto"/>
                <w:szCs w:val="21"/>
              </w:rPr>
              <w:t>生产</w:t>
            </w:r>
            <w:r>
              <w:rPr>
                <w:rFonts w:hint="default" w:ascii="Times New Roman" w:hAnsi="Times New Roman" w:cs="Times New Roman"/>
                <w:color w:val="auto"/>
              </w:rPr>
              <w:t>，主要为</w:t>
            </w:r>
            <w:r>
              <w:rPr>
                <w:rFonts w:hint="default" w:ascii="Times New Roman" w:hAnsi="Times New Roman" w:cs="Times New Roman"/>
                <w:color w:val="auto"/>
                <w:lang w:val="en-US" w:eastAsia="zh-CN"/>
              </w:rPr>
              <w:t>生产</w:t>
            </w:r>
            <w:r>
              <w:rPr>
                <w:rFonts w:hint="default" w:ascii="Times New Roman" w:hAnsi="Times New Roman" w:cs="Times New Roman"/>
                <w:color w:val="auto"/>
              </w:rPr>
              <w:t>用水</w:t>
            </w:r>
            <w:r>
              <w:rPr>
                <w:rFonts w:hint="default" w:ascii="Times New Roman" w:hAnsi="Times New Roman" w:cs="Times New Roman"/>
                <w:color w:val="auto"/>
                <w:lang w:eastAsia="zh-CN"/>
              </w:rPr>
              <w:t>和</w:t>
            </w:r>
            <w:r>
              <w:rPr>
                <w:rFonts w:hint="default" w:ascii="Times New Roman" w:hAnsi="Times New Roman" w:cs="Times New Roman"/>
                <w:color w:val="auto"/>
              </w:rPr>
              <w:t>员工生活用水，本项目不涉及水、土等重点资源高消耗，不会突破资源利用上限。本项目建成后通过内部管理、设备选择、原辅材料的选用和管理、废物回收利用、污染治理等方面采取合理可行的防治措施，以“节能、降耗、减污”为目标，有效控制污染。项目的水、电等资源利用不会突破区域的资源利用上线。</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hint="default" w:ascii="Times New Roman" w:hAnsi="Times New Roman" w:cs="Times New Roman"/>
                <w:b/>
                <w:bCs/>
                <w:color w:val="auto"/>
                <w:lang w:eastAsia="zh-CN"/>
              </w:rPr>
            </w:pPr>
            <w:r>
              <w:rPr>
                <w:rFonts w:hint="default" w:ascii="Times New Roman" w:hAnsi="Times New Roman" w:cs="Times New Roman"/>
                <w:b/>
                <w:bCs/>
                <w:color w:val="auto"/>
                <w:lang w:eastAsia="zh-CN"/>
              </w:rPr>
              <w:t>（</w:t>
            </w:r>
            <w:r>
              <w:rPr>
                <w:rFonts w:hint="default" w:ascii="Times New Roman" w:hAnsi="Times New Roman" w:cs="Times New Roman"/>
                <w:b/>
                <w:bCs/>
                <w:color w:val="auto"/>
                <w:lang w:val="en-US" w:eastAsia="zh-CN"/>
              </w:rPr>
              <w:t>4</w:t>
            </w:r>
            <w:r>
              <w:rPr>
                <w:rFonts w:hint="default" w:ascii="Times New Roman" w:hAnsi="Times New Roman" w:cs="Times New Roman"/>
                <w:b/>
                <w:bCs/>
                <w:color w:val="auto"/>
                <w:lang w:eastAsia="zh-CN"/>
              </w:rPr>
              <w:t>）生态环境准入清单</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color w:val="auto"/>
                <w:lang w:val="en-US"/>
              </w:rPr>
            </w:pPr>
            <w:r>
              <w:rPr>
                <w:rFonts w:hint="default" w:ascii="Times New Roman" w:hAnsi="Times New Roman" w:cs="Times New Roman"/>
                <w:color w:val="auto"/>
              </w:rPr>
              <w:t>项目的选址位于</w:t>
            </w:r>
            <w:r>
              <w:rPr>
                <w:rFonts w:hint="eastAsia" w:cs="Times New Roman"/>
                <w:color w:val="auto"/>
                <w:szCs w:val="21"/>
                <w:u w:val="none"/>
                <w:lang w:eastAsia="zh-CN"/>
              </w:rPr>
              <w:t>博罗县龙溪街道宫庭村委会第十二村民小组鱼龟湖</w:t>
            </w:r>
            <w:r>
              <w:rPr>
                <w:rFonts w:hint="default" w:ascii="Times New Roman" w:hAnsi="Times New Roman" w:cs="Times New Roman"/>
                <w:color w:val="auto"/>
              </w:rPr>
              <w:t>，</w:t>
            </w:r>
            <w:r>
              <w:rPr>
                <w:rFonts w:hint="default" w:ascii="Times New Roman" w:hAnsi="Times New Roman" w:cs="Times New Roman"/>
                <w:b w:val="0"/>
                <w:bCs w:val="0"/>
                <w:color w:val="auto"/>
                <w:lang w:val="en-US" w:eastAsia="zh-CN"/>
              </w:rPr>
              <w:t>根据《惠州市“三线一单”生态环境分区管控方案》</w:t>
            </w:r>
            <w:r>
              <w:rPr>
                <w:rFonts w:hint="eastAsia" w:cs="Times New Roman"/>
                <w:b w:val="0"/>
                <w:bCs/>
                <w:color w:val="auto"/>
                <w:kern w:val="0"/>
                <w:szCs w:val="21"/>
                <w:lang w:val="en-US" w:eastAsia="zh-CN" w:bidi="ar"/>
              </w:rPr>
              <w:t>、</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eastAsia="zh-CN"/>
              </w:rPr>
              <w:t>博罗县“三线一单”生态环境分区管控研究报告</w:t>
            </w:r>
            <w:r>
              <w:rPr>
                <w:rFonts w:hint="eastAsia" w:ascii="Times New Roman" w:hAnsi="Times New Roman" w:cs="Times New Roman"/>
                <w:color w:val="auto"/>
                <w:szCs w:val="21"/>
                <w:highlight w:val="none"/>
                <w:lang w:eastAsia="zh-CN"/>
              </w:rPr>
              <w:t>》</w:t>
            </w:r>
            <w:r>
              <w:rPr>
                <w:rFonts w:hint="default" w:ascii="Times New Roman" w:hAnsi="Times New Roman" w:cs="Times New Roman"/>
                <w:b w:val="0"/>
                <w:bCs w:val="0"/>
                <w:color w:val="auto"/>
                <w:lang w:val="en-US" w:eastAsia="zh-CN"/>
              </w:rPr>
              <w:t>，属于</w:t>
            </w:r>
            <w:r>
              <w:rPr>
                <w:rFonts w:hint="eastAsia" w:ascii="Times New Roman" w:hAnsi="Times New Roman" w:eastAsia="宋体" w:cs="Times New Roman"/>
                <w:b w:val="0"/>
                <w:bCs/>
                <w:color w:val="auto"/>
                <w:kern w:val="0"/>
                <w:szCs w:val="21"/>
                <w:highlight w:val="none"/>
                <w:lang w:val="en-US" w:eastAsia="zh-CN" w:bidi="ar"/>
              </w:rPr>
              <w:t>重点管控单元-博罗东江干流重点管控单元，</w:t>
            </w:r>
            <w:r>
              <w:rPr>
                <w:rFonts w:hint="default" w:ascii="Times New Roman" w:hAnsi="Times New Roman" w:eastAsia="宋体" w:cs="Times New Roman"/>
                <w:b w:val="0"/>
                <w:bCs/>
                <w:color w:val="auto"/>
                <w:kern w:val="0"/>
                <w:szCs w:val="21"/>
                <w:highlight w:val="none"/>
                <w:lang w:val="en-US" w:eastAsia="zh-CN" w:bidi="ar"/>
              </w:rPr>
              <w:t>环境管控</w:t>
            </w:r>
            <w:r>
              <w:rPr>
                <w:rFonts w:hint="eastAsia" w:ascii="Times New Roman" w:hAnsi="Times New Roman" w:eastAsia="宋体" w:cs="Times New Roman"/>
                <w:b w:val="0"/>
                <w:bCs/>
                <w:color w:val="auto"/>
                <w:kern w:val="0"/>
                <w:szCs w:val="21"/>
                <w:highlight w:val="none"/>
                <w:lang w:val="en-US" w:eastAsia="zh-CN" w:bidi="ar"/>
              </w:rPr>
              <w:t>单元编码：</w:t>
            </w:r>
            <w:r>
              <w:rPr>
                <w:rFonts w:hint="default" w:ascii="Times New Roman" w:hAnsi="Times New Roman" w:eastAsia="宋体" w:cs="Times New Roman"/>
                <w:b w:val="0"/>
                <w:bCs/>
                <w:color w:val="auto"/>
                <w:kern w:val="0"/>
                <w:szCs w:val="21"/>
                <w:highlight w:val="none"/>
                <w:lang w:val="en-US" w:eastAsia="zh-CN" w:bidi="ar"/>
              </w:rPr>
              <w:t>ZH44</w:t>
            </w:r>
            <w:r>
              <w:rPr>
                <w:rFonts w:hint="eastAsia" w:ascii="Times New Roman" w:hAnsi="Times New Roman" w:eastAsia="宋体" w:cs="Times New Roman"/>
                <w:b w:val="0"/>
                <w:bCs/>
                <w:color w:val="auto"/>
                <w:kern w:val="0"/>
                <w:szCs w:val="21"/>
                <w:highlight w:val="none"/>
                <w:lang w:val="en-US" w:eastAsia="zh-CN" w:bidi="ar"/>
              </w:rPr>
              <w:t>132220002</w:t>
            </w:r>
            <w:r>
              <w:rPr>
                <w:rFonts w:hint="default" w:ascii="Times New Roman" w:hAnsi="Times New Roman" w:cs="Times New Roman"/>
                <w:b w:val="0"/>
                <w:bCs w:val="0"/>
                <w:color w:val="auto"/>
                <w:lang w:val="en-US" w:eastAsia="zh-CN"/>
              </w:rPr>
              <w:t>，具体位置见附图。</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center"/>
              <w:textAlignment w:val="auto"/>
              <w:rPr>
                <w:rFonts w:hint="default" w:ascii="Times New Roman" w:hAnsi="Times New Roman" w:cs="Times New Roman"/>
                <w:b/>
                <w:bCs w:val="0"/>
                <w:color w:val="auto"/>
                <w:kern w:val="0"/>
                <w:sz w:val="21"/>
                <w:szCs w:val="21"/>
                <w:lang w:eastAsia="zh-CN" w:bidi="ar"/>
              </w:rPr>
            </w:pPr>
            <w:r>
              <w:rPr>
                <w:rFonts w:hint="default" w:ascii="Times New Roman" w:hAnsi="Times New Roman" w:eastAsia="宋体" w:cs="Times New Roman"/>
                <w:b/>
                <w:bCs w:val="0"/>
                <w:color w:val="auto"/>
                <w:kern w:val="0"/>
                <w:sz w:val="21"/>
                <w:szCs w:val="21"/>
                <w:lang w:eastAsia="zh-CN" w:bidi="ar"/>
              </w:rPr>
              <w:t>表</w:t>
            </w:r>
            <w:r>
              <w:rPr>
                <w:rFonts w:hint="default" w:ascii="Times New Roman" w:hAnsi="Times New Roman" w:eastAsia="宋体" w:cs="Times New Roman"/>
                <w:b/>
                <w:bCs w:val="0"/>
                <w:color w:val="auto"/>
                <w:kern w:val="0"/>
                <w:sz w:val="21"/>
                <w:szCs w:val="21"/>
                <w:lang w:val="en-US" w:eastAsia="zh-CN" w:bidi="ar"/>
              </w:rPr>
              <w:t xml:space="preserve">1-1 </w:t>
            </w:r>
            <w:r>
              <w:rPr>
                <w:rFonts w:hint="default" w:ascii="Times New Roman" w:hAnsi="Times New Roman" w:eastAsia="宋体" w:cs="Times New Roman"/>
                <w:b/>
                <w:bCs w:val="0"/>
                <w:color w:val="auto"/>
                <w:kern w:val="0"/>
                <w:sz w:val="21"/>
                <w:szCs w:val="21"/>
                <w:lang w:eastAsia="zh-CN" w:bidi="ar"/>
              </w:rPr>
              <w:t>生态环境准入清</w:t>
            </w:r>
            <w:r>
              <w:rPr>
                <w:rFonts w:hint="default" w:ascii="Times New Roman" w:hAnsi="Times New Roman" w:cs="Times New Roman"/>
                <w:b/>
                <w:bCs w:val="0"/>
                <w:color w:val="auto"/>
                <w:kern w:val="0"/>
                <w:sz w:val="21"/>
                <w:szCs w:val="21"/>
                <w:lang w:eastAsia="zh-CN" w:bidi="ar"/>
              </w:rPr>
              <w:t>单</w:t>
            </w:r>
          </w:p>
          <w:tbl>
            <w:tblPr>
              <w:tblStyle w:val="33"/>
              <w:tblW w:w="8950" w:type="dxa"/>
              <w:tblInd w:w="-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540"/>
              <w:gridCol w:w="5911"/>
              <w:gridCol w:w="2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6" w:hRule="atLeast"/>
              </w:trPr>
              <w:tc>
                <w:tcPr>
                  <w:tcW w:w="540" w:type="dxa"/>
                  <w:noWrap w:val="0"/>
                  <w:vAlign w:val="top"/>
                </w:tcPr>
                <w:p>
                  <w:p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b/>
                      <w:bCs/>
                      <w:color w:val="auto"/>
                      <w:kern w:val="0"/>
                      <w:sz w:val="21"/>
                      <w:szCs w:val="21"/>
                      <w:lang w:val="en-US" w:eastAsia="zh-CN" w:bidi="ar"/>
                    </w:rPr>
                    <w:t>管控要求</w:t>
                  </w:r>
                </w:p>
              </w:tc>
              <w:tc>
                <w:tcPr>
                  <w:tcW w:w="5911" w:type="dxa"/>
                  <w:noWrap w:val="0"/>
                  <w:vAlign w:val="center"/>
                </w:tcPr>
                <w:p>
                  <w:pPr>
                    <w:keepNext w:val="0"/>
                    <w:keepLines w:val="0"/>
                    <w:widowControl/>
                    <w:suppressLineNumbers w:val="0"/>
                    <w:jc w:val="center"/>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lang w:eastAsia="zh-CN"/>
                    </w:rPr>
                    <w:t>与项目相关</w:t>
                  </w:r>
                  <w:r>
                    <w:rPr>
                      <w:rFonts w:hint="default" w:ascii="Times New Roman" w:hAnsi="Times New Roman" w:eastAsia="宋体" w:cs="Times New Roman"/>
                      <w:b/>
                      <w:bCs/>
                      <w:color w:val="auto"/>
                      <w:kern w:val="0"/>
                      <w:sz w:val="21"/>
                      <w:szCs w:val="21"/>
                      <w:highlight w:val="none"/>
                      <w:lang w:val="en-US" w:eastAsia="zh-CN" w:bidi="ar"/>
                    </w:rPr>
                    <w:t>管控要求</w:t>
                  </w:r>
                </w:p>
              </w:tc>
              <w:tc>
                <w:tcPr>
                  <w:tcW w:w="2499" w:type="dxa"/>
                  <w:noWrap w:val="0"/>
                  <w:vAlign w:val="center"/>
                </w:tcPr>
                <w:p>
                  <w:pPr>
                    <w:jc w:val="center"/>
                    <w:rPr>
                      <w:rFonts w:hint="default" w:ascii="Times New Roman" w:hAnsi="Times New Roman" w:eastAsia="宋体" w:cs="Times New Roman"/>
                      <w:b/>
                      <w:bCs/>
                      <w:color w:val="auto"/>
                      <w:sz w:val="18"/>
                      <w:szCs w:val="18"/>
                      <w:highlight w:val="none"/>
                      <w:vertAlign w:val="baseline"/>
                      <w:lang w:eastAsia="zh-CN"/>
                    </w:rPr>
                  </w:pPr>
                  <w:r>
                    <w:rPr>
                      <w:rFonts w:hint="default" w:ascii="Times New Roman" w:hAnsi="Times New Roman" w:eastAsia="宋体" w:cs="Times New Roman"/>
                      <w:b/>
                      <w:bCs/>
                      <w:color w:val="auto"/>
                      <w:sz w:val="18"/>
                      <w:szCs w:val="18"/>
                      <w:highlight w:val="none"/>
                      <w:vertAlign w:val="baseline"/>
                      <w:lang w:eastAsia="zh-CN"/>
                    </w:rPr>
                    <w:t>本项目情况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394" w:hRule="atLeast"/>
              </w:trPr>
              <w:tc>
                <w:tcPr>
                  <w:tcW w:w="540" w:type="dxa"/>
                  <w:noWrap w:val="0"/>
                  <w:vAlign w:val="center"/>
                </w:tcPr>
                <w:p>
                  <w:pPr>
                    <w:keepNext w:val="0"/>
                    <w:keepLines w:val="0"/>
                    <w:widowControl/>
                    <w:suppressLineNumbers w:val="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b/>
                      <w:bCs/>
                      <w:color w:val="auto"/>
                      <w:kern w:val="0"/>
                      <w:sz w:val="21"/>
                      <w:szCs w:val="21"/>
                      <w:lang w:val="en-US" w:eastAsia="zh-CN" w:bidi="ar"/>
                    </w:rPr>
                    <w:t>区域布局管控</w:t>
                  </w:r>
                </w:p>
              </w:tc>
              <w:tc>
                <w:tcPr>
                  <w:tcW w:w="591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1-1. 【产业/</w:t>
                  </w:r>
                  <w:r>
                    <w:rPr>
                      <w:rFonts w:hint="eastAsia" w:ascii="Times New Roman" w:hAnsi="Times New Roman" w:cs="Times New Roman"/>
                      <w:color w:val="auto"/>
                      <w:sz w:val="18"/>
                      <w:szCs w:val="18"/>
                      <w:highlight w:val="none"/>
                      <w:lang w:val="en-US" w:eastAsia="zh-CN"/>
                    </w:rPr>
                    <w:t xml:space="preserve">鼓励引导类】饮用水水源保护区外的区域，重点发展先进制造业、高新技术产业、生态旅游等产业。 </w:t>
                  </w:r>
                </w:p>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 xml:space="preserve">1-2. </w:t>
                  </w:r>
                  <w:r>
                    <w:rPr>
                      <w:rFonts w:hint="eastAsia" w:ascii="Times New Roman" w:hAnsi="Times New Roman" w:cs="Times New Roman"/>
                      <w:color w:val="auto"/>
                      <w:sz w:val="18"/>
                      <w:szCs w:val="18"/>
                      <w:highlight w:val="none"/>
                      <w:lang w:val="en-US" w:eastAsia="zh-CN"/>
                    </w:rPr>
                    <w:t>【产业</w:t>
                  </w:r>
                  <w:r>
                    <w:rPr>
                      <w:rFonts w:hint="default" w:ascii="Times New Roman" w:hAnsi="Times New Roman" w:cs="Times New Roman"/>
                      <w:color w:val="auto"/>
                      <w:sz w:val="18"/>
                      <w:szCs w:val="18"/>
                      <w:highlight w:val="none"/>
                      <w:lang w:val="en-US" w:eastAsia="zh-CN"/>
                    </w:rPr>
                    <w:t>/</w:t>
                  </w:r>
                  <w:r>
                    <w:rPr>
                      <w:rFonts w:hint="eastAsia" w:ascii="Times New Roman" w:hAnsi="Times New Roman" w:cs="Times New Roman"/>
                      <w:color w:val="auto"/>
                      <w:sz w:val="18"/>
                      <w:szCs w:val="18"/>
                      <w:highlight w:val="none"/>
                      <w:lang w:val="en-US" w:eastAsia="zh-CN"/>
                    </w:rPr>
                    <w:t xml:space="preserve">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 </w:t>
                  </w:r>
                </w:p>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 xml:space="preserve">1-3. </w:t>
                  </w:r>
                  <w:r>
                    <w:rPr>
                      <w:rFonts w:hint="eastAsia" w:ascii="Times New Roman" w:hAnsi="Times New Roman" w:cs="Times New Roman"/>
                      <w:color w:val="auto"/>
                      <w:sz w:val="18"/>
                      <w:szCs w:val="18"/>
                      <w:highlight w:val="none"/>
                      <w:lang w:val="en-US" w:eastAsia="zh-CN"/>
                    </w:rPr>
                    <w:t>【产业</w:t>
                  </w:r>
                  <w:r>
                    <w:rPr>
                      <w:rFonts w:hint="default" w:ascii="Times New Roman" w:hAnsi="Times New Roman" w:cs="Times New Roman"/>
                      <w:color w:val="auto"/>
                      <w:sz w:val="18"/>
                      <w:szCs w:val="18"/>
                      <w:highlight w:val="none"/>
                      <w:lang w:val="en-US" w:eastAsia="zh-CN"/>
                    </w:rPr>
                    <w:t>/</w:t>
                  </w:r>
                  <w:r>
                    <w:rPr>
                      <w:rFonts w:hint="eastAsia" w:ascii="Times New Roman" w:hAnsi="Times New Roman" w:cs="Times New Roman"/>
                      <w:color w:val="auto"/>
                      <w:sz w:val="18"/>
                      <w:szCs w:val="18"/>
                      <w:highlight w:val="none"/>
                      <w:lang w:val="en-US" w:eastAsia="zh-CN"/>
                    </w:rPr>
                    <w:t xml:space="preserve">限制类】严格限制化工、包装印刷、工业涂装等高 </w:t>
                  </w:r>
                  <w:r>
                    <w:rPr>
                      <w:rFonts w:hint="default" w:ascii="Times New Roman" w:hAnsi="Times New Roman" w:cs="Times New Roman"/>
                      <w:color w:val="auto"/>
                      <w:sz w:val="18"/>
                      <w:szCs w:val="18"/>
                      <w:highlight w:val="none"/>
                      <w:lang w:val="en-US" w:eastAsia="zh-CN"/>
                    </w:rPr>
                    <w:t xml:space="preserve">VOCs </w:t>
                  </w:r>
                  <w:r>
                    <w:rPr>
                      <w:rFonts w:hint="eastAsia" w:ascii="Times New Roman" w:hAnsi="Times New Roman" w:cs="Times New Roman"/>
                      <w:color w:val="auto"/>
                      <w:sz w:val="18"/>
                      <w:szCs w:val="18"/>
                      <w:highlight w:val="none"/>
                      <w:lang w:val="en-US" w:eastAsia="zh-CN"/>
                    </w:rPr>
                    <w:t xml:space="preserve">排放建设项目。 </w:t>
                  </w:r>
                </w:p>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 xml:space="preserve">1-4. </w:t>
                  </w:r>
                  <w:r>
                    <w:rPr>
                      <w:rFonts w:hint="eastAsia" w:ascii="Times New Roman" w:hAnsi="Times New Roman" w:cs="Times New Roman"/>
                      <w:color w:val="auto"/>
                      <w:sz w:val="18"/>
                      <w:szCs w:val="18"/>
                      <w:highlight w:val="none"/>
                      <w:lang w:val="en-US" w:eastAsia="zh-CN"/>
                    </w:rPr>
                    <w:t>【生态</w:t>
                  </w:r>
                  <w:r>
                    <w:rPr>
                      <w:rFonts w:hint="default" w:ascii="Times New Roman" w:hAnsi="Times New Roman" w:cs="Times New Roman"/>
                      <w:color w:val="auto"/>
                      <w:sz w:val="18"/>
                      <w:szCs w:val="18"/>
                      <w:highlight w:val="none"/>
                      <w:lang w:val="en-US" w:eastAsia="zh-CN"/>
                    </w:rPr>
                    <w:t>/</w:t>
                  </w:r>
                  <w:r>
                    <w:rPr>
                      <w:rFonts w:hint="eastAsia" w:ascii="Times New Roman" w:hAnsi="Times New Roman" w:cs="Times New Roman"/>
                      <w:color w:val="auto"/>
                      <w:sz w:val="18"/>
                      <w:szCs w:val="18"/>
                      <w:highlight w:val="none"/>
                      <w:lang w:val="en-US" w:eastAsia="zh-CN"/>
                    </w:rPr>
                    <w:t xml:space="preserve">禁止类】生态保护红线执行《关于在国土空间规划中统筹划定落实三条控制线的指导意见》中的准入要求，红线内自然保护地核心保护区原则上禁止人为活动，其他区域严格禁止开发性、生产性建设活动，在符合现行法律法规前提下，除国家重大战略项目外，仅允许对生态功能不造成破坏的有限人为活动。 </w:t>
                  </w:r>
                </w:p>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 xml:space="preserve">1-5. </w:t>
                  </w:r>
                  <w:r>
                    <w:rPr>
                      <w:rFonts w:hint="eastAsia" w:ascii="Times New Roman" w:hAnsi="Times New Roman" w:cs="Times New Roman"/>
                      <w:color w:val="auto"/>
                      <w:sz w:val="18"/>
                      <w:szCs w:val="18"/>
                      <w:highlight w:val="none"/>
                      <w:lang w:val="en-US" w:eastAsia="zh-CN"/>
                    </w:rPr>
                    <w:t>【生态</w:t>
                  </w:r>
                  <w:r>
                    <w:rPr>
                      <w:rFonts w:hint="default" w:ascii="Times New Roman" w:hAnsi="Times New Roman" w:cs="Times New Roman"/>
                      <w:color w:val="auto"/>
                      <w:sz w:val="18"/>
                      <w:szCs w:val="18"/>
                      <w:highlight w:val="none"/>
                      <w:lang w:val="en-US" w:eastAsia="zh-CN"/>
                    </w:rPr>
                    <w:t>/</w:t>
                  </w:r>
                  <w:r>
                    <w:rPr>
                      <w:rFonts w:hint="eastAsia" w:ascii="Times New Roman" w:hAnsi="Times New Roman" w:cs="Times New Roman"/>
                      <w:color w:val="auto"/>
                      <w:sz w:val="18"/>
                      <w:szCs w:val="18"/>
                      <w:highlight w:val="none"/>
                      <w:lang w:val="en-US" w:eastAsia="zh-CN"/>
                    </w:rPr>
                    <w:t xml:space="preserve">限制类】一般生态空间内可开展生态保护红线内允许的活动，在不影响主导生态功能的前提下，还可开展国家和省规定不纳入环评管理的项目建设，以及生态旅游、基础设施建设、村庄建设等人为活动。 </w:t>
                  </w:r>
                </w:p>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 xml:space="preserve">1-6. </w:t>
                  </w:r>
                  <w:r>
                    <w:rPr>
                      <w:rFonts w:hint="eastAsia" w:ascii="Times New Roman" w:hAnsi="Times New Roman" w:cs="Times New Roman"/>
                      <w:color w:val="auto"/>
                      <w:sz w:val="18"/>
                      <w:szCs w:val="18"/>
                      <w:highlight w:val="none"/>
                      <w:lang w:val="en-US" w:eastAsia="zh-CN"/>
                    </w:rPr>
                    <w:t>【水</w:t>
                  </w:r>
                  <w:r>
                    <w:rPr>
                      <w:rFonts w:hint="default" w:ascii="Times New Roman" w:hAnsi="Times New Roman" w:cs="Times New Roman"/>
                      <w:color w:val="auto"/>
                      <w:sz w:val="18"/>
                      <w:szCs w:val="18"/>
                      <w:highlight w:val="none"/>
                      <w:lang w:val="en-US" w:eastAsia="zh-CN"/>
                    </w:rPr>
                    <w:t>/</w:t>
                  </w:r>
                  <w:r>
                    <w:rPr>
                      <w:rFonts w:hint="eastAsia" w:ascii="Times New Roman" w:hAnsi="Times New Roman" w:cs="Times New Roman"/>
                      <w:color w:val="auto"/>
                      <w:sz w:val="18"/>
                      <w:szCs w:val="18"/>
                      <w:highlight w:val="none"/>
                      <w:lang w:val="en-US" w:eastAsia="zh-CN"/>
                    </w:rPr>
                    <w:t>禁止类】饮用水水源保护区涉及罗阳镇东江饮用水水源保护区、潼湖镇东江饮用水水源保护区、龙溪镇东江饮用水水源保护区、东江龙溪新围村饮用水水源保护区、东江龙溪陈屋村饮用水水源保护区，饮用水水源保护区按照《广东省水污染防治条例》</w:t>
                  </w:r>
                  <w:r>
                    <w:rPr>
                      <w:rFonts w:hint="default" w:ascii="Times New Roman" w:hAnsi="Times New Roman" w:cs="Times New Roman"/>
                      <w:color w:val="auto"/>
                      <w:sz w:val="18"/>
                      <w:szCs w:val="18"/>
                      <w:highlight w:val="none"/>
                      <w:lang w:val="en-US" w:eastAsia="zh-CN"/>
                    </w:rPr>
                    <w:t>“</w:t>
                  </w:r>
                  <w:r>
                    <w:rPr>
                      <w:rFonts w:hint="eastAsia" w:ascii="Times New Roman" w:hAnsi="Times New Roman" w:cs="Times New Roman"/>
                      <w:color w:val="auto"/>
                      <w:sz w:val="18"/>
                      <w:szCs w:val="18"/>
                      <w:highlight w:val="none"/>
                      <w:lang w:val="en-US" w:eastAsia="zh-CN"/>
                    </w:rPr>
                    <w:t>第五章 饮用水水源保护和流域特别规定</w:t>
                  </w:r>
                  <w:r>
                    <w:rPr>
                      <w:rFonts w:hint="default" w:ascii="Times New Roman" w:hAnsi="Times New Roman" w:cs="Times New Roman"/>
                      <w:color w:val="auto"/>
                      <w:sz w:val="18"/>
                      <w:szCs w:val="18"/>
                      <w:highlight w:val="none"/>
                      <w:lang w:val="en-US" w:eastAsia="zh-CN"/>
                    </w:rPr>
                    <w:t>”</w:t>
                  </w:r>
                  <w:r>
                    <w:rPr>
                      <w:rFonts w:hint="eastAsia" w:ascii="Times New Roman" w:hAnsi="Times New Roman" w:cs="Times New Roman"/>
                      <w:color w:val="auto"/>
                      <w:sz w:val="18"/>
                      <w:szCs w:val="18"/>
                      <w:highlight w:val="none"/>
                      <w:lang w:val="en-US" w:eastAsia="zh-CN"/>
                    </w:rPr>
                    <w:t xml:space="preserve">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 </w:t>
                  </w:r>
                </w:p>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 xml:space="preserve">1-7. </w:t>
                  </w:r>
                  <w:r>
                    <w:rPr>
                      <w:rFonts w:hint="eastAsia" w:ascii="Times New Roman" w:hAnsi="Times New Roman" w:cs="Times New Roman"/>
                      <w:color w:val="auto"/>
                      <w:sz w:val="18"/>
                      <w:szCs w:val="18"/>
                      <w:highlight w:val="none"/>
                      <w:lang w:val="en-US" w:eastAsia="zh-CN"/>
                    </w:rPr>
                    <w:t>【水</w:t>
                  </w:r>
                  <w:r>
                    <w:rPr>
                      <w:rFonts w:hint="default" w:ascii="Times New Roman" w:hAnsi="Times New Roman" w:cs="Times New Roman"/>
                      <w:color w:val="auto"/>
                      <w:sz w:val="18"/>
                      <w:szCs w:val="18"/>
                      <w:highlight w:val="none"/>
                      <w:lang w:val="en-US" w:eastAsia="zh-CN"/>
                    </w:rPr>
                    <w:t>/</w:t>
                  </w:r>
                  <w:r>
                    <w:rPr>
                      <w:rFonts w:hint="eastAsia" w:ascii="Times New Roman" w:hAnsi="Times New Roman" w:cs="Times New Roman"/>
                      <w:color w:val="auto"/>
                      <w:sz w:val="18"/>
                      <w:szCs w:val="18"/>
                      <w:highlight w:val="none"/>
                      <w:lang w:val="en-US" w:eastAsia="zh-CN"/>
                    </w:rPr>
                    <w:t xml:space="preserve">禁止类】禁止在东江干流两岸最高水位线外延五百米范围内新建废弃物堆放场和处理场。已有的堆放场和处理场需采取有效的防治污染措施，危及水体水质安全的，由县级以上人民政府责令限期搬迁。 </w:t>
                  </w:r>
                </w:p>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 xml:space="preserve">【加 </w:t>
                  </w:r>
                  <w:r>
                    <w:rPr>
                      <w:rFonts w:hint="default" w:ascii="Times New Roman" w:hAnsi="Times New Roman" w:cs="Times New Roman"/>
                      <w:color w:val="auto"/>
                      <w:sz w:val="18"/>
                      <w:szCs w:val="18"/>
                      <w:highlight w:val="none"/>
                      <w:lang w:val="en-US" w:eastAsia="zh-CN"/>
                    </w:rPr>
                    <w:t xml:space="preserve">339 </w:t>
                  </w:r>
                  <w:r>
                    <w:rPr>
                      <w:rFonts w:hint="eastAsia" w:ascii="Times New Roman" w:hAnsi="Times New Roman" w:cs="Times New Roman"/>
                      <w:color w:val="auto"/>
                      <w:sz w:val="18"/>
                      <w:szCs w:val="18"/>
                      <w:highlight w:val="none"/>
                      <w:lang w:val="en-US" w:eastAsia="zh-CN"/>
                    </w:rPr>
                    <w:t>号文一级支流管控</w:t>
                  </w:r>
                </w:p>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 xml:space="preserve">1-8. </w:t>
                  </w:r>
                  <w:r>
                    <w:rPr>
                      <w:rFonts w:hint="eastAsia" w:ascii="Times New Roman" w:hAnsi="Times New Roman" w:cs="Times New Roman"/>
                      <w:color w:val="auto"/>
                      <w:sz w:val="18"/>
                      <w:szCs w:val="18"/>
                      <w:highlight w:val="none"/>
                      <w:lang w:val="en-US" w:eastAsia="zh-CN"/>
                    </w:rPr>
                    <w:t>【水</w:t>
                  </w:r>
                  <w:r>
                    <w:rPr>
                      <w:rFonts w:hint="default" w:ascii="Times New Roman" w:hAnsi="Times New Roman" w:cs="Times New Roman"/>
                      <w:color w:val="auto"/>
                      <w:sz w:val="18"/>
                      <w:szCs w:val="18"/>
                      <w:highlight w:val="none"/>
                      <w:lang w:val="en-US" w:eastAsia="zh-CN"/>
                    </w:rPr>
                    <w:t>/</w:t>
                  </w:r>
                  <w:r>
                    <w:rPr>
                      <w:rFonts w:hint="eastAsia" w:ascii="Times New Roman" w:hAnsi="Times New Roman" w:cs="Times New Roman"/>
                      <w:color w:val="auto"/>
                      <w:sz w:val="18"/>
                      <w:szCs w:val="18"/>
                      <w:highlight w:val="none"/>
                      <w:lang w:val="en-US" w:eastAsia="zh-CN"/>
                    </w:rPr>
                    <w:t xml:space="preserve">禁止类】畜禽禁养区内不得从事畜禽养殖业。 </w:t>
                  </w:r>
                </w:p>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 xml:space="preserve">1-9. </w:t>
                  </w:r>
                  <w:r>
                    <w:rPr>
                      <w:rFonts w:hint="eastAsia" w:ascii="Times New Roman" w:hAnsi="Times New Roman" w:cs="Times New Roman"/>
                      <w:color w:val="auto"/>
                      <w:sz w:val="18"/>
                      <w:szCs w:val="18"/>
                      <w:highlight w:val="none"/>
                      <w:lang w:val="en-US" w:eastAsia="zh-CN"/>
                    </w:rPr>
                    <w:t>【大气</w:t>
                  </w:r>
                  <w:r>
                    <w:rPr>
                      <w:rFonts w:hint="default" w:ascii="Times New Roman" w:hAnsi="Times New Roman" w:cs="Times New Roman"/>
                      <w:color w:val="auto"/>
                      <w:sz w:val="18"/>
                      <w:szCs w:val="18"/>
                      <w:highlight w:val="none"/>
                      <w:lang w:val="en-US" w:eastAsia="zh-CN"/>
                    </w:rPr>
                    <w:t>/</w:t>
                  </w:r>
                  <w:r>
                    <w:rPr>
                      <w:rFonts w:hint="eastAsia" w:ascii="Times New Roman" w:hAnsi="Times New Roman" w:cs="Times New Roman"/>
                      <w:color w:val="auto"/>
                      <w:sz w:val="18"/>
                      <w:szCs w:val="18"/>
                      <w:highlight w:val="none"/>
                      <w:lang w:val="en-US" w:eastAsia="zh-CN"/>
                    </w:rPr>
                    <w:t xml:space="preserve">限制类】大气环境受体敏感重点管控区内严格限制新建储油库项目、产生和排放有毒有害大气污染物的建设项目以及使用溶剂型油墨、涂料、清洗剂、胶黏剂等高挥发性有机物原辅材料项目，鼓励现有该类项目搬迁退出。 </w:t>
                  </w:r>
                </w:p>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 xml:space="preserve">1-10. </w:t>
                  </w:r>
                  <w:r>
                    <w:rPr>
                      <w:rFonts w:hint="eastAsia" w:ascii="Times New Roman" w:hAnsi="Times New Roman" w:cs="Times New Roman"/>
                      <w:color w:val="auto"/>
                      <w:sz w:val="18"/>
                      <w:szCs w:val="18"/>
                      <w:highlight w:val="none"/>
                      <w:lang w:val="en-US" w:eastAsia="zh-CN"/>
                    </w:rPr>
                    <w:t>【大气</w:t>
                  </w:r>
                  <w:r>
                    <w:rPr>
                      <w:rFonts w:hint="default" w:ascii="Times New Roman" w:hAnsi="Times New Roman" w:cs="Times New Roman"/>
                      <w:color w:val="auto"/>
                      <w:sz w:val="18"/>
                      <w:szCs w:val="18"/>
                      <w:highlight w:val="none"/>
                      <w:lang w:val="en-US" w:eastAsia="zh-CN"/>
                    </w:rPr>
                    <w:t>/</w:t>
                  </w:r>
                  <w:r>
                    <w:rPr>
                      <w:rFonts w:hint="eastAsia" w:ascii="Times New Roman" w:hAnsi="Times New Roman" w:cs="Times New Roman"/>
                      <w:color w:val="auto"/>
                      <w:sz w:val="18"/>
                      <w:szCs w:val="18"/>
                      <w:highlight w:val="none"/>
                      <w:lang w:val="en-US" w:eastAsia="zh-CN"/>
                    </w:rPr>
                    <w:t xml:space="preserve">鼓励引导类】大气环境高排放重点管控区内，强化达标监管，引导工业项目落地集聚发展，有序推进区域内行业企业提标改造。 </w:t>
                  </w:r>
                </w:p>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 xml:space="preserve">1-11. </w:t>
                  </w:r>
                  <w:r>
                    <w:rPr>
                      <w:rFonts w:hint="eastAsia" w:ascii="Times New Roman" w:hAnsi="Times New Roman" w:cs="Times New Roman"/>
                      <w:color w:val="auto"/>
                      <w:sz w:val="18"/>
                      <w:szCs w:val="18"/>
                      <w:highlight w:val="none"/>
                      <w:lang w:val="en-US" w:eastAsia="zh-CN"/>
                    </w:rPr>
                    <w:t>【土壤</w:t>
                  </w:r>
                  <w:r>
                    <w:rPr>
                      <w:rFonts w:hint="default" w:ascii="Times New Roman" w:hAnsi="Times New Roman" w:cs="Times New Roman"/>
                      <w:color w:val="auto"/>
                      <w:sz w:val="18"/>
                      <w:szCs w:val="18"/>
                      <w:highlight w:val="none"/>
                      <w:lang w:val="en-US" w:eastAsia="zh-CN"/>
                    </w:rPr>
                    <w:t>/</w:t>
                  </w:r>
                  <w:r>
                    <w:rPr>
                      <w:rFonts w:hint="eastAsia" w:ascii="Times New Roman" w:hAnsi="Times New Roman" w:cs="Times New Roman"/>
                      <w:color w:val="auto"/>
                      <w:sz w:val="18"/>
                      <w:szCs w:val="18"/>
                      <w:highlight w:val="none"/>
                      <w:lang w:val="en-US" w:eastAsia="zh-CN"/>
                    </w:rPr>
                    <w:t xml:space="preserve">禁止类】禁止在重金属重点防控区域内新建、改建、扩建增加重金属污染物排放总量的建设项目。 </w:t>
                  </w:r>
                </w:p>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 xml:space="preserve">1-12. </w:t>
                  </w:r>
                  <w:r>
                    <w:rPr>
                      <w:rFonts w:hint="eastAsia" w:ascii="Times New Roman" w:hAnsi="Times New Roman" w:cs="Times New Roman"/>
                      <w:color w:val="auto"/>
                      <w:sz w:val="18"/>
                      <w:szCs w:val="18"/>
                      <w:highlight w:val="none"/>
                      <w:lang w:val="en-US" w:eastAsia="zh-CN"/>
                    </w:rPr>
                    <w:t>【土壤</w:t>
                  </w:r>
                  <w:r>
                    <w:rPr>
                      <w:rFonts w:hint="default" w:ascii="Times New Roman" w:hAnsi="Times New Roman" w:cs="Times New Roman"/>
                      <w:color w:val="auto"/>
                      <w:sz w:val="18"/>
                      <w:szCs w:val="18"/>
                      <w:highlight w:val="none"/>
                      <w:lang w:val="en-US" w:eastAsia="zh-CN"/>
                    </w:rPr>
                    <w:t>/</w:t>
                  </w:r>
                  <w:r>
                    <w:rPr>
                      <w:rFonts w:hint="eastAsia" w:ascii="Times New Roman" w:hAnsi="Times New Roman" w:cs="Times New Roman"/>
                      <w:color w:val="auto"/>
                      <w:sz w:val="18"/>
                      <w:szCs w:val="18"/>
                      <w:highlight w:val="none"/>
                      <w:lang w:val="en-US" w:eastAsia="zh-CN"/>
                    </w:rPr>
                    <w:t>限制类】重金属污染防控非重点区新建、改扩建重金属排放项目，应落实重金属总量替代与削减要求，严格控制重点行业发展规模。强化涉重金属污染行业建设项目环评审批管理，严格执行环保</w:t>
                  </w:r>
                  <w:r>
                    <w:rPr>
                      <w:rFonts w:hint="default" w:ascii="Times New Roman" w:hAnsi="Times New Roman" w:cs="Times New Roman"/>
                      <w:color w:val="auto"/>
                      <w:sz w:val="18"/>
                      <w:szCs w:val="18"/>
                      <w:highlight w:val="none"/>
                      <w:lang w:val="en-US" w:eastAsia="zh-CN"/>
                    </w:rPr>
                    <w:t>“</w:t>
                  </w:r>
                  <w:r>
                    <w:rPr>
                      <w:rFonts w:hint="eastAsia" w:ascii="Times New Roman" w:hAnsi="Times New Roman" w:cs="Times New Roman"/>
                      <w:color w:val="auto"/>
                      <w:sz w:val="18"/>
                      <w:szCs w:val="18"/>
                      <w:highlight w:val="none"/>
                      <w:lang w:val="en-US" w:eastAsia="zh-CN"/>
                    </w:rPr>
                    <w:t>三同时</w:t>
                  </w:r>
                  <w:r>
                    <w:rPr>
                      <w:rFonts w:hint="default" w:ascii="Times New Roman" w:hAnsi="Times New Roman" w:cs="Times New Roman"/>
                      <w:color w:val="auto"/>
                      <w:sz w:val="18"/>
                      <w:szCs w:val="18"/>
                      <w:highlight w:val="none"/>
                      <w:lang w:val="en-US" w:eastAsia="zh-CN"/>
                    </w:rPr>
                    <w:t>”</w:t>
                  </w:r>
                  <w:r>
                    <w:rPr>
                      <w:rFonts w:hint="eastAsia" w:ascii="Times New Roman" w:hAnsi="Times New Roman" w:cs="Times New Roman"/>
                      <w:color w:val="auto"/>
                      <w:sz w:val="18"/>
                      <w:szCs w:val="18"/>
                      <w:highlight w:val="none"/>
                      <w:lang w:val="en-US" w:eastAsia="zh-CN"/>
                    </w:rPr>
                    <w:t xml:space="preserve">制度。 </w:t>
                  </w:r>
                </w:p>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sz w:val="18"/>
                      <w:szCs w:val="18"/>
                      <w:highlight w:val="none"/>
                      <w:lang w:val="en-US" w:eastAsia="zh-CN"/>
                    </w:rPr>
                    <w:t xml:space="preserve">1-13. </w:t>
                  </w:r>
                  <w:r>
                    <w:rPr>
                      <w:rFonts w:hint="eastAsia" w:ascii="Times New Roman" w:hAnsi="Times New Roman" w:cs="Times New Roman"/>
                      <w:color w:val="auto"/>
                      <w:sz w:val="18"/>
                      <w:szCs w:val="18"/>
                      <w:highlight w:val="none"/>
                      <w:lang w:val="en-US" w:eastAsia="zh-CN"/>
                    </w:rPr>
                    <w:t>【岸线</w:t>
                  </w:r>
                  <w:r>
                    <w:rPr>
                      <w:rFonts w:hint="default" w:ascii="Times New Roman" w:hAnsi="Times New Roman" w:cs="Times New Roman"/>
                      <w:color w:val="auto"/>
                      <w:sz w:val="18"/>
                      <w:szCs w:val="18"/>
                      <w:highlight w:val="none"/>
                      <w:lang w:val="en-US" w:eastAsia="zh-CN"/>
                    </w:rPr>
                    <w:t>/</w:t>
                  </w:r>
                  <w:r>
                    <w:rPr>
                      <w:rFonts w:hint="eastAsia" w:ascii="Times New Roman" w:hAnsi="Times New Roman" w:cs="Times New Roman"/>
                      <w:color w:val="auto"/>
                      <w:sz w:val="18"/>
                      <w:szCs w:val="18"/>
                      <w:highlight w:val="none"/>
                      <w:lang w:val="en-US" w:eastAsia="zh-CN"/>
                    </w:rPr>
                    <w:t>综合类】严格水域岸线用途管制，土地开发利用应按照有关法律法规和技术标准要求，留足河道和湖库的管理和保护范围，非法挤占的应限期退出</w:t>
                  </w:r>
                  <w:r>
                    <w:rPr>
                      <w:rFonts w:hint="default" w:ascii="Times New Roman" w:hAnsi="Times New Roman" w:cs="Times New Roman"/>
                      <w:color w:val="auto"/>
                      <w:sz w:val="18"/>
                      <w:szCs w:val="18"/>
                      <w:highlight w:val="none"/>
                      <w:lang w:val="en-US" w:eastAsia="zh-CN"/>
                    </w:rPr>
                    <w:t>。</w:t>
                  </w:r>
                </w:p>
              </w:tc>
              <w:tc>
                <w:tcPr>
                  <w:tcW w:w="249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1-1.本项目不属于产业/鼓励引导类。</w:t>
                  </w:r>
                </w:p>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-2.本项目不属于农药、铬盐、钛白粉生产项目，不属于稀土分离、炼砒、炼铍、纸浆制造、氰化法提炼产品、开采和冶炼放射性矿产及其他严重污染水环境的项目；不属于造纸、制革、味精、电镀、漂染、印染、炼油、发酵酿造、非放射性矿产冶炼以及使用含汞、砷、镉、铬、铅为原料的项目；项目不涉及拆船活动。</w:t>
                  </w:r>
                </w:p>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1-3.项目不属于化工、包装印刷、工业涂装等高 VOCs 排放建设项目。</w:t>
                  </w:r>
                </w:p>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1-4、1-5、1-6.项目不在生态保护红线、一般生态空间内，不属于饮用水水源保护区准保护区范围内。</w:t>
                  </w:r>
                </w:p>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1-7、1-8.项目不涉及废弃物堆放场和处理场、不从事畜禽养殖业。</w:t>
                  </w:r>
                </w:p>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1-9. 项目不属于油库项目，产生和排放有毒有害大气污染物的建设项目以及使用溶剂型油墨、涂料、清洗剂、胶黏剂等高挥发性有机物原辅材料项目。</w:t>
                  </w:r>
                </w:p>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1-10.项目建成后将加强达标排放管理。</w:t>
                  </w:r>
                </w:p>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1-11、1-12. 项目不排放重金属污染物。</w:t>
                  </w:r>
                </w:p>
                <w:p>
                  <w:pPr>
                    <w:keepNext w:val="0"/>
                    <w:keepLines w:val="0"/>
                    <w:pageBreakBefore w:val="0"/>
                    <w:widowControl/>
                    <w:suppressLineNumbers w:val="0"/>
                    <w:kinsoku/>
                    <w:wordWrap/>
                    <w:overflowPunct/>
                    <w:topLinePunct w:val="0"/>
                    <w:autoSpaceDE/>
                    <w:autoSpaceDN/>
                    <w:bidi w:val="0"/>
                    <w:adjustRightInd/>
                    <w:snapToGrid/>
                    <w:spacing w:line="240" w:lineRule="auto"/>
                    <w:jc w:val="both"/>
                    <w:rPr>
                      <w:rFonts w:hint="default"/>
                      <w:color w:val="auto"/>
                      <w:lang w:val="en-US" w:eastAsia="zh-CN"/>
                    </w:rPr>
                  </w:pPr>
                  <w:r>
                    <w:rPr>
                      <w:rFonts w:hint="eastAsia" w:ascii="Times New Roman" w:hAnsi="Times New Roman" w:eastAsia="宋体" w:cs="Times New Roman"/>
                      <w:color w:val="auto"/>
                      <w:sz w:val="18"/>
                      <w:szCs w:val="18"/>
                      <w:highlight w:val="none"/>
                      <w:lang w:val="en-US" w:eastAsia="zh-CN"/>
                    </w:rPr>
                    <w:t>1-1</w:t>
                  </w:r>
                  <w:r>
                    <w:rPr>
                      <w:rFonts w:hint="eastAsia" w:cs="Times New Roman"/>
                      <w:color w:val="auto"/>
                      <w:sz w:val="18"/>
                      <w:szCs w:val="18"/>
                      <w:highlight w:val="none"/>
                      <w:lang w:val="en-US" w:eastAsia="zh-CN"/>
                    </w:rPr>
                    <w:t>3</w:t>
                  </w:r>
                  <w:r>
                    <w:rPr>
                      <w:rFonts w:hint="eastAsia" w:ascii="Times New Roman" w:hAnsi="Times New Roman" w:eastAsia="宋体" w:cs="Times New Roman"/>
                      <w:color w:val="auto"/>
                      <w:sz w:val="18"/>
                      <w:szCs w:val="18"/>
                      <w:highlight w:val="none"/>
                      <w:lang w:val="en-US" w:eastAsia="zh-CN"/>
                    </w:rPr>
                    <w:t>. 项目不在河道和湖库的管理和保护范围</w:t>
                  </w:r>
                  <w:r>
                    <w:rPr>
                      <w:rFonts w:hint="eastAsia" w:ascii="Times New Roman" w:hAnsi="Times New Roman" w:cs="Times New Roman"/>
                      <w:color w:val="auto"/>
                      <w:sz w:val="18"/>
                      <w:szCs w:val="18"/>
                      <w:highlight w:val="none"/>
                      <w:lang w:val="en-US" w:eastAsia="zh-CN"/>
                    </w:rPr>
                    <w:t>内</w:t>
                  </w:r>
                  <w:r>
                    <w:rPr>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40" w:type="dxa"/>
                  <w:noWrap w:val="0"/>
                  <w:vAlign w:val="center"/>
                </w:tcPr>
                <w:p>
                  <w:pPr>
                    <w:keepNext w:val="0"/>
                    <w:keepLines w:val="0"/>
                    <w:widowControl/>
                    <w:suppressLineNumbers w:val="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b/>
                      <w:bCs/>
                      <w:color w:val="auto"/>
                      <w:kern w:val="0"/>
                      <w:sz w:val="21"/>
                      <w:szCs w:val="21"/>
                      <w:lang w:val="en-US" w:eastAsia="zh-CN" w:bidi="ar"/>
                    </w:rPr>
                    <w:t>能源资源利用</w:t>
                  </w:r>
                </w:p>
              </w:tc>
              <w:tc>
                <w:tcPr>
                  <w:tcW w:w="5911" w:type="dxa"/>
                  <w:noWrap w:val="0"/>
                  <w:vAlign w:val="center"/>
                </w:tcPr>
                <w:p>
                  <w:pPr>
                    <w:keepNext w:val="0"/>
                    <w:keepLines w:val="0"/>
                    <w:widowControl/>
                    <w:suppressLineNumbers w:val="0"/>
                    <w:jc w:val="both"/>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2-1. 【能源/鼓励引导类】鼓励降低煤炭消耗、能源消耗，引导光伏等多种形式的新能源利用。</w:t>
                  </w:r>
                </w:p>
                <w:p>
                  <w:pPr>
                    <w:keepNext w:val="0"/>
                    <w:keepLines w:val="0"/>
                    <w:widowControl/>
                    <w:suppressLineNumbers w:val="0"/>
                    <w:jc w:val="both"/>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18"/>
                      <w:szCs w:val="18"/>
                      <w:highlight w:val="none"/>
                      <w:lang w:val="en-US" w:eastAsia="zh-CN" w:bidi="ar"/>
                    </w:rPr>
                    <w:t>2-2. 【能源/综合类】根据本地区大气环境质量改善要求逐步扩大高污染燃料禁燃区范围。</w:t>
                  </w:r>
                </w:p>
              </w:tc>
              <w:tc>
                <w:tcPr>
                  <w:tcW w:w="2499" w:type="dxa"/>
                  <w:noWrap w:val="0"/>
                  <w:vAlign w:val="center"/>
                </w:tcPr>
                <w:p>
                  <w:pPr>
                    <w:keepNext w:val="0"/>
                    <w:keepLines w:val="0"/>
                    <w:widowControl/>
                    <w:suppressLineNumbers w:val="0"/>
                    <w:jc w:val="center"/>
                    <w:rPr>
                      <w:rFonts w:hint="default" w:ascii="Times New Roman" w:hAnsi="Times New Roman" w:eastAsia="宋体" w:cs="Times New Roman"/>
                      <w:color w:val="auto"/>
                      <w:kern w:val="0"/>
                      <w:sz w:val="18"/>
                      <w:szCs w:val="18"/>
                      <w:highlight w:val="yellow"/>
                      <w:lang w:val="en-US" w:eastAsia="zh-CN" w:bidi="ar"/>
                    </w:rPr>
                  </w:pPr>
                  <w:r>
                    <w:rPr>
                      <w:rFonts w:hint="default" w:ascii="Times New Roman" w:hAnsi="Times New Roman" w:eastAsia="宋体" w:cs="Times New Roman"/>
                      <w:color w:val="auto"/>
                      <w:kern w:val="0"/>
                      <w:sz w:val="18"/>
                      <w:szCs w:val="18"/>
                      <w:highlight w:val="none"/>
                      <w:lang w:val="en-US" w:eastAsia="zh-CN" w:bidi="ar"/>
                    </w:rPr>
                    <w:t>本项目生产涉及的能源只有电能，无高污染燃料使用，不涉及其他对环境有影响的能源</w:t>
                  </w:r>
                  <w:r>
                    <w:rPr>
                      <w:rFonts w:hint="eastAsia" w:ascii="Times New Roman" w:hAnsi="Times New Roman" w:cs="Times New Roman"/>
                      <w:color w:val="auto"/>
                      <w:kern w:val="0"/>
                      <w:sz w:val="18"/>
                      <w:szCs w:val="18"/>
                      <w:highlight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40" w:type="dxa"/>
                  <w:noWrap w:val="0"/>
                  <w:vAlign w:val="center"/>
                </w:tcPr>
                <w:p>
                  <w:pPr>
                    <w:keepNext w:val="0"/>
                    <w:keepLines w:val="0"/>
                    <w:widowControl/>
                    <w:suppressLineNumbers w:val="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b/>
                      <w:bCs/>
                      <w:color w:val="auto"/>
                      <w:kern w:val="0"/>
                      <w:sz w:val="21"/>
                      <w:szCs w:val="21"/>
                      <w:lang w:val="en-US" w:eastAsia="zh-CN" w:bidi="ar"/>
                    </w:rPr>
                    <w:t>污染物排放管控</w:t>
                  </w:r>
                </w:p>
              </w:tc>
              <w:tc>
                <w:tcPr>
                  <w:tcW w:w="5911" w:type="dxa"/>
                  <w:noWrap w:val="0"/>
                  <w:vAlign w:val="center"/>
                </w:tcPr>
                <w:p>
                  <w:pPr>
                    <w:keepNext w:val="0"/>
                    <w:keepLines w:val="0"/>
                    <w:widowControl/>
                    <w:suppressLineNumbers w:val="0"/>
                    <w:jc w:val="both"/>
                    <w:rPr>
                      <w:rFonts w:hint="eastAsia"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 xml:space="preserve">3-1. </w:t>
                  </w:r>
                  <w:r>
                    <w:rPr>
                      <w:rFonts w:hint="eastAsia" w:ascii="Times New Roman" w:hAnsi="Times New Roman" w:eastAsia="宋体" w:cs="Times New Roman"/>
                      <w:color w:val="auto"/>
                      <w:kern w:val="0"/>
                      <w:sz w:val="18"/>
                      <w:szCs w:val="18"/>
                      <w:highlight w:val="none"/>
                      <w:lang w:val="en-US" w:eastAsia="zh-CN" w:bidi="ar"/>
                    </w:rPr>
                    <w:t>【水</w:t>
                  </w:r>
                  <w:r>
                    <w:rPr>
                      <w:rFonts w:hint="default" w:ascii="Times New Roman" w:hAnsi="Times New Roman" w:eastAsia="宋体" w:cs="Times New Roman"/>
                      <w:color w:val="auto"/>
                      <w:kern w:val="0"/>
                      <w:sz w:val="18"/>
                      <w:szCs w:val="18"/>
                      <w:highlight w:val="none"/>
                      <w:lang w:val="en-US" w:eastAsia="zh-CN" w:bidi="ar"/>
                    </w:rPr>
                    <w:t>/</w:t>
                  </w:r>
                  <w:r>
                    <w:rPr>
                      <w:rFonts w:hint="eastAsia" w:ascii="Times New Roman" w:hAnsi="Times New Roman" w:eastAsia="宋体" w:cs="Times New Roman"/>
                      <w:color w:val="auto"/>
                      <w:kern w:val="0"/>
                      <w:sz w:val="18"/>
                      <w:szCs w:val="18"/>
                      <w:highlight w:val="none"/>
                      <w:lang w:val="en-US" w:eastAsia="zh-CN" w:bidi="ar"/>
                    </w:rPr>
                    <w:t xml:space="preserve">限制类】严格控制稿树下水、马嘶河（龙溪水）、江东、榕溪沥（罗阳）、廖洞等直排东江的排水渠流域内增加水污染物排放或对东江水质、水环境安全构成影响的项目。 </w:t>
                  </w:r>
                </w:p>
                <w:p>
                  <w:pPr>
                    <w:keepNext w:val="0"/>
                    <w:keepLines w:val="0"/>
                    <w:widowControl/>
                    <w:suppressLineNumbers w:val="0"/>
                    <w:jc w:val="both"/>
                    <w:rPr>
                      <w:rFonts w:hint="eastAsia"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 xml:space="preserve">3-2. </w:t>
                  </w:r>
                  <w:r>
                    <w:rPr>
                      <w:rFonts w:hint="eastAsia" w:ascii="Times New Roman" w:hAnsi="Times New Roman" w:eastAsia="宋体" w:cs="Times New Roman"/>
                      <w:color w:val="auto"/>
                      <w:kern w:val="0"/>
                      <w:sz w:val="18"/>
                      <w:szCs w:val="18"/>
                      <w:highlight w:val="none"/>
                      <w:lang w:val="en-US" w:eastAsia="zh-CN" w:bidi="ar"/>
                    </w:rPr>
                    <w:t>【水</w:t>
                  </w:r>
                  <w:r>
                    <w:rPr>
                      <w:rFonts w:hint="default" w:ascii="Times New Roman" w:hAnsi="Times New Roman" w:eastAsia="宋体" w:cs="Times New Roman"/>
                      <w:color w:val="auto"/>
                      <w:kern w:val="0"/>
                      <w:sz w:val="18"/>
                      <w:szCs w:val="18"/>
                      <w:highlight w:val="none"/>
                      <w:lang w:val="en-US" w:eastAsia="zh-CN" w:bidi="ar"/>
                    </w:rPr>
                    <w:t>/</w:t>
                  </w:r>
                  <w:r>
                    <w:rPr>
                      <w:rFonts w:hint="eastAsia" w:ascii="Times New Roman" w:hAnsi="Times New Roman" w:eastAsia="宋体" w:cs="Times New Roman"/>
                      <w:color w:val="auto"/>
                      <w:kern w:val="0"/>
                      <w:sz w:val="18"/>
                      <w:szCs w:val="18"/>
                      <w:highlight w:val="none"/>
                      <w:lang w:val="en-US" w:eastAsia="zh-CN" w:bidi="ar"/>
                    </w:rPr>
                    <w:t xml:space="preserve">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做好资金保障。 </w:t>
                  </w:r>
                </w:p>
                <w:p>
                  <w:pPr>
                    <w:keepNext w:val="0"/>
                    <w:keepLines w:val="0"/>
                    <w:widowControl/>
                    <w:suppressLineNumbers w:val="0"/>
                    <w:jc w:val="both"/>
                    <w:rPr>
                      <w:rFonts w:hint="eastAsia"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 xml:space="preserve">3-3. </w:t>
                  </w:r>
                  <w:r>
                    <w:rPr>
                      <w:rFonts w:hint="eastAsia" w:ascii="Times New Roman" w:hAnsi="Times New Roman" w:eastAsia="宋体" w:cs="Times New Roman"/>
                      <w:color w:val="auto"/>
                      <w:kern w:val="0"/>
                      <w:sz w:val="18"/>
                      <w:szCs w:val="18"/>
                      <w:highlight w:val="none"/>
                      <w:lang w:val="en-US" w:eastAsia="zh-CN" w:bidi="ar"/>
                    </w:rPr>
                    <w:t>【水</w:t>
                  </w:r>
                  <w:r>
                    <w:rPr>
                      <w:rFonts w:hint="default" w:ascii="Times New Roman" w:hAnsi="Times New Roman" w:eastAsia="宋体" w:cs="Times New Roman"/>
                      <w:color w:val="auto"/>
                      <w:kern w:val="0"/>
                      <w:sz w:val="18"/>
                      <w:szCs w:val="18"/>
                      <w:highlight w:val="none"/>
                      <w:lang w:val="en-US" w:eastAsia="zh-CN" w:bidi="ar"/>
                    </w:rPr>
                    <w:t>/</w:t>
                  </w:r>
                  <w:r>
                    <w:rPr>
                      <w:rFonts w:hint="eastAsia" w:ascii="Times New Roman" w:hAnsi="Times New Roman" w:eastAsia="宋体" w:cs="Times New Roman"/>
                      <w:color w:val="auto"/>
                      <w:kern w:val="0"/>
                      <w:sz w:val="18"/>
                      <w:szCs w:val="18"/>
                      <w:highlight w:val="none"/>
                      <w:lang w:val="en-US" w:eastAsia="zh-CN" w:bidi="ar"/>
                    </w:rPr>
                    <w:t>限制类】加强流域内涉重金属废水排放企业的管理，减少含重金属废水排放。</w:t>
                  </w:r>
                </w:p>
                <w:p>
                  <w:pPr>
                    <w:keepNext w:val="0"/>
                    <w:keepLines w:val="0"/>
                    <w:widowControl/>
                    <w:suppressLineNumbers w:val="0"/>
                    <w:jc w:val="both"/>
                    <w:rPr>
                      <w:rFonts w:hint="eastAsia"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 xml:space="preserve">3-4. </w:t>
                  </w:r>
                  <w:r>
                    <w:rPr>
                      <w:rFonts w:hint="eastAsia" w:ascii="Times New Roman" w:hAnsi="Times New Roman" w:eastAsia="宋体" w:cs="Times New Roman"/>
                      <w:color w:val="auto"/>
                      <w:kern w:val="0"/>
                      <w:sz w:val="18"/>
                      <w:szCs w:val="18"/>
                      <w:highlight w:val="none"/>
                      <w:lang w:val="en-US" w:eastAsia="zh-CN" w:bidi="ar"/>
                    </w:rPr>
                    <w:t>【水</w:t>
                  </w:r>
                  <w:r>
                    <w:rPr>
                      <w:rFonts w:hint="default" w:ascii="Times New Roman" w:hAnsi="Times New Roman" w:eastAsia="宋体" w:cs="Times New Roman"/>
                      <w:color w:val="auto"/>
                      <w:kern w:val="0"/>
                      <w:sz w:val="18"/>
                      <w:szCs w:val="18"/>
                      <w:highlight w:val="none"/>
                      <w:lang w:val="en-US" w:eastAsia="zh-CN" w:bidi="ar"/>
                    </w:rPr>
                    <w:t>/</w:t>
                  </w:r>
                  <w:r>
                    <w:rPr>
                      <w:rFonts w:hint="eastAsia" w:ascii="Times New Roman" w:hAnsi="Times New Roman" w:eastAsia="宋体" w:cs="Times New Roman"/>
                      <w:color w:val="auto"/>
                      <w:kern w:val="0"/>
                      <w:sz w:val="18"/>
                      <w:szCs w:val="18"/>
                      <w:highlight w:val="none"/>
                      <w:lang w:val="en-US" w:eastAsia="zh-CN" w:bidi="ar"/>
                    </w:rPr>
                    <w:t>综合类】强化农业面源污染治理，控制农药化肥使用量。</w:t>
                  </w:r>
                </w:p>
                <w:p>
                  <w:pPr>
                    <w:keepNext w:val="0"/>
                    <w:keepLines w:val="0"/>
                    <w:widowControl/>
                    <w:suppressLineNumbers w:val="0"/>
                    <w:jc w:val="left"/>
                    <w:rPr>
                      <w:rFonts w:hint="eastAsia"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3-5.</w:t>
                  </w:r>
                  <w:r>
                    <w:rPr>
                      <w:rFonts w:hint="eastAsia" w:ascii="Times New Roman" w:hAnsi="Times New Roman" w:eastAsia="宋体" w:cs="Times New Roman"/>
                      <w:color w:val="auto"/>
                      <w:kern w:val="0"/>
                      <w:sz w:val="18"/>
                      <w:szCs w:val="18"/>
                      <w:highlight w:val="none"/>
                      <w:lang w:val="en-US" w:eastAsia="zh-CN" w:bidi="ar"/>
                    </w:rPr>
                    <w:t>【大气</w:t>
                  </w:r>
                  <w:r>
                    <w:rPr>
                      <w:rFonts w:hint="default" w:ascii="Times New Roman" w:hAnsi="Times New Roman" w:eastAsia="宋体" w:cs="Times New Roman"/>
                      <w:color w:val="auto"/>
                      <w:kern w:val="0"/>
                      <w:sz w:val="18"/>
                      <w:szCs w:val="18"/>
                      <w:highlight w:val="none"/>
                      <w:lang w:val="en-US" w:eastAsia="zh-CN" w:bidi="ar"/>
                    </w:rPr>
                    <w:t>/</w:t>
                  </w:r>
                  <w:r>
                    <w:rPr>
                      <w:rFonts w:hint="eastAsia" w:ascii="Times New Roman" w:hAnsi="Times New Roman" w:eastAsia="宋体" w:cs="Times New Roman"/>
                      <w:color w:val="auto"/>
                      <w:kern w:val="0"/>
                      <w:sz w:val="18"/>
                      <w:szCs w:val="18"/>
                      <w:highlight w:val="none"/>
                      <w:lang w:val="en-US" w:eastAsia="zh-CN" w:bidi="ar"/>
                    </w:rPr>
                    <w:t>限制类】重点行业新建涉</w:t>
                  </w:r>
                  <w:r>
                    <w:rPr>
                      <w:rFonts w:hint="default" w:ascii="Times New Roman" w:hAnsi="Times New Roman" w:eastAsia="宋体" w:cs="Times New Roman"/>
                      <w:color w:val="auto"/>
                      <w:kern w:val="0"/>
                      <w:sz w:val="18"/>
                      <w:szCs w:val="18"/>
                      <w:highlight w:val="none"/>
                      <w:lang w:val="en-US" w:eastAsia="zh-CN" w:bidi="ar"/>
                    </w:rPr>
                    <w:t>VOCs</w:t>
                  </w:r>
                  <w:r>
                    <w:rPr>
                      <w:rFonts w:hint="eastAsia" w:ascii="Times New Roman" w:hAnsi="Times New Roman" w:eastAsia="宋体" w:cs="Times New Roman"/>
                      <w:color w:val="auto"/>
                      <w:kern w:val="0"/>
                      <w:sz w:val="18"/>
                      <w:szCs w:val="18"/>
                      <w:highlight w:val="none"/>
                      <w:lang w:val="en-US" w:eastAsia="zh-CN" w:bidi="ar"/>
                    </w:rPr>
                    <w:t xml:space="preserve">排放的工业企业原则上应入园进区。新建项目 </w:t>
                  </w:r>
                  <w:r>
                    <w:rPr>
                      <w:rFonts w:hint="default" w:ascii="Times New Roman" w:hAnsi="Times New Roman" w:eastAsia="宋体" w:cs="Times New Roman"/>
                      <w:color w:val="auto"/>
                      <w:kern w:val="0"/>
                      <w:sz w:val="18"/>
                      <w:szCs w:val="18"/>
                      <w:highlight w:val="none"/>
                      <w:lang w:val="en-US" w:eastAsia="zh-CN" w:bidi="ar"/>
                    </w:rPr>
                    <w:t xml:space="preserve">VOCs </w:t>
                  </w:r>
                  <w:r>
                    <w:rPr>
                      <w:rFonts w:hint="eastAsia" w:ascii="Times New Roman" w:hAnsi="Times New Roman" w:eastAsia="宋体" w:cs="Times New Roman"/>
                      <w:color w:val="auto"/>
                      <w:kern w:val="0"/>
                      <w:sz w:val="18"/>
                      <w:szCs w:val="18"/>
                      <w:highlight w:val="none"/>
                      <w:lang w:val="en-US" w:eastAsia="zh-CN" w:bidi="ar"/>
                    </w:rPr>
                    <w:t>实施倍量替代。</w:t>
                  </w:r>
                </w:p>
                <w:p>
                  <w:pPr>
                    <w:keepNext w:val="0"/>
                    <w:keepLines w:val="0"/>
                    <w:widowControl/>
                    <w:suppressLineNumbers w:val="0"/>
                    <w:jc w:val="left"/>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18"/>
                      <w:szCs w:val="18"/>
                      <w:highlight w:val="none"/>
                      <w:lang w:val="en-US" w:eastAsia="zh-CN" w:bidi="ar"/>
                    </w:rPr>
                    <w:t xml:space="preserve">3-6. </w:t>
                  </w:r>
                  <w:r>
                    <w:rPr>
                      <w:rFonts w:hint="eastAsia" w:ascii="Times New Roman" w:hAnsi="Times New Roman" w:eastAsia="宋体" w:cs="Times New Roman"/>
                      <w:color w:val="auto"/>
                      <w:kern w:val="0"/>
                      <w:sz w:val="18"/>
                      <w:szCs w:val="18"/>
                      <w:highlight w:val="none"/>
                      <w:lang w:val="en-US" w:eastAsia="zh-CN" w:bidi="ar"/>
                    </w:rPr>
                    <w:t>【土壤</w:t>
                  </w:r>
                  <w:r>
                    <w:rPr>
                      <w:rFonts w:hint="default" w:ascii="Times New Roman" w:hAnsi="Times New Roman" w:eastAsia="宋体" w:cs="Times New Roman"/>
                      <w:color w:val="auto"/>
                      <w:kern w:val="0"/>
                      <w:sz w:val="18"/>
                      <w:szCs w:val="18"/>
                      <w:highlight w:val="none"/>
                      <w:lang w:val="en-US" w:eastAsia="zh-CN" w:bidi="ar"/>
                    </w:rPr>
                    <w:t>/</w:t>
                  </w:r>
                  <w:r>
                    <w:rPr>
                      <w:rFonts w:hint="eastAsia" w:ascii="Times New Roman" w:hAnsi="Times New Roman" w:eastAsia="宋体" w:cs="Times New Roman"/>
                      <w:color w:val="auto"/>
                      <w:kern w:val="0"/>
                      <w:sz w:val="18"/>
                      <w:szCs w:val="18"/>
                      <w:highlight w:val="none"/>
                      <w:lang w:val="en-US" w:eastAsia="zh-CN" w:bidi="ar"/>
                    </w:rPr>
                    <w:t xml:space="preserve">禁止类】禁止向农用地排放重金属或者其他有毒有害物质含量超标的污水、污泥，以及可能造成土壤污染的清淤底泥、尾矿、矿渣等。 </w:t>
                  </w:r>
                </w:p>
              </w:tc>
              <w:tc>
                <w:tcPr>
                  <w:tcW w:w="2499" w:type="dxa"/>
                  <w:noWrap w:val="0"/>
                  <w:vAlign w:val="center"/>
                </w:tcPr>
                <w:p>
                  <w:pPr>
                    <w:keepNext w:val="0"/>
                    <w:keepLines w:val="0"/>
                    <w:widowControl/>
                    <w:suppressLineNumbers w:val="0"/>
                    <w:jc w:val="center"/>
                    <w:rPr>
                      <w:rFonts w:hint="eastAsia"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3-1</w:t>
                  </w:r>
                  <w:r>
                    <w:rPr>
                      <w:rFonts w:hint="eastAsia" w:ascii="Times New Roman" w:hAnsi="Times New Roman" w:eastAsia="宋体" w:cs="Times New Roman"/>
                      <w:color w:val="auto"/>
                      <w:kern w:val="0"/>
                      <w:sz w:val="18"/>
                      <w:szCs w:val="18"/>
                      <w:highlight w:val="none"/>
                      <w:lang w:val="en-US" w:eastAsia="zh-CN" w:bidi="ar"/>
                    </w:rPr>
                    <w:t>、3-2</w:t>
                  </w:r>
                  <w:r>
                    <w:rPr>
                      <w:rFonts w:hint="default" w:ascii="Times New Roman" w:hAnsi="Times New Roman" w:eastAsia="宋体" w:cs="Times New Roman"/>
                      <w:color w:val="auto"/>
                      <w:kern w:val="0"/>
                      <w:sz w:val="18"/>
                      <w:szCs w:val="18"/>
                      <w:highlight w:val="none"/>
                      <w:lang w:val="en-US" w:eastAsia="zh-CN" w:bidi="ar"/>
                    </w:rPr>
                    <w:t>.本项目生活污水经三级化粪池预处理后通过市政纳污管网排入</w:t>
                  </w:r>
                  <w:r>
                    <w:rPr>
                      <w:rFonts w:hint="default"/>
                      <w:color w:val="auto"/>
                      <w:sz w:val="18"/>
                      <w:szCs w:val="18"/>
                      <w:lang w:eastAsia="zh-CN"/>
                    </w:rPr>
                    <w:t>博罗县龙溪街道污水处理厂</w:t>
                  </w:r>
                  <w:r>
                    <w:rPr>
                      <w:rFonts w:hint="default" w:ascii="Times New Roman" w:hAnsi="Times New Roman" w:eastAsia="宋体" w:cs="Times New Roman"/>
                      <w:color w:val="auto"/>
                      <w:kern w:val="0"/>
                      <w:sz w:val="18"/>
                      <w:szCs w:val="18"/>
                      <w:highlight w:val="none"/>
                      <w:lang w:val="en-US" w:eastAsia="zh-CN" w:bidi="ar"/>
                    </w:rPr>
                    <w:t>进行处理。</w:t>
                  </w:r>
                  <w:r>
                    <w:rPr>
                      <w:rFonts w:hint="eastAsia" w:ascii="Times New Roman" w:hAnsi="Times New Roman" w:eastAsia="宋体" w:cs="Times New Roman"/>
                      <w:color w:val="auto"/>
                      <w:kern w:val="0"/>
                      <w:sz w:val="18"/>
                      <w:szCs w:val="18"/>
                      <w:highlight w:val="none"/>
                      <w:lang w:val="en-US" w:eastAsia="zh-CN" w:bidi="ar"/>
                    </w:rPr>
                    <w:t>污染物总量由污水处理厂分配，不会增加</w:t>
                  </w:r>
                  <w:r>
                    <w:rPr>
                      <w:rFonts w:hint="default" w:ascii="Times New Roman" w:hAnsi="Times New Roman" w:eastAsia="宋体" w:cs="Times New Roman"/>
                      <w:color w:val="auto"/>
                      <w:kern w:val="0"/>
                      <w:sz w:val="18"/>
                      <w:szCs w:val="18"/>
                      <w:highlight w:val="none"/>
                      <w:lang w:val="en-US" w:eastAsia="zh-CN" w:bidi="ar"/>
                    </w:rPr>
                    <w:t>水污染物</w:t>
                  </w:r>
                  <w:r>
                    <w:rPr>
                      <w:rFonts w:hint="eastAsia" w:ascii="Times New Roman" w:hAnsi="Times New Roman" w:eastAsia="宋体" w:cs="Times New Roman"/>
                      <w:color w:val="auto"/>
                      <w:kern w:val="0"/>
                      <w:sz w:val="18"/>
                      <w:szCs w:val="18"/>
                      <w:highlight w:val="none"/>
                      <w:lang w:val="en-US" w:eastAsia="zh-CN" w:bidi="ar"/>
                    </w:rPr>
                    <w:t>的</w:t>
                  </w:r>
                  <w:r>
                    <w:rPr>
                      <w:rFonts w:hint="default" w:ascii="Times New Roman" w:hAnsi="Times New Roman" w:eastAsia="宋体" w:cs="Times New Roman"/>
                      <w:color w:val="auto"/>
                      <w:kern w:val="0"/>
                      <w:sz w:val="18"/>
                      <w:szCs w:val="18"/>
                      <w:highlight w:val="none"/>
                      <w:lang w:val="en-US" w:eastAsia="zh-CN" w:bidi="ar"/>
                    </w:rPr>
                    <w:t>排放</w:t>
                  </w:r>
                  <w:r>
                    <w:rPr>
                      <w:rFonts w:hint="eastAsia" w:ascii="Times New Roman" w:hAnsi="Times New Roman" w:eastAsia="宋体" w:cs="Times New Roman"/>
                      <w:color w:val="auto"/>
                      <w:kern w:val="0"/>
                      <w:sz w:val="18"/>
                      <w:szCs w:val="18"/>
                      <w:highlight w:val="none"/>
                      <w:lang w:val="en-US" w:eastAsia="zh-CN" w:bidi="ar"/>
                    </w:rPr>
                    <w:t>。</w:t>
                  </w:r>
                </w:p>
                <w:p>
                  <w:pPr>
                    <w:keepNext w:val="0"/>
                    <w:keepLines w:val="0"/>
                    <w:widowControl/>
                    <w:suppressLineNumbers w:val="0"/>
                    <w:jc w:val="center"/>
                    <w:rPr>
                      <w:rFonts w:hint="eastAsia"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3-</w:t>
                  </w:r>
                  <w:r>
                    <w:rPr>
                      <w:rFonts w:hint="eastAsia" w:ascii="Times New Roman" w:hAnsi="Times New Roman" w:eastAsia="宋体" w:cs="Times New Roman"/>
                      <w:color w:val="auto"/>
                      <w:kern w:val="0"/>
                      <w:sz w:val="18"/>
                      <w:szCs w:val="18"/>
                      <w:highlight w:val="none"/>
                      <w:lang w:val="en-US" w:eastAsia="zh-CN" w:bidi="ar"/>
                    </w:rPr>
                    <w:t>3.本项目不涉重金属，无含重金属废水排放。</w:t>
                  </w:r>
                </w:p>
                <w:p>
                  <w:pPr>
                    <w:keepNext w:val="0"/>
                    <w:keepLines w:val="0"/>
                    <w:widowControl/>
                    <w:suppressLineNumbers w:val="0"/>
                    <w:jc w:val="both"/>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3-4</w:t>
                  </w:r>
                  <w:r>
                    <w:rPr>
                      <w:rFonts w:hint="default" w:ascii="Times New Roman" w:hAnsi="Times New Roman" w:eastAsia="宋体" w:cs="Times New Roman"/>
                      <w:color w:val="auto"/>
                      <w:kern w:val="0"/>
                      <w:sz w:val="18"/>
                      <w:szCs w:val="18"/>
                      <w:highlight w:val="none"/>
                      <w:lang w:val="en-US" w:eastAsia="zh-CN" w:bidi="ar"/>
                    </w:rPr>
                    <w:t>.项目不涉及农业生产。</w:t>
                  </w:r>
                </w:p>
                <w:p>
                  <w:pPr>
                    <w:keepNext w:val="0"/>
                    <w:keepLines w:val="0"/>
                    <w:widowControl/>
                    <w:suppressLineNumbers w:val="0"/>
                    <w:jc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3-</w:t>
                  </w:r>
                  <w:r>
                    <w:rPr>
                      <w:rFonts w:hint="eastAsia" w:ascii="Times New Roman" w:hAnsi="Times New Roman" w:eastAsia="宋体" w:cs="Times New Roman"/>
                      <w:color w:val="auto"/>
                      <w:kern w:val="0"/>
                      <w:sz w:val="18"/>
                      <w:szCs w:val="18"/>
                      <w:highlight w:val="none"/>
                      <w:lang w:val="en-US" w:eastAsia="zh-CN" w:bidi="ar"/>
                    </w:rPr>
                    <w:t>5</w:t>
                  </w:r>
                  <w:r>
                    <w:rPr>
                      <w:rFonts w:hint="default" w:ascii="Times New Roman" w:hAnsi="Times New Roman" w:eastAsia="宋体" w:cs="Times New Roman"/>
                      <w:color w:val="auto"/>
                      <w:kern w:val="0"/>
                      <w:sz w:val="18"/>
                      <w:szCs w:val="18"/>
                      <w:highlight w:val="none"/>
                      <w:lang w:val="en-US" w:eastAsia="zh-CN" w:bidi="ar"/>
                    </w:rPr>
                    <w:t>.项目涉及VOCs排放，通过</w:t>
                  </w:r>
                  <w:r>
                    <w:rPr>
                      <w:rFonts w:hint="eastAsia" w:ascii="Times New Roman" w:hAnsi="Times New Roman" w:eastAsia="宋体" w:cs="Times New Roman"/>
                      <w:color w:val="auto"/>
                      <w:kern w:val="0"/>
                      <w:sz w:val="18"/>
                      <w:szCs w:val="18"/>
                      <w:highlight w:val="none"/>
                      <w:lang w:val="en-US" w:eastAsia="zh-CN" w:bidi="ar"/>
                    </w:rPr>
                    <w:t>“</w:t>
                  </w:r>
                  <w:r>
                    <w:rPr>
                      <w:rFonts w:hint="eastAsia" w:cs="Times New Roman"/>
                      <w:color w:val="auto"/>
                      <w:kern w:val="0"/>
                      <w:sz w:val="18"/>
                      <w:szCs w:val="18"/>
                      <w:highlight w:val="none"/>
                      <w:lang w:val="en-US" w:eastAsia="zh-CN" w:bidi="ar"/>
                    </w:rPr>
                    <w:t>水喷淋洗涤氧化+干式过滤器+布袋除尘器+两级活性炭吸附装置</w:t>
                  </w:r>
                  <w:r>
                    <w:rPr>
                      <w:rFonts w:hint="eastAsia" w:ascii="Times New Roman" w:hAnsi="Times New Roman" w:eastAsia="宋体" w:cs="Times New Roman"/>
                      <w:color w:val="auto"/>
                      <w:kern w:val="0"/>
                      <w:sz w:val="18"/>
                      <w:szCs w:val="18"/>
                      <w:highlight w:val="none"/>
                      <w:lang w:val="en-US" w:eastAsia="zh-CN" w:bidi="ar"/>
                    </w:rPr>
                    <w:t>”</w:t>
                  </w:r>
                  <w:r>
                    <w:rPr>
                      <w:rFonts w:hint="default" w:ascii="Times New Roman" w:hAnsi="Times New Roman" w:eastAsia="宋体" w:cs="Times New Roman"/>
                      <w:color w:val="auto"/>
                      <w:kern w:val="0"/>
                      <w:sz w:val="18"/>
                      <w:szCs w:val="18"/>
                      <w:highlight w:val="none"/>
                      <w:lang w:val="en-US" w:eastAsia="zh-CN" w:bidi="ar"/>
                    </w:rPr>
                    <w:t>对废气进行收集处理</w:t>
                  </w:r>
                  <w:r>
                    <w:rPr>
                      <w:rFonts w:hint="eastAsia" w:ascii="Times New Roman" w:hAnsi="Times New Roman" w:eastAsia="宋体" w:cs="Times New Roman"/>
                      <w:color w:val="auto"/>
                      <w:kern w:val="0"/>
                      <w:sz w:val="18"/>
                      <w:szCs w:val="18"/>
                      <w:highlight w:val="none"/>
                      <w:lang w:val="en-US" w:eastAsia="zh-CN" w:bidi="ar"/>
                    </w:rPr>
                    <w:t>，</w:t>
                  </w:r>
                  <w:r>
                    <w:rPr>
                      <w:rFonts w:hint="default" w:ascii="Times New Roman" w:hAnsi="Times New Roman" w:eastAsia="宋体" w:cs="Times New Roman"/>
                      <w:color w:val="auto"/>
                      <w:kern w:val="0"/>
                      <w:sz w:val="18"/>
                      <w:szCs w:val="18"/>
                      <w:highlight w:val="none"/>
                      <w:lang w:val="en-US" w:eastAsia="zh-CN" w:bidi="ar"/>
                    </w:rPr>
                    <w:t>对项目VOCs排放量进行控制。</w:t>
                  </w:r>
                </w:p>
                <w:p>
                  <w:pPr>
                    <w:keepNext w:val="0"/>
                    <w:keepLines w:val="0"/>
                    <w:widowControl/>
                    <w:suppressLineNumbers w:val="0"/>
                    <w:jc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3-6.</w:t>
                  </w:r>
                  <w:r>
                    <w:rPr>
                      <w:rFonts w:hint="eastAsia" w:ascii="Times New Roman" w:hAnsi="Times New Roman" w:eastAsia="宋体" w:cs="Times New Roman"/>
                      <w:color w:val="auto"/>
                      <w:kern w:val="0"/>
                      <w:sz w:val="18"/>
                      <w:szCs w:val="18"/>
                      <w:highlight w:val="none"/>
                      <w:lang w:val="en-US" w:eastAsia="zh-CN" w:bidi="ar"/>
                    </w:rPr>
                    <w:t>本项目不含重金属</w:t>
                  </w:r>
                  <w:r>
                    <w:rPr>
                      <w:rFonts w:hint="default" w:ascii="Times New Roman" w:hAnsi="Times New Roman" w:eastAsia="宋体" w:cs="Times New Roman"/>
                      <w:color w:val="auto"/>
                      <w:kern w:val="0"/>
                      <w:sz w:val="18"/>
                      <w:szCs w:val="18"/>
                      <w:highlight w:val="none"/>
                      <w:lang w:val="en-US" w:eastAsia="zh-CN" w:bidi="ar"/>
                    </w:rPr>
                    <w:t>或者其他有毒有害物质含量超标的污水、污泥，以及可能造成土壤污染的清淤底泥、尾矿、矿渣等</w:t>
                  </w:r>
                  <w:r>
                    <w:rPr>
                      <w:rFonts w:hint="eastAsia" w:ascii="Times New Roman" w:hAnsi="Times New Roman" w:eastAsia="宋体" w:cs="Times New Roman"/>
                      <w:color w:val="auto"/>
                      <w:kern w:val="0"/>
                      <w:sz w:val="18"/>
                      <w:szCs w:val="18"/>
                      <w:highlight w:val="none"/>
                      <w:lang w:val="en-US" w:eastAsia="zh-CN" w:bidi="ar"/>
                    </w:rPr>
                    <w:t>的排放</w:t>
                  </w:r>
                  <w:r>
                    <w:rPr>
                      <w:rFonts w:hint="eastAsia"/>
                      <w:color w:va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07" w:hRule="atLeast"/>
              </w:trPr>
              <w:tc>
                <w:tcPr>
                  <w:tcW w:w="540" w:type="dxa"/>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kern w:val="0"/>
                      <w:sz w:val="21"/>
                      <w:szCs w:val="21"/>
                      <w:lang w:val="en-US" w:eastAsia="zh-CN" w:bidi="ar"/>
                    </w:rPr>
                    <w:t>环境风险防控</w:t>
                  </w:r>
                </w:p>
                <w:p>
                  <w:pPr>
                    <w:jc w:val="center"/>
                    <w:rPr>
                      <w:rFonts w:hint="default" w:ascii="Times New Roman" w:hAnsi="Times New Roman" w:eastAsia="宋体" w:cs="Times New Roman"/>
                      <w:color w:val="auto"/>
                      <w:kern w:val="2"/>
                      <w:sz w:val="21"/>
                      <w:szCs w:val="21"/>
                      <w:vertAlign w:val="baseline"/>
                      <w:lang w:val="en-US" w:eastAsia="zh-CN" w:bidi="ar-SA"/>
                    </w:rPr>
                  </w:pPr>
                </w:p>
              </w:tc>
              <w:tc>
                <w:tcPr>
                  <w:tcW w:w="5911" w:type="dxa"/>
                  <w:noWrap w:val="0"/>
                  <w:vAlign w:val="center"/>
                </w:tcPr>
                <w:p>
                  <w:pPr>
                    <w:keepNext w:val="0"/>
                    <w:keepLines w:val="0"/>
                    <w:widowControl/>
                    <w:suppressLineNumbers w:val="0"/>
                    <w:jc w:val="both"/>
                    <w:rPr>
                      <w:rFonts w:hint="eastAsia"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 xml:space="preserve">4-1. </w:t>
                  </w:r>
                  <w:r>
                    <w:rPr>
                      <w:rFonts w:hint="eastAsia" w:ascii="Times New Roman" w:hAnsi="Times New Roman" w:eastAsia="宋体" w:cs="Times New Roman"/>
                      <w:color w:val="auto"/>
                      <w:kern w:val="0"/>
                      <w:sz w:val="18"/>
                      <w:szCs w:val="18"/>
                      <w:highlight w:val="none"/>
                      <w:lang w:val="en-US" w:eastAsia="zh-CN" w:bidi="ar"/>
                    </w:rPr>
                    <w:t>【水</w:t>
                  </w:r>
                  <w:r>
                    <w:rPr>
                      <w:rFonts w:hint="default" w:ascii="Times New Roman" w:hAnsi="Times New Roman" w:eastAsia="宋体" w:cs="Times New Roman"/>
                      <w:color w:val="auto"/>
                      <w:kern w:val="0"/>
                      <w:sz w:val="18"/>
                      <w:szCs w:val="18"/>
                      <w:highlight w:val="none"/>
                      <w:lang w:val="en-US" w:eastAsia="zh-CN" w:bidi="ar"/>
                    </w:rPr>
                    <w:t>/</w:t>
                  </w:r>
                  <w:r>
                    <w:rPr>
                      <w:rFonts w:hint="eastAsia" w:ascii="Times New Roman" w:hAnsi="Times New Roman" w:eastAsia="宋体" w:cs="Times New Roman"/>
                      <w:color w:val="auto"/>
                      <w:kern w:val="0"/>
                      <w:sz w:val="18"/>
                      <w:szCs w:val="18"/>
                      <w:highlight w:val="none"/>
                      <w:lang w:val="en-US" w:eastAsia="zh-CN" w:bidi="ar"/>
                    </w:rPr>
                    <w:t>综合类】城镇污水处理厂应采取有效措施，防止事故废水直接排入水体。</w:t>
                  </w:r>
                </w:p>
                <w:p>
                  <w:pPr>
                    <w:keepNext w:val="0"/>
                    <w:keepLines w:val="0"/>
                    <w:widowControl/>
                    <w:suppressLineNumbers w:val="0"/>
                    <w:jc w:val="both"/>
                    <w:rPr>
                      <w:rFonts w:hint="eastAsia"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 xml:space="preserve">4-2. </w:t>
                  </w:r>
                  <w:r>
                    <w:rPr>
                      <w:rFonts w:hint="eastAsia" w:ascii="Times New Roman" w:hAnsi="Times New Roman" w:eastAsia="宋体" w:cs="Times New Roman"/>
                      <w:color w:val="auto"/>
                      <w:kern w:val="0"/>
                      <w:sz w:val="18"/>
                      <w:szCs w:val="18"/>
                      <w:highlight w:val="none"/>
                      <w:lang w:val="en-US" w:eastAsia="zh-CN" w:bidi="ar"/>
                    </w:rPr>
                    <w:t>【水</w:t>
                  </w:r>
                  <w:r>
                    <w:rPr>
                      <w:rFonts w:hint="default" w:ascii="Times New Roman" w:hAnsi="Times New Roman" w:eastAsia="宋体" w:cs="Times New Roman"/>
                      <w:color w:val="auto"/>
                      <w:kern w:val="0"/>
                      <w:sz w:val="18"/>
                      <w:szCs w:val="18"/>
                      <w:highlight w:val="none"/>
                      <w:lang w:val="en-US" w:eastAsia="zh-CN" w:bidi="ar"/>
                    </w:rPr>
                    <w:t>/</w:t>
                  </w:r>
                  <w:r>
                    <w:rPr>
                      <w:rFonts w:hint="eastAsia" w:ascii="Times New Roman" w:hAnsi="Times New Roman" w:eastAsia="宋体" w:cs="Times New Roman"/>
                      <w:color w:val="auto"/>
                      <w:kern w:val="0"/>
                      <w:sz w:val="18"/>
                      <w:szCs w:val="18"/>
                      <w:highlight w:val="none"/>
                      <w:lang w:val="en-US" w:eastAsia="zh-CN" w:bidi="ar"/>
                    </w:rPr>
                    <w:t xml:space="preserve">综合类】加强饮用水水源保护区内环境风险排查，开展风险评估、水环境预警监测以及水环境应急演练。 </w:t>
                  </w:r>
                </w:p>
                <w:p>
                  <w:pPr>
                    <w:keepNext w:val="0"/>
                    <w:keepLines w:val="0"/>
                    <w:widowControl/>
                    <w:suppressLineNumbers w:val="0"/>
                    <w:jc w:val="both"/>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18"/>
                      <w:szCs w:val="18"/>
                      <w:highlight w:val="none"/>
                      <w:lang w:val="en-US" w:eastAsia="zh-CN" w:bidi="ar"/>
                    </w:rPr>
                    <w:t xml:space="preserve">4-3. </w:t>
                  </w:r>
                  <w:r>
                    <w:rPr>
                      <w:rFonts w:hint="eastAsia" w:ascii="Times New Roman" w:hAnsi="Times New Roman" w:eastAsia="宋体" w:cs="Times New Roman"/>
                      <w:color w:val="auto"/>
                      <w:kern w:val="0"/>
                      <w:sz w:val="18"/>
                      <w:szCs w:val="18"/>
                      <w:highlight w:val="none"/>
                      <w:lang w:val="en-US" w:eastAsia="zh-CN" w:bidi="ar"/>
                    </w:rPr>
                    <w:t>【大气</w:t>
                  </w:r>
                  <w:r>
                    <w:rPr>
                      <w:rFonts w:hint="default" w:ascii="Times New Roman" w:hAnsi="Times New Roman" w:eastAsia="宋体" w:cs="Times New Roman"/>
                      <w:color w:val="auto"/>
                      <w:kern w:val="0"/>
                      <w:sz w:val="18"/>
                      <w:szCs w:val="18"/>
                      <w:highlight w:val="none"/>
                      <w:lang w:val="en-US" w:eastAsia="zh-CN" w:bidi="ar"/>
                    </w:rPr>
                    <w:t>/</w:t>
                  </w:r>
                  <w:r>
                    <w:rPr>
                      <w:rFonts w:hint="eastAsia" w:ascii="Times New Roman" w:hAnsi="Times New Roman" w:eastAsia="宋体" w:cs="Times New Roman"/>
                      <w:color w:val="auto"/>
                      <w:kern w:val="0"/>
                      <w:sz w:val="18"/>
                      <w:szCs w:val="18"/>
                      <w:highlight w:val="none"/>
                      <w:lang w:val="en-US" w:eastAsia="zh-CN" w:bidi="ar"/>
                    </w:rPr>
                    <w:t>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2499" w:type="dxa"/>
                  <w:noWrap w:val="0"/>
                  <w:vAlign w:val="center"/>
                </w:tcPr>
                <w:p>
                  <w:pPr>
                    <w:keepNext w:val="0"/>
                    <w:keepLines w:val="0"/>
                    <w:widowControl/>
                    <w:suppressLineNumbers w:val="0"/>
                    <w:jc w:val="center"/>
                    <w:rPr>
                      <w:rFonts w:hint="default" w:ascii="Times New Roman" w:hAnsi="Times New Roman" w:eastAsia="宋体" w:cs="Times New Roman"/>
                      <w:color w:val="auto"/>
                      <w:kern w:val="0"/>
                      <w:sz w:val="18"/>
                      <w:szCs w:val="18"/>
                      <w:highlight w:val="none"/>
                      <w:lang w:val="en-US" w:eastAsia="zh-CN" w:bidi="ar"/>
                    </w:rPr>
                  </w:pPr>
                  <w:r>
                    <w:rPr>
                      <w:rFonts w:hint="eastAsia" w:cs="Times New Roman"/>
                      <w:color w:val="auto"/>
                      <w:kern w:val="0"/>
                      <w:sz w:val="18"/>
                      <w:szCs w:val="18"/>
                      <w:highlight w:val="none"/>
                      <w:lang w:val="en-US" w:eastAsia="zh-CN" w:bidi="ar"/>
                    </w:rPr>
                    <w:t>本项目</w:t>
                  </w:r>
                  <w:r>
                    <w:rPr>
                      <w:rFonts w:hint="eastAsia" w:ascii="Times New Roman" w:hAnsi="Times New Roman" w:eastAsia="宋体" w:cs="Times New Roman"/>
                      <w:color w:val="auto"/>
                      <w:kern w:val="0"/>
                      <w:sz w:val="18"/>
                      <w:szCs w:val="18"/>
                      <w:highlight w:val="none"/>
                      <w:lang w:val="en-US" w:eastAsia="zh-CN" w:bidi="ar"/>
                    </w:rPr>
                    <w:t>无生产废水排放，项目不生产、储存和使用有毒有害气体</w:t>
                  </w:r>
                  <w:r>
                    <w:rPr>
                      <w:rFonts w:hint="eastAsia" w:cs="Times New Roman"/>
                      <w:color w:val="auto"/>
                      <w:kern w:val="0"/>
                      <w:sz w:val="18"/>
                      <w:szCs w:val="18"/>
                      <w:highlight w:val="none"/>
                      <w:lang w:val="en-US" w:eastAsia="zh-CN" w:bidi="ar"/>
                    </w:rPr>
                    <w:t>，不属于城镇污水处理厂和饮用水水源保护区内，无需建立</w:t>
                  </w:r>
                  <w:r>
                    <w:rPr>
                      <w:rFonts w:hint="eastAsia" w:ascii="Times New Roman" w:hAnsi="Times New Roman" w:eastAsia="宋体" w:cs="Times New Roman"/>
                      <w:color w:val="auto"/>
                      <w:kern w:val="0"/>
                      <w:sz w:val="18"/>
                      <w:szCs w:val="18"/>
                      <w:highlight w:val="none"/>
                      <w:lang w:val="en-US" w:eastAsia="zh-CN" w:bidi="ar"/>
                    </w:rPr>
                    <w:t>有毒有害气体环境风险预警体系。</w:t>
                  </w:r>
                </w:p>
              </w:tc>
            </w:tr>
          </w:tbl>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color w:val="auto"/>
              </w:rPr>
            </w:pPr>
            <w:r>
              <w:rPr>
                <w:rFonts w:hint="default" w:ascii="Times New Roman" w:hAnsi="Times New Roman" w:cs="Times New Roman"/>
                <w:color w:val="auto"/>
              </w:rPr>
              <w:t>综上所述，本项目与</w:t>
            </w:r>
            <w:r>
              <w:rPr>
                <w:rFonts w:hint="default" w:ascii="Times New Roman" w:hAnsi="Times New Roman" w:cs="Times New Roman"/>
                <w:b w:val="0"/>
                <w:bCs w:val="0"/>
                <w:color w:val="auto"/>
              </w:rPr>
              <w:t>《</w:t>
            </w:r>
            <w:r>
              <w:rPr>
                <w:rFonts w:hint="default" w:ascii="Times New Roman" w:hAnsi="Times New Roman" w:cs="Times New Roman"/>
                <w:b w:val="0"/>
                <w:bCs w:val="0"/>
                <w:color w:val="auto"/>
                <w:lang w:eastAsia="zh-CN"/>
              </w:rPr>
              <w:t>惠州市人民政府关于印发惠州市“三线一单”生态环境分区管控方案的通知</w:t>
            </w:r>
            <w:r>
              <w:rPr>
                <w:rFonts w:hint="default" w:ascii="Times New Roman" w:hAnsi="Times New Roman" w:cs="Times New Roman"/>
                <w:b w:val="0"/>
                <w:bCs w:val="0"/>
                <w:color w:val="auto"/>
              </w:rPr>
              <w:t>》</w:t>
            </w:r>
            <w:r>
              <w:rPr>
                <w:rFonts w:hint="default" w:ascii="Times New Roman" w:hAnsi="Times New Roman" w:cs="Times New Roman"/>
                <w:b w:val="0"/>
                <w:bCs w:val="0"/>
                <w:color w:val="auto"/>
                <w:lang w:eastAsia="zh-CN"/>
              </w:rPr>
              <w:t>（惠府〔2021〕23 号）</w:t>
            </w:r>
            <w:r>
              <w:rPr>
                <w:rFonts w:hint="eastAsia" w:cs="Times New Roman"/>
                <w:b w:val="0"/>
                <w:bCs/>
                <w:color w:val="auto"/>
                <w:kern w:val="0"/>
                <w:szCs w:val="21"/>
                <w:lang w:val="en-US" w:eastAsia="zh-CN" w:bidi="ar"/>
              </w:rPr>
              <w:t>、</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eastAsia="zh-CN"/>
              </w:rPr>
              <w:t>博罗县“三线一单”生态环境分区管控研究报告</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rPr>
              <w:t>是相符的。</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hint="default" w:ascii="Times New Roman" w:hAnsi="Times New Roman" w:cs="Times New Roman"/>
                <w:b/>
                <w:color w:val="auto"/>
                <w:kern w:val="0"/>
                <w:szCs w:val="21"/>
                <w:lang w:bidi="ar"/>
              </w:rPr>
            </w:pPr>
            <w:r>
              <w:rPr>
                <w:rFonts w:hint="default" w:ascii="Times New Roman" w:hAnsi="Times New Roman" w:cs="Times New Roman"/>
                <w:b/>
                <w:color w:val="auto"/>
                <w:kern w:val="0"/>
                <w:szCs w:val="21"/>
                <w:lang w:bidi="ar"/>
              </w:rPr>
              <w:t>2、产业政策相符性分析</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本项目属于</w:t>
            </w:r>
            <w:r>
              <w:rPr>
                <w:rFonts w:hint="eastAsia" w:cs="Times New Roman"/>
                <w:color w:val="auto"/>
                <w:lang w:eastAsia="zh-CN"/>
              </w:rPr>
              <w:t>橡胶制品业、</w:t>
            </w:r>
            <w:r>
              <w:rPr>
                <w:rFonts w:hint="eastAsia"/>
                <w:color w:val="auto"/>
                <w:lang w:val="en-US" w:eastAsia="zh-CN"/>
              </w:rPr>
              <w:t>电子专用材料制造业</w:t>
            </w:r>
            <w:r>
              <w:rPr>
                <w:rFonts w:hint="default" w:ascii="Times New Roman" w:hAnsi="Times New Roman" w:cs="Times New Roman"/>
                <w:color w:val="auto"/>
                <w:szCs w:val="21"/>
              </w:rPr>
              <w:t>，不属于国家《产业结构调整指导目录（2019 年</w:t>
            </w:r>
            <w:r>
              <w:rPr>
                <w:rFonts w:hint="default" w:ascii="Times New Roman" w:hAnsi="Times New Roman" w:eastAsia="宋体" w:cs="Times New Roman"/>
                <w:color w:val="auto"/>
                <w:szCs w:val="21"/>
              </w:rPr>
              <w:t>本）》</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2021年12月30日修改）</w:t>
            </w:r>
            <w:r>
              <w:rPr>
                <w:rFonts w:hint="default" w:ascii="Times New Roman" w:hAnsi="Times New Roman" w:eastAsia="宋体" w:cs="Times New Roman"/>
                <w:color w:val="auto"/>
                <w:szCs w:val="21"/>
              </w:rPr>
              <w:t>中的限制类和淘</w:t>
            </w:r>
            <w:r>
              <w:rPr>
                <w:rFonts w:ascii="Times New Roman" w:hAnsi="Times New Roman"/>
                <w:color w:val="auto"/>
                <w:sz w:val="21"/>
                <w:szCs w:val="21"/>
              </w:rPr>
              <w:t>和鼓励类项目</w:t>
            </w:r>
            <w:r>
              <w:rPr>
                <w:rFonts w:hint="default" w:ascii="Times New Roman" w:hAnsi="Times New Roman" w:eastAsia="宋体" w:cs="Times New Roman"/>
                <w:color w:val="auto"/>
                <w:szCs w:val="21"/>
              </w:rPr>
              <w:t>汰类，也</w:t>
            </w:r>
            <w:r>
              <w:rPr>
                <w:rFonts w:hint="default" w:ascii="Times New Roman" w:hAnsi="Times New Roman" w:cs="Times New Roman"/>
                <w:color w:val="auto"/>
                <w:szCs w:val="21"/>
              </w:rPr>
              <w:t>不属于《市场准入负面清单（20</w:t>
            </w:r>
            <w:r>
              <w:rPr>
                <w:rFonts w:hint="eastAsia" w:cs="Times New Roman"/>
                <w:color w:val="auto"/>
                <w:szCs w:val="21"/>
                <w:lang w:val="en-US" w:eastAsia="zh-CN"/>
              </w:rPr>
              <w:t>22</w:t>
            </w:r>
            <w:r>
              <w:rPr>
                <w:rFonts w:hint="default" w:ascii="Times New Roman" w:hAnsi="Times New Roman" w:cs="Times New Roman"/>
                <w:color w:val="auto"/>
                <w:szCs w:val="21"/>
              </w:rPr>
              <w:t>年版）》中的</w:t>
            </w:r>
            <w:r>
              <w:rPr>
                <w:rFonts w:ascii="Times New Roman" w:hAnsi="Times New Roman"/>
                <w:color w:val="auto"/>
                <w:sz w:val="21"/>
                <w:szCs w:val="21"/>
              </w:rPr>
              <w:t>禁止和许可两类事项</w:t>
            </w:r>
            <w:r>
              <w:rPr>
                <w:rFonts w:hint="eastAsia" w:ascii="Times New Roman" w:hAnsi="Times New Roman"/>
                <w:color w:val="auto"/>
                <w:sz w:val="21"/>
                <w:szCs w:val="21"/>
                <w:lang w:eastAsia="zh-CN"/>
              </w:rPr>
              <w:t>的项目</w:t>
            </w:r>
            <w:r>
              <w:rPr>
                <w:rFonts w:hint="default" w:ascii="Times New Roman" w:hAnsi="Times New Roman" w:cs="Times New Roman"/>
                <w:color w:val="auto"/>
                <w:szCs w:val="21"/>
              </w:rPr>
              <w:t>，本项目属于允许类项目，符合国家产业政策。</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hint="default" w:ascii="Times New Roman" w:hAnsi="Times New Roman" w:cs="Times New Roman"/>
                <w:b/>
                <w:color w:val="auto"/>
                <w:kern w:val="0"/>
                <w:szCs w:val="21"/>
                <w:lang w:bidi="ar"/>
              </w:rPr>
            </w:pPr>
            <w:r>
              <w:rPr>
                <w:rFonts w:hint="default" w:ascii="Times New Roman" w:hAnsi="Times New Roman" w:cs="Times New Roman"/>
                <w:b/>
                <w:color w:val="auto"/>
                <w:kern w:val="0"/>
                <w:szCs w:val="21"/>
                <w:lang w:bidi="ar"/>
              </w:rPr>
              <w:t>3、项目选址合理性分析</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本项目位于</w:t>
            </w:r>
            <w:r>
              <w:rPr>
                <w:rFonts w:hint="eastAsia" w:cs="Times New Roman"/>
                <w:color w:val="auto"/>
                <w:szCs w:val="21"/>
                <w:u w:val="none"/>
                <w:lang w:eastAsia="zh-CN"/>
              </w:rPr>
              <w:t>博罗县龙溪街道宫庭村委会第十二村民小组鱼龟湖</w:t>
            </w:r>
            <w:r>
              <w:rPr>
                <w:rFonts w:hint="default" w:ascii="Times New Roman" w:hAnsi="Times New Roman" w:cs="Times New Roman"/>
                <w:color w:val="auto"/>
                <w:szCs w:val="21"/>
              </w:rPr>
              <w:t>，根据《博罗县</w:t>
            </w:r>
            <w:r>
              <w:rPr>
                <w:rFonts w:hint="eastAsia" w:cs="Times New Roman"/>
                <w:color w:val="auto"/>
                <w:szCs w:val="21"/>
                <w:u w:val="none"/>
                <w:lang w:eastAsia="zh-CN"/>
              </w:rPr>
              <w:t>龙溪</w:t>
            </w:r>
            <w:r>
              <w:rPr>
                <w:rFonts w:hint="default" w:ascii="Times New Roman" w:hAnsi="Times New Roman" w:cs="Times New Roman"/>
                <w:color w:val="auto"/>
                <w:szCs w:val="21"/>
                <w:u w:val="none"/>
                <w:lang w:eastAsia="zh-CN"/>
              </w:rPr>
              <w:t>镇</w:t>
            </w:r>
            <w:r>
              <w:rPr>
                <w:rFonts w:hint="default" w:ascii="Times New Roman" w:hAnsi="Times New Roman" w:cs="Times New Roman"/>
                <w:color w:val="auto"/>
                <w:szCs w:val="21"/>
              </w:rPr>
              <w:t>土地利用总体规划</w:t>
            </w:r>
            <w:r>
              <w:rPr>
                <w:rFonts w:hint="default" w:ascii="Times New Roman" w:hAnsi="Times New Roman" w:cs="Times New Roman"/>
                <w:color w:val="auto"/>
                <w:szCs w:val="21"/>
                <w:lang w:eastAsia="zh-CN"/>
              </w:rPr>
              <w:t>图</w:t>
            </w:r>
            <w:r>
              <w:rPr>
                <w:rFonts w:hint="default" w:ascii="Times New Roman" w:hAnsi="Times New Roman" w:cs="Times New Roman"/>
                <w:color w:val="auto"/>
                <w:szCs w:val="21"/>
              </w:rPr>
              <w:t>（2010-2020 年）》（见附图），项目所在地位于城乡建设用地</w:t>
            </w:r>
            <w:r>
              <w:rPr>
                <w:rFonts w:hint="default" w:ascii="Times New Roman" w:hAnsi="Times New Roman" w:cs="Times New Roman"/>
                <w:color w:val="auto"/>
                <w:szCs w:val="21"/>
                <w:lang w:val="en-US" w:eastAsia="zh-CN"/>
              </w:rPr>
              <w:t>-允许建设区</w:t>
            </w:r>
            <w:r>
              <w:rPr>
                <w:rFonts w:hint="default" w:ascii="Times New Roman" w:hAnsi="Times New Roman" w:cs="Times New Roman"/>
                <w:color w:val="auto"/>
                <w:sz w:val="21"/>
                <w:szCs w:val="21"/>
              </w:rPr>
              <w:t>，</w:t>
            </w:r>
            <w:r>
              <w:rPr>
                <w:rFonts w:hint="default" w:ascii="Times New Roman" w:hAnsi="Times New Roman" w:cs="Times New Roman"/>
                <w:color w:val="auto"/>
                <w:szCs w:val="21"/>
                <w:lang w:val="en-US" w:eastAsia="zh-CN"/>
              </w:rPr>
              <w:t>项目所在地符合</w:t>
            </w:r>
            <w:r>
              <w:rPr>
                <w:rFonts w:hint="eastAsia" w:cs="Times New Roman"/>
                <w:color w:val="auto"/>
                <w:sz w:val="21"/>
                <w:szCs w:val="21"/>
                <w:lang w:eastAsia="zh-CN"/>
              </w:rPr>
              <w:t>龙溪</w:t>
            </w:r>
            <w:r>
              <w:rPr>
                <w:rFonts w:hint="default" w:ascii="Times New Roman" w:hAnsi="Times New Roman" w:cs="Times New Roman"/>
                <w:color w:val="auto"/>
                <w:sz w:val="21"/>
                <w:szCs w:val="21"/>
                <w:lang w:eastAsia="zh-CN"/>
              </w:rPr>
              <w:t>镇</w:t>
            </w:r>
            <w:r>
              <w:rPr>
                <w:rFonts w:hint="default" w:ascii="Times New Roman" w:hAnsi="Times New Roman" w:cs="Times New Roman"/>
                <w:color w:val="auto"/>
                <w:szCs w:val="21"/>
                <w:lang w:val="en-US" w:eastAsia="zh-CN"/>
              </w:rPr>
              <w:t>土地利用总体规划和城镇建设总体规划</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根据建设单位提供的《</w:t>
            </w:r>
            <w:r>
              <w:rPr>
                <w:rFonts w:hint="eastAsia" w:cs="Times New Roman"/>
                <w:color w:val="auto"/>
                <w:szCs w:val="21"/>
                <w:lang w:eastAsia="zh-CN"/>
              </w:rPr>
              <w:t>房地</w:t>
            </w:r>
            <w:r>
              <w:rPr>
                <w:rFonts w:hint="default" w:ascii="Times New Roman" w:hAnsi="Times New Roman" w:cs="Times New Roman"/>
                <w:color w:val="auto"/>
                <w:szCs w:val="21"/>
                <w:lang w:eastAsia="zh-CN"/>
              </w:rPr>
              <w:t>产权证</w:t>
            </w:r>
            <w:r>
              <w:rPr>
                <w:rFonts w:hint="default" w:ascii="Times New Roman" w:hAnsi="Times New Roman" w:cs="Times New Roman"/>
                <w:color w:val="auto"/>
                <w:szCs w:val="21"/>
              </w:rPr>
              <w:t>》（</w:t>
            </w:r>
            <w:r>
              <w:rPr>
                <w:rFonts w:hint="default" w:ascii="Times New Roman" w:hAnsi="Times New Roman" w:cs="Times New Roman"/>
                <w:color w:val="auto"/>
                <w:szCs w:val="21"/>
                <w:lang w:eastAsia="zh-CN"/>
              </w:rPr>
              <w:t>粤</w:t>
            </w:r>
            <w:r>
              <w:rPr>
                <w:rFonts w:hint="eastAsia" w:cs="Times New Roman"/>
                <w:color w:val="auto"/>
                <w:szCs w:val="21"/>
                <w:lang w:eastAsia="zh-CN"/>
              </w:rPr>
              <w:t>房地证字第</w:t>
            </w:r>
            <w:r>
              <w:rPr>
                <w:rFonts w:hint="eastAsia" w:cs="Times New Roman"/>
                <w:color w:val="auto"/>
                <w:szCs w:val="21"/>
                <w:lang w:val="en-US" w:eastAsia="zh-CN"/>
              </w:rPr>
              <w:t>C6227126号</w:t>
            </w:r>
            <w:r>
              <w:rPr>
                <w:rFonts w:hint="default" w:ascii="Times New Roman" w:hAnsi="Times New Roman" w:cs="Times New Roman"/>
                <w:color w:val="auto"/>
                <w:szCs w:val="21"/>
                <w:lang w:val="en-US" w:eastAsia="zh-CN"/>
              </w:rPr>
              <w:t>，</w:t>
            </w:r>
            <w:r>
              <w:rPr>
                <w:rFonts w:hint="default" w:ascii="Times New Roman" w:hAnsi="Times New Roman" w:cs="Times New Roman"/>
                <w:color w:val="auto"/>
                <w:szCs w:val="21"/>
              </w:rPr>
              <w:t>见附件）</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项目所在地为</w:t>
            </w:r>
            <w:r>
              <w:rPr>
                <w:rFonts w:hint="default" w:ascii="Times New Roman" w:hAnsi="Times New Roman" w:cs="Times New Roman"/>
                <w:color w:val="auto"/>
                <w:szCs w:val="21"/>
                <w:lang w:eastAsia="zh-CN"/>
              </w:rPr>
              <w:t>工业</w:t>
            </w:r>
            <w:r>
              <w:rPr>
                <w:rFonts w:hint="default" w:ascii="Times New Roman" w:hAnsi="Times New Roman" w:cs="Times New Roman"/>
                <w:color w:val="auto"/>
                <w:szCs w:val="21"/>
              </w:rPr>
              <w:t>用地</w:t>
            </w:r>
            <w:r>
              <w:rPr>
                <w:rFonts w:hint="default" w:ascii="Times New Roman" w:hAnsi="Times New Roman" w:cs="Times New Roman"/>
                <w:color w:val="auto"/>
                <w:sz w:val="21"/>
                <w:szCs w:val="21"/>
              </w:rPr>
              <w:t>，因此项目用地符合所在地块性质</w:t>
            </w:r>
            <w:r>
              <w:rPr>
                <w:rFonts w:hint="default" w:ascii="Times New Roman" w:hAnsi="Times New Roman" w:cs="Times New Roman"/>
                <w:color w:val="auto"/>
                <w:szCs w:val="21"/>
              </w:rPr>
              <w:t>。根据《惠州市饮用水源保护区划调整方案》，本项目所在区域不属于饮用水源保护区范围。项目具有水、电等供应有保障，交通便利等条件。项目周围没有风景名胜区、生态脆弱带等，综合分析，本项目的选址可行。</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hint="default" w:ascii="Times New Roman" w:hAnsi="Times New Roman" w:cs="Times New Roman"/>
                <w:color w:val="auto"/>
                <w:szCs w:val="21"/>
              </w:rPr>
            </w:pPr>
            <w:r>
              <w:rPr>
                <w:rFonts w:hint="default" w:ascii="Times New Roman" w:hAnsi="Times New Roman" w:cs="Times New Roman"/>
                <w:b/>
                <w:color w:val="auto"/>
                <w:kern w:val="0"/>
                <w:szCs w:val="21"/>
                <w:lang w:val="en-US" w:eastAsia="zh-CN" w:bidi="ar"/>
              </w:rPr>
              <w:t>4</w:t>
            </w:r>
            <w:r>
              <w:rPr>
                <w:rFonts w:hint="default" w:ascii="Times New Roman" w:hAnsi="Times New Roman" w:cs="Times New Roman"/>
                <w:b/>
                <w:color w:val="auto"/>
                <w:kern w:val="0"/>
                <w:szCs w:val="21"/>
                <w:lang w:bidi="ar"/>
              </w:rPr>
              <w:t>、与环境功能区划相符性分析</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根据《广东省人民政府关于调整惠州市饮用水源保护区的批复》（粤府函[2014]188号文）、《广东省人民政府关于调整惠州市部分饮用水源保护区的批复》（粤府函[2019]270号文）以及《惠州市人民政府关于&lt;惠州市乡镇级及以下集中式饮用水水源保护区划定调整方案&gt;的批复》（惠府函[2020]317号），本项目所在区域不属于水源保护区，项目外排废水主要为员工生活污水。</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cs="Times New Roman"/>
                <w:color w:val="auto"/>
                <w:szCs w:val="21"/>
              </w:rPr>
            </w:pPr>
            <w:r>
              <w:rPr>
                <w:rFonts w:hint="default" w:ascii="Times New Roman" w:hAnsi="Times New Roman" w:cs="Times New Roman"/>
                <w:color w:val="auto"/>
                <w:szCs w:val="21"/>
                <w:highlight w:val="none"/>
              </w:rPr>
              <w:t>根据</w:t>
            </w:r>
            <w:r>
              <w:rPr>
                <w:rFonts w:hint="eastAsia"/>
                <w:color w:val="auto"/>
                <w:lang w:val="en-US" w:eastAsia="zh-CN"/>
              </w:rPr>
              <w:t>《博罗县2022年水污染防治攻坚战实施方案》</w:t>
            </w:r>
            <w:r>
              <w:rPr>
                <w:rFonts w:hint="default" w:ascii="Times New Roman" w:hAnsi="Times New Roman" w:cs="Times New Roman"/>
                <w:color w:val="auto"/>
                <w:szCs w:val="21"/>
                <w:highlight w:val="none"/>
              </w:rPr>
              <w:t>规定，</w:t>
            </w:r>
            <w:r>
              <w:rPr>
                <w:rFonts w:hint="default" w:ascii="Times New Roman" w:hAnsi="Times New Roman" w:cs="Times New Roman"/>
                <w:color w:val="auto"/>
                <w:szCs w:val="21"/>
                <w:highlight w:val="none"/>
                <w:lang w:eastAsia="zh-CN"/>
              </w:rPr>
              <w:t>中心排渠</w:t>
            </w:r>
            <w:r>
              <w:rPr>
                <w:rFonts w:hint="default" w:ascii="Times New Roman" w:hAnsi="Times New Roman" w:cs="Times New Roman"/>
                <w:color w:val="auto"/>
                <w:szCs w:val="21"/>
                <w:highlight w:val="none"/>
              </w:rPr>
              <w:t>水质功能区划为《地表水环境质量标准》（GB3838-2002）</w:t>
            </w:r>
            <w:r>
              <w:rPr>
                <w:rFonts w:hint="default" w:ascii="Times New Roman" w:hAnsi="Times New Roman" w:cs="Times New Roman"/>
                <w:color w:val="auto"/>
                <w:szCs w:val="24"/>
                <w:highlight w:val="none"/>
                <w:lang w:eastAsia="zh-CN"/>
              </w:rPr>
              <w:t>Ⅴ</w:t>
            </w:r>
            <w:r>
              <w:rPr>
                <w:rFonts w:hint="default" w:ascii="Times New Roman" w:hAnsi="Times New Roman" w:cs="Times New Roman"/>
                <w:color w:val="auto"/>
                <w:szCs w:val="24"/>
                <w:highlight w:val="none"/>
              </w:rPr>
              <w:t>类</w:t>
            </w:r>
            <w:r>
              <w:rPr>
                <w:rFonts w:hint="default" w:ascii="Times New Roman" w:hAnsi="Times New Roman" w:cs="Times New Roman"/>
                <w:color w:val="auto"/>
                <w:szCs w:val="21"/>
                <w:highlight w:val="none"/>
              </w:rPr>
              <w:t>功能水体；区域空气环境功能区划为二类区，环境空气质量达标；声环境功能区规划为2类区，声环境达标。厂址周围无国家、省、市、区重点保护的文物、古迹、无名胜风景区、自然保护区等，选址符合环境功能区划的要求。该项目废（污）水、废气、噪声和固体废物通过采取评价中提出的治理措施进行有效治理后</w:t>
            </w:r>
            <w:r>
              <w:rPr>
                <w:rFonts w:hint="default" w:ascii="Times New Roman" w:hAnsi="Times New Roman" w:cs="Times New Roman"/>
                <w:color w:val="auto"/>
                <w:szCs w:val="21"/>
              </w:rPr>
              <w:t>，不会改变区域环境功能。则该项目的运营与环境功能区划相符合。</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hint="default" w:ascii="Times New Roman" w:hAnsi="Times New Roman" w:cs="Times New Roman"/>
                <w:b/>
                <w:color w:val="auto"/>
                <w:kern w:val="0"/>
                <w:szCs w:val="21"/>
                <w:lang w:bidi="ar"/>
              </w:rPr>
            </w:pPr>
            <w:r>
              <w:rPr>
                <w:rFonts w:hint="default" w:ascii="Times New Roman" w:hAnsi="Times New Roman" w:cs="Times New Roman"/>
                <w:b/>
                <w:color w:val="auto"/>
                <w:kern w:val="0"/>
                <w:szCs w:val="21"/>
                <w:lang w:val="en-US" w:eastAsia="zh-CN" w:bidi="ar"/>
              </w:rPr>
              <w:t>5</w:t>
            </w:r>
            <w:r>
              <w:rPr>
                <w:rFonts w:hint="default" w:ascii="Times New Roman" w:hAnsi="Times New Roman" w:cs="Times New Roman"/>
                <w:b/>
                <w:color w:val="auto"/>
                <w:kern w:val="0"/>
                <w:szCs w:val="21"/>
                <w:lang w:bidi="ar"/>
              </w:rPr>
              <w:t>、与《关于严格限制东江流域水污染项目建设进一步做好东江水质保护工作的通知》（粤府函[2011]339号）、《广东省人民政府关于严格限制东江流域水污染项目建设进一步做好东江水质保护工作的补充通知》（粤府函[2013]231号）</w:t>
            </w:r>
            <w:r>
              <w:rPr>
                <w:rFonts w:hint="eastAsia" w:cs="Times New Roman"/>
                <w:b/>
                <w:color w:val="auto"/>
                <w:kern w:val="0"/>
                <w:szCs w:val="21"/>
                <w:lang w:eastAsia="zh-CN" w:bidi="ar"/>
              </w:rPr>
              <w:t>、</w:t>
            </w:r>
            <w:r>
              <w:rPr>
                <w:rFonts w:hint="default" w:ascii="Times New Roman" w:hAnsi="Times New Roman" w:eastAsia="宋体" w:cs="Times New Roman"/>
                <w:b/>
                <w:color w:val="auto"/>
                <w:kern w:val="0"/>
                <w:szCs w:val="21"/>
                <w:lang w:bidi="ar"/>
              </w:rPr>
              <w:t>《广东省水污染防治条例》（广东省第十三届人民代表大会常务委 员会公告（第 73 号），2021 年 1 月 1 日实施）</w:t>
            </w:r>
            <w:r>
              <w:rPr>
                <w:rFonts w:hint="default" w:ascii="Times New Roman" w:hAnsi="Times New Roman" w:cs="Times New Roman"/>
                <w:b/>
                <w:color w:val="auto"/>
                <w:kern w:val="0"/>
                <w:szCs w:val="21"/>
                <w:lang w:bidi="ar"/>
              </w:rPr>
              <w:t>规定的相符性分析</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cs="Times New Roman"/>
                <w:color w:val="auto"/>
                <w:kern w:val="0"/>
                <w:szCs w:val="21"/>
                <w:lang w:eastAsia="zh-CN" w:bidi="ar"/>
              </w:rPr>
            </w:pPr>
            <w:r>
              <w:rPr>
                <w:rFonts w:hint="default" w:ascii="Times New Roman" w:hAnsi="Times New Roman" w:cs="Times New Roman"/>
                <w:color w:val="auto"/>
                <w:kern w:val="0"/>
                <w:szCs w:val="21"/>
                <w:lang w:eastAsia="zh-CN" w:bidi="ar"/>
              </w:rPr>
              <w:t>（一）根据《关于限制东江流域水污染项目建设进一步做好东江水质保护工作的通知》（粤府函[2011]339号），严格控制支流污染增量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cs="Times New Roman"/>
                <w:color w:val="auto"/>
                <w:kern w:val="0"/>
                <w:szCs w:val="21"/>
                <w:lang w:eastAsia="zh-CN" w:bidi="ar"/>
              </w:rPr>
            </w:pPr>
            <w:r>
              <w:rPr>
                <w:rFonts w:hint="default" w:ascii="Times New Roman" w:hAnsi="Times New Roman" w:cs="Times New Roman"/>
                <w:color w:val="auto"/>
                <w:kern w:val="0"/>
                <w:szCs w:val="21"/>
                <w:lang w:eastAsia="zh-CN" w:bidi="ar"/>
              </w:rPr>
              <w:t>（二）《广东省人民政府关于严格限制东江流域水污染项目建设进一步做好东江水质保护工作的补充通知》（粤府函[2013]231号）：</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cs="Times New Roman"/>
                <w:color w:val="auto"/>
                <w:kern w:val="0"/>
                <w:szCs w:val="21"/>
                <w:lang w:eastAsia="zh-CN" w:bidi="ar"/>
              </w:rPr>
            </w:pPr>
            <w:r>
              <w:rPr>
                <w:rFonts w:hint="default" w:ascii="Times New Roman" w:hAnsi="Times New Roman" w:cs="Times New Roman"/>
                <w:color w:val="auto"/>
                <w:kern w:val="0"/>
                <w:szCs w:val="21"/>
                <w:lang w:eastAsia="zh-CN" w:bidi="ar"/>
              </w:rPr>
              <w:t>（1）增加东江一级支流沙河为流域严格控制污染项目建设的支流；</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cs="Times New Roman"/>
                <w:color w:val="auto"/>
                <w:kern w:val="0"/>
                <w:szCs w:val="21"/>
                <w:lang w:eastAsia="zh-CN" w:bidi="ar"/>
              </w:rPr>
            </w:pPr>
            <w:r>
              <w:rPr>
                <w:rFonts w:hint="default" w:ascii="Times New Roman" w:hAnsi="Times New Roman" w:cs="Times New Roman"/>
                <w:color w:val="auto"/>
                <w:kern w:val="0"/>
                <w:szCs w:val="21"/>
                <w:lang w:eastAsia="zh-CN" w:bidi="ar"/>
              </w:rPr>
              <w:t>（2）符合下列条件之一的建设项目，不列入禁止建设和暂停审批范围：</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cs="Times New Roman"/>
                <w:color w:val="auto"/>
                <w:kern w:val="0"/>
                <w:szCs w:val="21"/>
                <w:lang w:eastAsia="zh-CN" w:bidi="ar"/>
              </w:rPr>
            </w:pPr>
            <w:r>
              <w:rPr>
                <w:rFonts w:hint="default" w:ascii="Times New Roman" w:hAnsi="Times New Roman" w:cs="Times New Roman"/>
                <w:color w:val="auto"/>
                <w:kern w:val="0"/>
                <w:szCs w:val="21"/>
                <w:lang w:eastAsia="zh-CN" w:bidi="ar"/>
              </w:rPr>
              <w:t>①建设地点位于东江流域，但不排放废水或废水不排入东江及其支流，不会对东江水质和水环境安全构成影响的项目；</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cs="Times New Roman"/>
                <w:color w:val="auto"/>
                <w:kern w:val="0"/>
                <w:szCs w:val="21"/>
                <w:lang w:eastAsia="zh-CN" w:bidi="ar"/>
              </w:rPr>
            </w:pPr>
            <w:r>
              <w:rPr>
                <w:rFonts w:hint="default" w:ascii="Times New Roman" w:hAnsi="Times New Roman" w:cs="Times New Roman"/>
                <w:color w:val="auto"/>
                <w:kern w:val="0"/>
                <w:szCs w:val="21"/>
                <w:lang w:eastAsia="zh-CN" w:bidi="ar"/>
              </w:rPr>
              <w:t>②通过提高清洁生产和污染防治水平，能够做到增产不</w:t>
            </w:r>
            <w:r>
              <w:rPr>
                <w:rFonts w:hint="eastAsia"/>
                <w:color w:val="auto"/>
                <w:lang w:eastAsia="zh-CN"/>
              </w:rPr>
              <w:t>增</w:t>
            </w:r>
            <w:r>
              <w:rPr>
                <w:rFonts w:hint="default" w:ascii="Times New Roman" w:hAnsi="Times New Roman" w:cs="Times New Roman"/>
                <w:color w:val="auto"/>
                <w:kern w:val="0"/>
                <w:szCs w:val="21"/>
                <w:lang w:eastAsia="zh-CN" w:bidi="ar"/>
              </w:rPr>
              <w:t>污、增产减污、技改减污的改（扩）建项目及同流域内迁建减污项目；</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cs="Times New Roman"/>
                <w:color w:val="auto"/>
                <w:kern w:val="0"/>
                <w:szCs w:val="21"/>
                <w:lang w:eastAsia="zh-CN" w:bidi="ar"/>
              </w:rPr>
            </w:pPr>
            <w:r>
              <w:rPr>
                <w:rFonts w:hint="default" w:ascii="Times New Roman" w:hAnsi="Times New Roman" w:cs="Times New Roman"/>
                <w:color w:val="auto"/>
                <w:kern w:val="0"/>
                <w:szCs w:val="21"/>
                <w:lang w:eastAsia="zh-CN" w:bidi="ar"/>
              </w:rPr>
              <w:t>③流域内拟迁入重污染行业统一规划、统一定点基地，且符合基地规划环评审查意见的建设项目。</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cs="Times New Roman"/>
                <w:color w:val="auto"/>
                <w:kern w:val="0"/>
                <w:szCs w:val="21"/>
                <w:lang w:eastAsia="zh-CN" w:bidi="ar"/>
              </w:rPr>
            </w:pPr>
            <w:r>
              <w:rPr>
                <w:rFonts w:hint="default" w:ascii="Times New Roman" w:hAnsi="Times New Roman" w:cs="Times New Roman"/>
                <w:color w:val="auto"/>
                <w:kern w:val="0"/>
                <w:szCs w:val="21"/>
                <w:lang w:eastAsia="zh-CN" w:bidi="ar"/>
              </w:rPr>
              <w:t>（三）对《通知》附件―东江流域包含的主要行政区域</w:t>
            </w:r>
            <w:r>
              <w:rPr>
                <w:rFonts w:hint="default" w:ascii="Times New Roman" w:hAnsi="Times New Roman" w:cs="Times New Roman"/>
                <w:color w:val="auto"/>
                <w:szCs w:val="21"/>
              </w:rPr>
              <w:t>‖</w:t>
            </w:r>
            <w:r>
              <w:rPr>
                <w:rFonts w:hint="default" w:ascii="Times New Roman" w:hAnsi="Times New Roman" w:cs="Times New Roman"/>
                <w:color w:val="auto"/>
                <w:kern w:val="0"/>
                <w:szCs w:val="21"/>
                <w:lang w:eastAsia="zh-CN" w:bidi="ar"/>
              </w:rPr>
              <w:t>作适当调整：</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cs="Times New Roman"/>
                <w:color w:val="auto"/>
                <w:kern w:val="0"/>
                <w:szCs w:val="21"/>
                <w:lang w:eastAsia="zh-CN" w:bidi="ar"/>
              </w:rPr>
            </w:pPr>
            <w:r>
              <w:rPr>
                <w:rFonts w:hint="default" w:ascii="Times New Roman" w:hAnsi="Times New Roman" w:cs="Times New Roman"/>
                <w:color w:val="auto"/>
                <w:kern w:val="0"/>
                <w:szCs w:val="21"/>
                <w:lang w:eastAsia="zh-CN" w:bidi="ar"/>
              </w:rPr>
              <w:t>惠州市的适用区域调整为除大亚湾经济技术开发区和惠阳沿海区域、惠东沿海区域（稔山镇、吉隆镇、铁涌镇、平海镇、巽寮办事处）之外废水排入东江及其支流的全部范围。</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eastAsia="宋体" w:cs="Times New Roman"/>
                <w:color w:val="auto"/>
                <w:kern w:val="0"/>
                <w:szCs w:val="21"/>
                <w:lang w:eastAsia="zh-CN" w:bidi="ar"/>
              </w:rPr>
            </w:pPr>
            <w:r>
              <w:rPr>
                <w:rFonts w:hint="default" w:ascii="Times New Roman" w:hAnsi="Times New Roman" w:cs="Times New Roman"/>
                <w:color w:val="auto"/>
                <w:kern w:val="0"/>
                <w:szCs w:val="21"/>
                <w:lang w:eastAsia="zh-CN" w:bidi="ar"/>
              </w:rPr>
              <w:t>（四）根据《广东省水污染防治第五</w:t>
            </w:r>
            <w:r>
              <w:rPr>
                <w:rFonts w:hint="default" w:ascii="Times New Roman" w:hAnsi="Times New Roman" w:eastAsia="宋体" w:cs="Times New Roman"/>
                <w:color w:val="auto"/>
                <w:kern w:val="0"/>
                <w:szCs w:val="21"/>
                <w:lang w:eastAsia="zh-CN" w:bidi="ar"/>
              </w:rPr>
              <w:t>条例》（广东省第十三届人民代表大会常务委 员会公告（第 73 号），2021 年 1 月 1 日实施）</w:t>
            </w:r>
            <w:r>
              <w:rPr>
                <w:rFonts w:hint="eastAsia" w:ascii="Times New Roman" w:hAnsi="Times New Roman" w:eastAsia="宋体" w:cs="Times New Roman"/>
                <w:color w:val="auto"/>
                <w:kern w:val="0"/>
                <w:szCs w:val="21"/>
                <w:lang w:eastAsia="zh-CN" w:bidi="ar"/>
              </w:rPr>
              <w:t>部分内容</w:t>
            </w:r>
            <w:r>
              <w:rPr>
                <w:rFonts w:hint="default" w:ascii="Times New Roman" w:hAnsi="Times New Roman" w:eastAsia="宋体" w:cs="Times New Roman"/>
                <w:color w:val="auto"/>
                <w:kern w:val="0"/>
                <w:szCs w:val="21"/>
                <w:lang w:eastAsia="zh-CN" w:bidi="ar"/>
              </w:rPr>
              <w:t>：</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Times New Roman" w:eastAsia="宋体" w:cs="Times New Roman"/>
                <w:color w:val="auto"/>
                <w:kern w:val="0"/>
                <w:szCs w:val="21"/>
                <w:lang w:eastAsia="zh-CN" w:bidi="ar"/>
              </w:rPr>
            </w:pPr>
            <w:r>
              <w:rPr>
                <w:rFonts w:hint="eastAsia" w:ascii="Times New Roman" w:hAnsi="Times New Roman" w:eastAsia="宋体" w:cs="Times New Roman"/>
                <w:color w:val="auto"/>
                <w:kern w:val="0"/>
                <w:szCs w:val="21"/>
                <w:lang w:eastAsia="zh-CN" w:bidi="ar"/>
              </w:rPr>
              <w:t>第二十条  本省根据国家有关规定，对直接或者间接向水体排放废水、污水的企业事业单位和其他生产经营者实行排污许可管理。</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Times New Roman" w:eastAsia="宋体" w:cs="Times New Roman"/>
                <w:color w:val="auto"/>
                <w:kern w:val="0"/>
                <w:szCs w:val="21"/>
                <w:lang w:eastAsia="zh-CN" w:bidi="ar"/>
              </w:rPr>
            </w:pPr>
            <w:r>
              <w:rPr>
                <w:rFonts w:hint="eastAsia" w:ascii="Times New Roman" w:hAnsi="Times New Roman" w:eastAsia="宋体" w:cs="Times New Roman"/>
                <w:color w:val="auto"/>
                <w:kern w:val="0"/>
                <w:szCs w:val="21"/>
                <w:lang w:eastAsia="zh-CN" w:bidi="ar"/>
              </w:rPr>
              <w:t>实行排污许可管理的企业事业单位和其他生产经营者，应当按照规定向生态环境主管部门申领排污许可证，并按照排污许可证载明的排放水污染物种类、浓度、总量和排污口位置、排放去向等要求排放水污染物。排放水污染物不得超过国家或者地方规定的水污染物排放标准和重点水污染物排放总量控制指标。</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Times New Roman" w:eastAsia="宋体" w:cs="Times New Roman"/>
                <w:color w:val="auto"/>
                <w:kern w:val="0"/>
                <w:szCs w:val="21"/>
                <w:lang w:eastAsia="zh-CN" w:bidi="ar"/>
              </w:rPr>
            </w:pPr>
            <w:r>
              <w:rPr>
                <w:rFonts w:hint="eastAsia" w:ascii="Times New Roman" w:hAnsi="Times New Roman" w:eastAsia="宋体" w:cs="Times New Roman"/>
                <w:color w:val="auto"/>
                <w:kern w:val="0"/>
                <w:szCs w:val="21"/>
                <w:lang w:eastAsia="zh-CN" w:bidi="ar"/>
              </w:rPr>
              <w:t>排污单位执行更加严格的水污染物排放浓度限值或者重点水污染物排放总量控制指标的，应当在排污许可证副本中规定。</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Times New Roman" w:eastAsia="宋体" w:cs="Times New Roman"/>
                <w:color w:val="auto"/>
                <w:kern w:val="0"/>
                <w:szCs w:val="21"/>
                <w:lang w:eastAsia="zh-CN" w:bidi="ar"/>
              </w:rPr>
            </w:pPr>
            <w:r>
              <w:rPr>
                <w:rFonts w:hint="eastAsia" w:ascii="Times New Roman" w:hAnsi="Times New Roman" w:eastAsia="宋体" w:cs="Times New Roman"/>
                <w:color w:val="auto"/>
                <w:kern w:val="0"/>
                <w:szCs w:val="21"/>
                <w:lang w:eastAsia="zh-CN" w:bidi="ar"/>
              </w:rPr>
              <w:t>禁止企业事业单位和其他生产经营者未依法取得排污许可证或者违反排污许可证的规定排放水污染物。</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Times New Roman" w:eastAsia="宋体" w:cs="Times New Roman"/>
                <w:color w:val="auto"/>
                <w:kern w:val="0"/>
                <w:szCs w:val="21"/>
                <w:lang w:eastAsia="zh-CN" w:bidi="ar"/>
              </w:rPr>
            </w:pPr>
            <w:r>
              <w:rPr>
                <w:rFonts w:hint="eastAsia" w:ascii="Times New Roman" w:hAnsi="Times New Roman" w:eastAsia="宋体" w:cs="Times New Roman"/>
                <w:color w:val="auto"/>
                <w:kern w:val="0"/>
                <w:szCs w:val="21"/>
                <w:lang w:eastAsia="zh-CN" w:bidi="ar"/>
              </w:rPr>
              <w:t>第二十一条  向水体排放污染物的企业事业单位和其他生产经营者，应当按照国家和省的规定设置和管理排污口，并按照规定在排污口安装标志牌。</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Times New Roman" w:eastAsia="宋体" w:cs="Times New Roman"/>
                <w:color w:val="auto"/>
                <w:kern w:val="0"/>
                <w:szCs w:val="21"/>
                <w:lang w:eastAsia="zh-CN" w:bidi="ar"/>
              </w:rPr>
            </w:pPr>
            <w:r>
              <w:rPr>
                <w:rFonts w:hint="eastAsia" w:ascii="Times New Roman" w:hAnsi="Times New Roman" w:eastAsia="宋体" w:cs="Times New Roman"/>
                <w:color w:val="auto"/>
                <w:kern w:val="0"/>
                <w:szCs w:val="21"/>
                <w:lang w:eastAsia="zh-CN" w:bidi="ar"/>
              </w:rPr>
              <w:t>第二十九条  企业应当采用原材料利用效率高、污染物排放量少的清洁工艺，并加强管理，按照规定实施清洁生产审核，从源头上减少水污染物的产生。</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eastAsia="宋体" w:cs="Times New Roman"/>
                <w:color w:val="auto"/>
                <w:kern w:val="0"/>
                <w:szCs w:val="21"/>
                <w:lang w:eastAsia="zh-CN" w:bidi="ar"/>
              </w:rPr>
            </w:pPr>
            <w:r>
              <w:rPr>
                <w:rFonts w:hint="default" w:ascii="Times New Roman" w:hAnsi="Times New Roman" w:eastAsia="宋体" w:cs="Times New Roman"/>
                <w:color w:val="auto"/>
                <w:kern w:val="0"/>
                <w:szCs w:val="21"/>
                <w:lang w:eastAsia="zh-CN" w:bidi="ar"/>
              </w:rPr>
              <w:t xml:space="preserve">第五十条 新建、改建、扩建的项目应当符合国家产业政策规定。 </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eastAsia="宋体" w:cs="Times New Roman"/>
                <w:color w:val="auto"/>
                <w:kern w:val="0"/>
                <w:szCs w:val="21"/>
                <w:lang w:eastAsia="zh-CN" w:bidi="ar"/>
              </w:rPr>
            </w:pPr>
            <w:r>
              <w:rPr>
                <w:rFonts w:hint="default" w:ascii="Times New Roman" w:hAnsi="Times New Roman" w:eastAsia="宋体" w:cs="Times New Roman"/>
                <w:color w:val="auto"/>
                <w:kern w:val="0"/>
                <w:szCs w:val="21"/>
                <w:lang w:eastAsia="zh-CN" w:bidi="ar"/>
              </w:rPr>
              <w:t>在东江流域内，除国家产业政策规定的禁止项目外，还禁止新建农药、铬盐、钛白粉生产项目，禁止新建稀土分离、炼碰、炼铵、纸浆制造、氰化法提炼产品、开采和冶炼放射性矿产及其他严重污染水环境的项目；严格控制新建造纸、制革、味精、电镀、漂染、印染、炼油、发酵酿造、非放射性矿产治炼以及使用含汞、砷、镉、铬、铅为原料的项目。禁止在东江水系岸边和水上拆船。</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cs="Times New Roman"/>
                <w:color w:val="auto"/>
                <w:szCs w:val="21"/>
              </w:rPr>
            </w:pPr>
            <w:r>
              <w:rPr>
                <w:rFonts w:hint="default" w:ascii="Times New Roman" w:hAnsi="Times New Roman" w:eastAsia="宋体" w:cs="Times New Roman"/>
                <w:color w:val="auto"/>
                <w:kern w:val="0"/>
                <w:szCs w:val="21"/>
                <w:lang w:eastAsia="zh-CN" w:bidi="ar"/>
              </w:rPr>
              <w:t>本项目属于</w:t>
            </w:r>
            <w:r>
              <w:rPr>
                <w:rFonts w:hint="eastAsia" w:cs="Times New Roman"/>
                <w:color w:val="auto"/>
                <w:kern w:val="0"/>
                <w:szCs w:val="21"/>
                <w:lang w:eastAsia="zh-CN" w:bidi="ar"/>
              </w:rPr>
              <w:t>橡胶制品业、</w:t>
            </w:r>
            <w:r>
              <w:rPr>
                <w:rFonts w:hint="eastAsia"/>
                <w:color w:val="auto"/>
                <w:lang w:val="en-US" w:eastAsia="zh-CN"/>
              </w:rPr>
              <w:t>电子专用材料制造业</w:t>
            </w:r>
            <w:r>
              <w:rPr>
                <w:rFonts w:hint="default" w:ascii="Times New Roman" w:hAnsi="Times New Roman" w:cs="Times New Roman"/>
                <w:color w:val="auto"/>
                <w:szCs w:val="21"/>
              </w:rPr>
              <w:t>，不涉及酸洗、磷化、陶化、电镀等表面处理工序，不属于上述禁止及暂停审批的行业和项目类型。本项目实行雨污分流，雨水经收集后排入市政雨水管网；</w:t>
            </w:r>
            <w:r>
              <w:rPr>
                <w:rFonts w:hint="default" w:ascii="Times New Roman" w:hAnsi="Times New Roman" w:cs="Times New Roman"/>
                <w:color w:val="auto"/>
                <w:szCs w:val="21"/>
                <w:lang w:eastAsia="zh-CN"/>
              </w:rPr>
              <w:t>无生产废水</w:t>
            </w:r>
            <w:r>
              <w:rPr>
                <w:rFonts w:hint="eastAsia" w:cs="Times New Roman"/>
                <w:color w:val="auto"/>
                <w:szCs w:val="21"/>
                <w:lang w:eastAsia="zh-CN"/>
              </w:rPr>
              <w:t>排放</w:t>
            </w:r>
            <w:r>
              <w:rPr>
                <w:rFonts w:hint="default" w:ascii="Times New Roman" w:hAnsi="Times New Roman" w:cs="Times New Roman"/>
                <w:color w:val="auto"/>
                <w:szCs w:val="21"/>
              </w:rPr>
              <w:t>；生活污水经</w:t>
            </w:r>
            <w:r>
              <w:rPr>
                <w:rFonts w:hint="default" w:ascii="Times New Roman" w:hAnsi="Times New Roman" w:cs="Times New Roman"/>
                <w:color w:val="auto"/>
                <w:lang w:eastAsia="zh-CN" w:bidi="ar"/>
              </w:rPr>
              <w:t>三级化粪池</w:t>
            </w:r>
            <w:r>
              <w:rPr>
                <w:rFonts w:hint="default" w:ascii="Times New Roman" w:hAnsi="Times New Roman" w:cs="Times New Roman"/>
                <w:color w:val="auto"/>
                <w:lang w:bidi="ar"/>
              </w:rPr>
              <w:t>预处理后纳入</w:t>
            </w:r>
            <w:r>
              <w:rPr>
                <w:rFonts w:hint="default"/>
                <w:color w:val="auto"/>
                <w:sz w:val="21"/>
                <w:szCs w:val="21"/>
                <w:lang w:eastAsia="zh-CN"/>
              </w:rPr>
              <w:t>博罗县龙溪街道污水处理厂</w:t>
            </w:r>
            <w:r>
              <w:rPr>
                <w:rFonts w:hint="default" w:ascii="Times New Roman" w:hAnsi="Times New Roman" w:cs="Times New Roman"/>
                <w:color w:val="auto"/>
                <w:szCs w:val="21"/>
              </w:rPr>
              <w:t>。因此，本项目污水的排放符合《关于严格限制东江流域水污染项目建设进一步做好东江水质保护工作的通知》（粤府函[2011]339号）、《广东省人民政府关于严格限制东江流域水污染项目建设进一步做好东江水质保护工作的补充通知》（粤府函[2013]231号）及《广东省水污染防治条例》的相关规定。</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default" w:ascii="Times New Roman" w:hAnsi="Times New Roman" w:cs="Times New Roman"/>
                <w:b/>
                <w:bCs/>
                <w:color w:val="auto"/>
                <w:szCs w:val="21"/>
              </w:rPr>
            </w:pPr>
            <w:r>
              <w:rPr>
                <w:rFonts w:hint="default" w:ascii="Times New Roman" w:hAnsi="Times New Roman" w:cs="Times New Roman"/>
                <w:b/>
                <w:color w:val="auto"/>
                <w:kern w:val="0"/>
                <w:szCs w:val="21"/>
                <w:lang w:val="en-US" w:eastAsia="zh-CN" w:bidi="ar"/>
              </w:rPr>
              <w:t>6</w:t>
            </w:r>
            <w:r>
              <w:rPr>
                <w:rFonts w:hint="default" w:ascii="Times New Roman" w:hAnsi="Times New Roman" w:cs="Times New Roman"/>
                <w:b/>
                <w:color w:val="auto"/>
                <w:kern w:val="0"/>
                <w:szCs w:val="21"/>
                <w:lang w:bidi="ar"/>
              </w:rPr>
              <w:t>、</w:t>
            </w:r>
            <w:r>
              <w:rPr>
                <w:rFonts w:hint="default" w:ascii="Times New Roman" w:hAnsi="Times New Roman" w:cs="Times New Roman"/>
                <w:b/>
                <w:bCs/>
                <w:color w:val="auto"/>
                <w:szCs w:val="21"/>
              </w:rPr>
              <w:t>与《关于印发&lt;重点行业挥发性有机物综合治理方案&gt;的通知》（环大气〔2019〕53号）的相符性分析</w:t>
            </w:r>
          </w:p>
          <w:p>
            <w:pPr>
              <w:widowControl/>
              <w:spacing w:line="360" w:lineRule="auto"/>
              <w:ind w:firstLine="420" w:firstLineChars="200"/>
              <w:jc w:val="left"/>
              <w:rPr>
                <w:rFonts w:hint="default" w:ascii="Times New Roman" w:hAnsi="Times New Roman" w:cs="Times New Roman"/>
                <w:color w:val="auto"/>
                <w:szCs w:val="21"/>
              </w:rPr>
            </w:pPr>
            <w:r>
              <w:rPr>
                <w:rFonts w:hint="default" w:ascii="Times New Roman" w:hAnsi="Times New Roman" w:cs="Times New Roman"/>
                <w:color w:val="auto"/>
                <w:szCs w:val="21"/>
              </w:rPr>
              <w:t>“石化、化工、工业涂装、包装印刷、油品储运销等行业（以下简称重点行业）是我国VOCs重点排放源。为打赢蓝天保卫战、进一步改善环境空气质量，迫切需要全面加强重点行业VOCs综合治理。</w:t>
            </w:r>
          </w:p>
          <w:p>
            <w:pPr>
              <w:widowControl/>
              <w:numPr>
                <w:ilvl w:val="0"/>
                <w:numId w:val="6"/>
              </w:numPr>
              <w:spacing w:line="360" w:lineRule="auto"/>
              <w:ind w:firstLine="420" w:firstLineChars="200"/>
              <w:jc w:val="left"/>
              <w:rPr>
                <w:rFonts w:hint="default" w:ascii="Times New Roman" w:hAnsi="Times New Roman" w:cs="Times New Roman"/>
                <w:color w:val="auto"/>
                <w:szCs w:val="21"/>
              </w:rPr>
            </w:pPr>
            <w:r>
              <w:rPr>
                <w:rFonts w:hint="default" w:ascii="Times New Roman" w:hAnsi="Times New Roman" w:cs="Times New Roman"/>
                <w:color w:val="auto"/>
                <w:szCs w:val="21"/>
              </w:rPr>
              <w:t>大力推进源头替代。通过使用水性、粉末、高固体分、无溶剂、辐射固化等低VOCs含量的涂料，水性、辐射固化、植物基等低VOCs含量的油墨，****，从源头减少VOCs产生。加强政策引导，****，使用的原辅材料VOCs含量（质量比）低于10%的工序，可不要求采取无组织排放收集措施。</w:t>
            </w:r>
          </w:p>
          <w:p>
            <w:pPr>
              <w:widowControl/>
              <w:numPr>
                <w:ilvl w:val="0"/>
                <w:numId w:val="6"/>
              </w:numPr>
              <w:spacing w:line="360" w:lineRule="auto"/>
              <w:ind w:firstLine="420" w:firstLineChars="200"/>
              <w:jc w:val="left"/>
              <w:rPr>
                <w:rFonts w:hint="default" w:ascii="Times New Roman" w:hAnsi="Times New Roman" w:cs="Times New Roman"/>
                <w:color w:val="auto"/>
                <w:szCs w:val="21"/>
              </w:rPr>
            </w:pPr>
            <w:r>
              <w:rPr>
                <w:rFonts w:hint="default" w:ascii="Times New Roman" w:hAnsi="Times New Roman" w:cs="Times New Roman"/>
                <w:color w:val="auto"/>
                <w:szCs w:val="21"/>
              </w:rPr>
              <w:t>全面加强无组织排放控制。****。加强设备与场所密闭管理，含VOCs物料应储存与密闭容器、包装袋，高效密封储罐，密闭式储库、料仓等。****。提高废气收集效率，****，采用全密闭集气罩或密闭空间的，除行业有有特殊要求外，应保持微负压状态，并根据相关规范合理设置通风量，采用局部集气罩的，距集气罩开口面最远处的VOCs无组织排放位置，控制风速应不低于0.3米/秒，有行业要求的按相关行业规定执行。</w:t>
            </w:r>
          </w:p>
          <w:p>
            <w:pPr>
              <w:widowControl/>
              <w:numPr>
                <w:ilvl w:val="0"/>
                <w:numId w:val="6"/>
              </w:numPr>
              <w:spacing w:line="360" w:lineRule="auto"/>
              <w:ind w:firstLine="420" w:firstLineChars="200"/>
              <w:jc w:val="left"/>
              <w:rPr>
                <w:rFonts w:hint="default" w:ascii="Times New Roman" w:hAnsi="Times New Roman" w:cs="Times New Roman"/>
                <w:color w:val="auto"/>
                <w:szCs w:val="21"/>
              </w:rPr>
            </w:pPr>
            <w:r>
              <w:rPr>
                <w:rFonts w:hint="default" w:ascii="Times New Roman" w:hAnsi="Times New Roman" w:cs="Times New Roman"/>
                <w:color w:val="auto"/>
                <w:szCs w:val="21"/>
              </w:rPr>
              <w:t>推进建设适宜高效的治污设施，****，实行重点排放源排放浓度与去除效率双重控制，车间或生产设施收集排放的废气，VOCs初始排放速率大于等于3千克/小时、重点区域大于等于2千克/小时的，应加大控制力度，除确保排放浓度稳定达标外，还应实行去除效率控制，去除效率不低于80%；采用的原辅材料符合国家有关低VOCs含量产品规定的除外，有行业排放标准的按其相关规定执行。</w:t>
            </w:r>
          </w:p>
          <w:p>
            <w:pPr>
              <w:widowControl/>
              <w:spacing w:line="360" w:lineRule="auto"/>
              <w:ind w:firstLine="420" w:firstLineChars="200"/>
              <w:jc w:val="left"/>
              <w:rPr>
                <w:rFonts w:hint="default" w:ascii="Times New Roman" w:hAnsi="Times New Roman" w:cs="Times New Roman"/>
                <w:color w:val="auto"/>
                <w:szCs w:val="21"/>
              </w:rPr>
            </w:pPr>
            <w:r>
              <w:rPr>
                <w:rFonts w:hint="default" w:ascii="Times New Roman" w:hAnsi="Times New Roman" w:cs="Times New Roman"/>
                <w:color w:val="auto"/>
                <w:szCs w:val="21"/>
              </w:rPr>
              <w:t>（四）加强企业运行管理。企业应系统梳理VOCs排放主要环节和工序，包括启停机、检维修作业等，制定具体操作规程，落实到具体责任人。健全内部考核制度，加强人员能力培训和技术交流。建立管理台账，记录企业生产和治污设施运行的关键参数，在线监控参数要确保能够实时调取，相关台账记录至少保存三年。”</w:t>
            </w:r>
          </w:p>
          <w:p>
            <w:pPr>
              <w:widowControl/>
              <w:spacing w:line="360" w:lineRule="auto"/>
              <w:ind w:firstLine="420" w:firstLineChars="200"/>
              <w:jc w:val="left"/>
              <w:rPr>
                <w:rFonts w:hint="default" w:ascii="Times New Roman" w:hAnsi="Times New Roman" w:cs="Times New Roman"/>
                <w:color w:val="auto"/>
                <w:szCs w:val="21"/>
              </w:rPr>
            </w:pPr>
            <w:r>
              <w:rPr>
                <w:rFonts w:hint="default" w:ascii="Times New Roman" w:hAnsi="Times New Roman" w:cs="Times New Roman"/>
                <w:color w:val="auto"/>
                <w:szCs w:val="21"/>
              </w:rPr>
              <w:t>本项目从事</w:t>
            </w:r>
            <w:r>
              <w:rPr>
                <w:rFonts w:hint="eastAsia" w:cs="Times New Roman"/>
                <w:b w:val="0"/>
                <w:bCs/>
                <w:color w:val="auto"/>
                <w:highlight w:val="none"/>
                <w:lang w:val="en-US" w:eastAsia="zh-CN"/>
              </w:rPr>
              <w:t>磁条的</w:t>
            </w:r>
            <w:r>
              <w:rPr>
                <w:rFonts w:hint="default" w:ascii="Times New Roman" w:hAnsi="Times New Roman" w:cs="Times New Roman"/>
                <w:color w:val="auto"/>
                <w:szCs w:val="21"/>
              </w:rPr>
              <w:t>生产，项目</w:t>
            </w:r>
            <w:r>
              <w:rPr>
                <w:rFonts w:hint="eastAsia" w:cs="Times New Roman"/>
                <w:color w:val="auto"/>
                <w:szCs w:val="21"/>
                <w:lang w:eastAsia="zh-CN"/>
              </w:rPr>
              <w:t>不使用含</w:t>
            </w:r>
            <w:r>
              <w:rPr>
                <w:rFonts w:hint="default" w:ascii="Times New Roman" w:hAnsi="Times New Roman" w:cs="Times New Roman"/>
                <w:color w:val="auto"/>
                <w:szCs w:val="21"/>
              </w:rPr>
              <w:t>VOCs原辅料，</w:t>
            </w:r>
            <w:r>
              <w:rPr>
                <w:rFonts w:hint="eastAsia" w:cs="Times New Roman"/>
                <w:color w:val="auto"/>
                <w:szCs w:val="21"/>
                <w:lang w:eastAsia="zh-CN"/>
              </w:rPr>
              <w:t>混炼、压延</w:t>
            </w:r>
            <w:r>
              <w:rPr>
                <w:rFonts w:hint="default" w:ascii="Times New Roman" w:hAnsi="Times New Roman" w:cs="Times New Roman"/>
                <w:color w:val="auto"/>
                <w:szCs w:val="21"/>
              </w:rPr>
              <w:t>产生的有机废气收集后经“</w:t>
            </w:r>
            <w:r>
              <w:rPr>
                <w:rFonts w:hint="eastAsia" w:cs="Times New Roman"/>
                <w:color w:val="auto"/>
                <w:szCs w:val="21"/>
                <w:lang w:eastAsia="zh-CN"/>
              </w:rPr>
              <w:t>水喷淋洗涤氧化+干式过滤器+布袋除尘器+两级活性炭吸附装置</w:t>
            </w:r>
            <w:r>
              <w:rPr>
                <w:rFonts w:hint="default" w:ascii="Times New Roman" w:hAnsi="Times New Roman" w:cs="Times New Roman"/>
                <w:color w:val="auto"/>
                <w:szCs w:val="21"/>
              </w:rPr>
              <w:t>”处理后达标排放；本项目根据VOCs产污设备的实际情况，采取局部排风罩收集设计，同时要求集气罩离源距离和控制风速须满足一定条件，其中局部排风罩控制风速均为0.5 m/s，尽可能收集废气减少无组织排放；根据工程分析结果，各废气VOCs产生速率均远低于2kg/h，建设单位生产过程产生的有机废气集中收集至“</w:t>
            </w:r>
            <w:r>
              <w:rPr>
                <w:rFonts w:hint="eastAsia" w:cs="Times New Roman"/>
                <w:color w:val="auto"/>
                <w:szCs w:val="21"/>
                <w:lang w:eastAsia="zh-CN"/>
              </w:rPr>
              <w:t>水喷淋洗涤氧化+干式过滤器+布袋除尘器+两级活性炭吸附装置</w:t>
            </w:r>
            <w:r>
              <w:rPr>
                <w:rFonts w:hint="default" w:ascii="Times New Roman" w:hAnsi="Times New Roman" w:cs="Times New Roman"/>
                <w:color w:val="auto"/>
                <w:szCs w:val="21"/>
              </w:rPr>
              <w:t>”处理达标后通过</w:t>
            </w:r>
            <w:r>
              <w:rPr>
                <w:rFonts w:hint="eastAsia" w:cs="Times New Roman"/>
                <w:color w:val="auto"/>
                <w:szCs w:val="21"/>
                <w:lang w:val="en-US" w:eastAsia="zh-CN"/>
              </w:rPr>
              <w:t>25</w:t>
            </w:r>
            <w:r>
              <w:rPr>
                <w:rFonts w:hint="default" w:ascii="Times New Roman" w:hAnsi="Times New Roman" w:cs="Times New Roman"/>
                <w:color w:val="auto"/>
                <w:szCs w:val="21"/>
                <w:lang w:eastAsia="zh-CN"/>
              </w:rPr>
              <w:t>m</w:t>
            </w:r>
            <w:r>
              <w:rPr>
                <w:rFonts w:hint="default" w:ascii="Times New Roman" w:hAnsi="Times New Roman" w:cs="Times New Roman"/>
                <w:color w:val="auto"/>
                <w:szCs w:val="21"/>
              </w:rPr>
              <w:t>排气筒高空排放；为做好生产安全过程的环境保护工作，项目设立内部环境保护管理岗位，实行定岗定员，岗位责任制，负责制定、监督实施本单位的有关环境保护管理规章制度，负责实施污染控制措施管理污染治理措施，并进行详细的记录。</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综上，本项目符合上述规定的相关要求。</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hint="default" w:ascii="Times New Roman" w:hAnsi="Times New Roman" w:eastAsia="宋体" w:cs="Times New Roman"/>
                <w:b/>
                <w:bCs/>
                <w:color w:val="auto"/>
                <w:lang w:val="en-US" w:eastAsia="zh-CN"/>
              </w:rPr>
            </w:pPr>
            <w:r>
              <w:rPr>
                <w:rFonts w:hint="eastAsia" w:cs="Times New Roman"/>
                <w:b/>
                <w:color w:val="auto"/>
                <w:kern w:val="0"/>
                <w:lang w:val="en-US" w:eastAsia="zh-CN" w:bidi="ar"/>
              </w:rPr>
              <w:t>7、</w:t>
            </w:r>
            <w:r>
              <w:rPr>
                <w:rFonts w:hint="default" w:ascii="Times New Roman" w:hAnsi="Times New Roman" w:eastAsia="宋体" w:cs="Times New Roman"/>
                <w:b/>
                <w:bCs/>
                <w:color w:val="auto"/>
                <w:lang w:val="en-US" w:eastAsia="zh-CN"/>
              </w:rPr>
              <w:t>与《广东省涉挥发性有机物（VOCs）重点行业治理指引》（粤环办〔2021〕43号）的相符性分析</w:t>
            </w:r>
          </w:p>
          <w:p>
            <w:pPr>
              <w:widowControl/>
              <w:spacing w:line="500" w:lineRule="exact"/>
              <w:ind w:firstLine="420" w:firstLineChars="200"/>
              <w:jc w:val="left"/>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参考“六、橡胶和塑料制品业VOCs治理指引”</w:t>
            </w:r>
          </w:p>
          <w:tbl>
            <w:tblPr>
              <w:tblStyle w:val="33"/>
              <w:tblW w:w="87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356"/>
              <w:gridCol w:w="841"/>
              <w:gridCol w:w="5284"/>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1" w:hRule="atLeast"/>
                <w:jc w:val="center"/>
              </w:trPr>
              <w:tc>
                <w:tcPr>
                  <w:tcW w:w="1197" w:type="dxa"/>
                  <w:gridSpan w:val="2"/>
                  <w:noWrap w:val="0"/>
                  <w:vAlign w:val="center"/>
                </w:tcPr>
                <w:p>
                  <w:pPr>
                    <w:adjustRightInd w:val="0"/>
                    <w:snapToGrid w:val="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环节</w:t>
                  </w:r>
                </w:p>
              </w:tc>
              <w:tc>
                <w:tcPr>
                  <w:tcW w:w="5284" w:type="dxa"/>
                  <w:noWrap w:val="0"/>
                  <w:vAlign w:val="center"/>
                </w:tcPr>
                <w:p>
                  <w:pPr>
                    <w:adjustRightInd w:val="0"/>
                    <w:snapToGrid w:val="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控制要求</w:t>
                  </w:r>
                </w:p>
              </w:tc>
              <w:tc>
                <w:tcPr>
                  <w:tcW w:w="2226" w:type="dxa"/>
                  <w:noWrap w:val="0"/>
                  <w:vAlign w:val="center"/>
                </w:tcPr>
                <w:p>
                  <w:pPr>
                    <w:adjustRightInd w:val="0"/>
                    <w:snapToGrid w:val="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相符性分析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1" w:hRule="atLeast"/>
                <w:jc w:val="center"/>
              </w:trPr>
              <w:tc>
                <w:tcPr>
                  <w:tcW w:w="8707" w:type="dxa"/>
                  <w:gridSpan w:val="4"/>
                  <w:noWrap w:val="0"/>
                  <w:vAlign w:val="center"/>
                </w:tcPr>
                <w:p>
                  <w:pPr>
                    <w:adjustRightInd w:val="0"/>
                    <w:snapToGrid w:val="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源头削减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356" w:type="dxa"/>
                  <w:noWrap w:val="0"/>
                  <w:vAlign w:val="center"/>
                </w:tcPr>
                <w:p>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eastAsia="zh-CN"/>
                    </w:rPr>
                    <w:t>胶粘</w:t>
                  </w:r>
                </w:p>
              </w:tc>
              <w:tc>
                <w:tcPr>
                  <w:tcW w:w="841" w:type="dxa"/>
                  <w:noWrap w:val="0"/>
                  <w:vAlign w:val="center"/>
                </w:tcPr>
                <w:p>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eastAsia="zh-CN"/>
                    </w:rPr>
                    <w:t>水基</w:t>
                  </w:r>
                  <w:r>
                    <w:rPr>
                      <w:rFonts w:hint="default" w:ascii="Times New Roman" w:hAnsi="Times New Roman" w:eastAsia="宋体" w:cs="Times New Roman"/>
                      <w:bCs/>
                      <w:color w:val="auto"/>
                      <w:sz w:val="21"/>
                      <w:szCs w:val="21"/>
                    </w:rPr>
                    <w:t>型胶粘剂</w:t>
                  </w:r>
                </w:p>
              </w:tc>
              <w:tc>
                <w:tcPr>
                  <w:tcW w:w="5284" w:type="dxa"/>
                  <w:noWrap w:val="0"/>
                  <w:vAlign w:val="center"/>
                </w:tcPr>
                <w:p>
                  <w:pPr>
                    <w:adjustRightInd w:val="0"/>
                    <w:snapToGrid w:val="0"/>
                    <w:jc w:val="both"/>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eastAsia="zh-CN"/>
                    </w:rPr>
                    <w:t>丙烯酸脂</w:t>
                  </w:r>
                  <w:r>
                    <w:rPr>
                      <w:rFonts w:hint="default" w:ascii="Times New Roman" w:hAnsi="Times New Roman" w:eastAsia="宋体" w:cs="Times New Roman"/>
                      <w:bCs/>
                      <w:color w:val="auto"/>
                      <w:sz w:val="21"/>
                      <w:szCs w:val="21"/>
                    </w:rPr>
                    <w:t>类胶粘剂</w:t>
                  </w:r>
                  <w:r>
                    <w:rPr>
                      <w:rFonts w:hint="default" w:ascii="Times New Roman" w:hAnsi="Times New Roman" w:eastAsia="宋体" w:cs="Times New Roman"/>
                      <w:bCs/>
                      <w:color w:val="auto"/>
                      <w:sz w:val="21"/>
                      <w:szCs w:val="21"/>
                      <w:lang w:eastAsia="zh-CN"/>
                    </w:rPr>
                    <w:t>VOCs</w:t>
                  </w:r>
                  <w:r>
                    <w:rPr>
                      <w:rFonts w:hint="default" w:ascii="Times New Roman" w:hAnsi="Times New Roman" w:eastAsia="宋体" w:cs="Times New Roman"/>
                      <w:bCs/>
                      <w:color w:val="auto"/>
                      <w:sz w:val="21"/>
                      <w:szCs w:val="21"/>
                    </w:rPr>
                    <w:t>含量≤50g/L。</w:t>
                  </w:r>
                </w:p>
              </w:tc>
              <w:tc>
                <w:tcPr>
                  <w:tcW w:w="2226" w:type="dxa"/>
                  <w:vMerge w:val="restart"/>
                  <w:noWrap w:val="0"/>
                  <w:vAlign w:val="center"/>
                </w:tcPr>
                <w:p>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本项目不使用含VOC原辅料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2" w:hRule="atLeast"/>
                <w:jc w:val="center"/>
              </w:trPr>
              <w:tc>
                <w:tcPr>
                  <w:tcW w:w="356" w:type="dxa"/>
                  <w:noWrap w:val="0"/>
                  <w:vAlign w:val="center"/>
                </w:tcPr>
                <w:p>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kern w:val="2"/>
                      <w:sz w:val="21"/>
                      <w:szCs w:val="21"/>
                      <w:lang w:val="en-US" w:eastAsia="zh-CN" w:bidi="ar-SA"/>
                    </w:rPr>
                    <w:t>印刷</w:t>
                  </w:r>
                </w:p>
              </w:tc>
              <w:tc>
                <w:tcPr>
                  <w:tcW w:w="841" w:type="dxa"/>
                  <w:noWrap w:val="0"/>
                  <w:vAlign w:val="center"/>
                </w:tcPr>
                <w:p>
                  <w:pPr>
                    <w:adjustRightInd w:val="0"/>
                    <w:snapToGrid w:val="0"/>
                    <w:jc w:val="both"/>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水性油墨</w:t>
                  </w:r>
                </w:p>
              </w:tc>
              <w:tc>
                <w:tcPr>
                  <w:tcW w:w="5284" w:type="dxa"/>
                  <w:noWrap w:val="0"/>
                  <w:vAlign w:val="center"/>
                </w:tcPr>
                <w:p>
                  <w:pPr>
                    <w:adjustRightInd w:val="0"/>
                    <w:snapToGrid w:val="0"/>
                    <w:jc w:val="both"/>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柔印油墨：吸收性承印物，VOCs 含量≤5%</w:t>
                  </w:r>
                </w:p>
              </w:tc>
              <w:tc>
                <w:tcPr>
                  <w:tcW w:w="2226" w:type="dxa"/>
                  <w:vMerge w:val="continue"/>
                  <w:noWrap w:val="0"/>
                  <w:vAlign w:val="center"/>
                </w:tcPr>
                <w:p>
                  <w:pPr>
                    <w:adjustRightInd w:val="0"/>
                    <w:snapToGrid w:val="0"/>
                    <w:jc w:val="center"/>
                    <w:rPr>
                      <w:rFonts w:hint="default" w:ascii="Times New Roman" w:hAnsi="Times New Roman" w:eastAsia="宋体" w:cs="Times New Roman"/>
                      <w:bCs/>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1" w:hRule="atLeast"/>
                <w:jc w:val="center"/>
              </w:trPr>
              <w:tc>
                <w:tcPr>
                  <w:tcW w:w="8707" w:type="dxa"/>
                  <w:gridSpan w:val="4"/>
                  <w:noWrap w:val="0"/>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cs="Times New Roman"/>
                      <w:color w:val="auto"/>
                      <w:lang w:val="en-US" w:eastAsia="zh-CN"/>
                    </w:rPr>
                    <w:t>过程控制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197" w:type="dxa"/>
                  <w:gridSpan w:val="2"/>
                  <w:vMerge w:val="restart"/>
                  <w:noWrap w:val="0"/>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VOCs物料储存</w:t>
                  </w:r>
                </w:p>
              </w:tc>
              <w:tc>
                <w:tcPr>
                  <w:tcW w:w="5284" w:type="dxa"/>
                  <w:noWrap w:val="0"/>
                  <w:vAlign w:val="center"/>
                </w:tcPr>
                <w:p>
                  <w:pPr>
                    <w:adjustRightInd w:val="0"/>
                    <w:snapToGrid w:val="0"/>
                    <w:jc w:val="both"/>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 xml:space="preserve">VOCs物料应储存于密闭的容器、包装袋、储罐、储库、料仓中。 </w:t>
                  </w:r>
                </w:p>
              </w:tc>
              <w:tc>
                <w:tcPr>
                  <w:tcW w:w="2226" w:type="dxa"/>
                  <w:vMerge w:val="restart"/>
                  <w:noWrap w:val="0"/>
                  <w:vAlign w:val="center"/>
                </w:tcPr>
                <w:p>
                  <w:pPr>
                    <w:adjustRightInd w:val="0"/>
                    <w:snapToGrid w:val="0"/>
                    <w:jc w:val="center"/>
                    <w:rPr>
                      <w:rFonts w:hint="default" w:ascii="Times New Roman" w:hAnsi="Times New Roman" w:eastAsia="宋体" w:cs="Times New Roman"/>
                      <w:bCs/>
                      <w:color w:val="auto"/>
                      <w:sz w:val="21"/>
                      <w:szCs w:val="21"/>
                      <w:lang w:eastAsia="zh-CN"/>
                    </w:rPr>
                  </w:pPr>
                  <w:r>
                    <w:rPr>
                      <w:rFonts w:hint="eastAsia" w:cs="Times New Roman"/>
                      <w:bCs/>
                      <w:color w:val="auto"/>
                      <w:sz w:val="21"/>
                      <w:szCs w:val="21"/>
                      <w:lang w:val="en-US" w:eastAsia="zh-CN"/>
                    </w:rPr>
                    <w:t>本项目不使用含VOC原辅料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197" w:type="dxa"/>
                  <w:gridSpan w:val="2"/>
                  <w:vMerge w:val="continue"/>
                  <w:noWrap w:val="0"/>
                  <w:vAlign w:val="center"/>
                </w:tcPr>
                <w:p>
                  <w:pPr>
                    <w:adjustRightInd w:val="0"/>
                    <w:snapToGrid w:val="0"/>
                    <w:jc w:val="left"/>
                    <w:rPr>
                      <w:rFonts w:hint="default" w:ascii="Times New Roman" w:hAnsi="Times New Roman" w:cs="Times New Roman"/>
                      <w:color w:val="auto"/>
                    </w:rPr>
                  </w:pPr>
                </w:p>
              </w:tc>
              <w:tc>
                <w:tcPr>
                  <w:tcW w:w="5284" w:type="dxa"/>
                  <w:noWrap w:val="0"/>
                  <w:vAlign w:val="center"/>
                </w:tcPr>
                <w:p>
                  <w:pPr>
                    <w:adjustRightInd w:val="0"/>
                    <w:snapToGrid w:val="0"/>
                    <w:jc w:val="both"/>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盛装VOCs物料的容器是否存放于室内，或存放于设置有雨棚、遮阳和防渗设施的专用场地。盛装</w:t>
                  </w:r>
                  <w:r>
                    <w:rPr>
                      <w:rFonts w:hint="default" w:ascii="Times New Roman" w:hAnsi="Times New Roman" w:eastAsia="宋体" w:cs="Times New Roman"/>
                      <w:bCs/>
                      <w:color w:val="auto"/>
                      <w:sz w:val="21"/>
                      <w:szCs w:val="21"/>
                      <w:lang w:eastAsia="zh-CN"/>
                    </w:rPr>
                    <w:t>VOCs</w:t>
                  </w:r>
                  <w:r>
                    <w:rPr>
                      <w:rFonts w:hint="default" w:ascii="Times New Roman" w:hAnsi="Times New Roman" w:eastAsia="宋体" w:cs="Times New Roman"/>
                      <w:bCs/>
                      <w:color w:val="auto"/>
                      <w:sz w:val="21"/>
                      <w:szCs w:val="21"/>
                    </w:rPr>
                    <w:t>物料的容器在非取用状态时应加盖、封口，保持密闭。</w:t>
                  </w:r>
                </w:p>
              </w:tc>
              <w:tc>
                <w:tcPr>
                  <w:tcW w:w="2226" w:type="dxa"/>
                  <w:vMerge w:val="continue"/>
                  <w:noWrap w:val="0"/>
                  <w:vAlign w:val="center"/>
                </w:tcPr>
                <w:p>
                  <w:pPr>
                    <w:adjustRightInd w:val="0"/>
                    <w:snapToGrid w:val="0"/>
                    <w:jc w:val="left"/>
                    <w:rPr>
                      <w:rFonts w:hint="default" w:ascii="Times New Roman" w:hAnsi="Times New Roman" w:eastAsia="宋体" w:cs="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47" w:hRule="atLeast"/>
                <w:jc w:val="center"/>
              </w:trPr>
              <w:tc>
                <w:tcPr>
                  <w:tcW w:w="1197" w:type="dxa"/>
                  <w:gridSpan w:val="2"/>
                  <w:noWrap w:val="0"/>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VOCs物料转移和输送</w:t>
                  </w:r>
                </w:p>
              </w:tc>
              <w:tc>
                <w:tcPr>
                  <w:tcW w:w="5284" w:type="dxa"/>
                  <w:noWrap w:val="0"/>
                  <w:vAlign w:val="center"/>
                </w:tcPr>
                <w:p>
                  <w:pPr>
                    <w:adjustRightInd w:val="0"/>
                    <w:snapToGrid w:val="0"/>
                    <w:jc w:val="both"/>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液体VOCs物料应采用管道密闭输送。采用非管道输送方式转移液态VOCs物料时，应采用密闭容器或罐车。</w:t>
                  </w:r>
                </w:p>
              </w:tc>
              <w:tc>
                <w:tcPr>
                  <w:tcW w:w="2226" w:type="dxa"/>
                  <w:noWrap w:val="0"/>
                  <w:vAlign w:val="center"/>
                </w:tcPr>
                <w:p>
                  <w:pPr>
                    <w:adjustRightInd w:val="0"/>
                    <w:snapToGrid w:val="0"/>
                    <w:jc w:val="center"/>
                    <w:rPr>
                      <w:rFonts w:hint="default" w:ascii="Times New Roman" w:hAnsi="Times New Roman" w:eastAsia="宋体" w:cs="Times New Roman"/>
                      <w:bCs/>
                      <w:color w:val="auto"/>
                      <w:sz w:val="21"/>
                      <w:szCs w:val="21"/>
                      <w:lang w:eastAsia="zh-CN"/>
                    </w:rPr>
                  </w:pPr>
                  <w:r>
                    <w:rPr>
                      <w:rFonts w:hint="eastAsia" w:cs="Times New Roman"/>
                      <w:bCs/>
                      <w:color w:val="auto"/>
                      <w:sz w:val="21"/>
                      <w:szCs w:val="21"/>
                      <w:lang w:val="en-US" w:eastAsia="zh-CN"/>
                    </w:rPr>
                    <w:t>本项目不使用含VOC原辅料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9" w:hRule="atLeast"/>
                <w:jc w:val="center"/>
              </w:trPr>
              <w:tc>
                <w:tcPr>
                  <w:tcW w:w="1197" w:type="dxa"/>
                  <w:gridSpan w:val="2"/>
                  <w:vMerge w:val="restart"/>
                  <w:noWrap w:val="0"/>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工艺过程</w:t>
                  </w:r>
                </w:p>
                <w:p>
                  <w:pPr>
                    <w:adjustRightInd w:val="0"/>
                    <w:snapToGrid w:val="0"/>
                    <w:jc w:val="left"/>
                    <w:rPr>
                      <w:rFonts w:hint="default" w:ascii="Times New Roman" w:hAnsi="Times New Roman" w:cs="Times New Roman"/>
                      <w:color w:val="auto"/>
                    </w:rPr>
                  </w:pPr>
                </w:p>
              </w:tc>
              <w:tc>
                <w:tcPr>
                  <w:tcW w:w="5284" w:type="dxa"/>
                  <w:noWrap w:val="0"/>
                  <w:vAlign w:val="center"/>
                </w:tcPr>
                <w:p>
                  <w:pPr>
                    <w:adjustRightInd w:val="0"/>
                    <w:snapToGrid w:val="0"/>
                    <w:jc w:val="both"/>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液态</w:t>
                  </w:r>
                  <w:r>
                    <w:rPr>
                      <w:rFonts w:hint="default" w:ascii="Times New Roman" w:hAnsi="Times New Roman" w:eastAsia="宋体" w:cs="Times New Roman"/>
                      <w:bCs/>
                      <w:color w:val="auto"/>
                      <w:sz w:val="21"/>
                      <w:szCs w:val="21"/>
                      <w:lang w:eastAsia="zh-CN"/>
                    </w:rPr>
                    <w:t>VOCs</w:t>
                  </w:r>
                  <w:r>
                    <w:rPr>
                      <w:rFonts w:hint="default" w:ascii="Times New Roman" w:hAnsi="Times New Roman" w:eastAsia="宋体" w:cs="Times New Roman"/>
                      <w:bCs/>
                      <w:color w:val="auto"/>
                      <w:sz w:val="21"/>
                      <w:szCs w:val="21"/>
                    </w:rPr>
                    <w:t>物料采用密闭管道输送方式或采用高位槽（罐）、桶泵等给料方式密闭投加；无法密闭投加的，在密闭空间内操作，或进行局部气体收集，废气排至VOCs废气收集处理系统。</w:t>
                  </w:r>
                </w:p>
              </w:tc>
              <w:tc>
                <w:tcPr>
                  <w:tcW w:w="2226" w:type="dxa"/>
                  <w:vMerge w:val="restart"/>
                  <w:noWrap w:val="0"/>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cs="Times New Roman"/>
                      <w:color w:val="auto"/>
                      <w:lang w:val="en-US" w:eastAsia="zh-CN"/>
                    </w:rPr>
                    <w:t>本项目根据VOCs产污设备的实际情况，</w:t>
                  </w:r>
                  <w:r>
                    <w:rPr>
                      <w:rFonts w:hint="default" w:ascii="Times New Roman" w:hAnsi="Times New Roman" w:cs="Times New Roman"/>
                      <w:color w:val="auto"/>
                      <w:szCs w:val="21"/>
                      <w:lang w:eastAsia="zh-CN"/>
                    </w:rPr>
                    <w:t>采取集气罩</w:t>
                  </w:r>
                  <w:r>
                    <w:rPr>
                      <w:rFonts w:hint="default" w:ascii="Times New Roman" w:hAnsi="Times New Roman" w:cs="Times New Roman"/>
                      <w:color w:val="auto"/>
                      <w:lang w:val="en-US" w:eastAsia="zh-CN"/>
                    </w:rPr>
                    <w:t>收集，</w:t>
                  </w:r>
                  <w:r>
                    <w:rPr>
                      <w:rFonts w:hint="default" w:ascii="Times New Roman" w:hAnsi="Times New Roman" w:cs="Times New Roman"/>
                      <w:color w:val="auto"/>
                      <w:szCs w:val="21"/>
                      <w:lang w:eastAsia="zh-CN"/>
                    </w:rPr>
                    <w:t>集气罩</w:t>
                  </w:r>
                  <w:r>
                    <w:rPr>
                      <w:rFonts w:hint="default" w:ascii="Times New Roman" w:hAnsi="Times New Roman" w:cs="Times New Roman"/>
                      <w:color w:val="auto"/>
                      <w:lang w:val="en-US" w:eastAsia="zh-CN"/>
                    </w:rPr>
                    <w:t>控制风速为0.5m/s；项目</w:t>
                  </w:r>
                  <w:r>
                    <w:rPr>
                      <w:rFonts w:hint="default" w:ascii="Times New Roman" w:hAnsi="Times New Roman" w:cs="Times New Roman"/>
                      <w:b w:val="0"/>
                      <w:bCs w:val="0"/>
                      <w:color w:val="auto"/>
                      <w:lang w:val="en-US" w:eastAsia="zh-CN"/>
                    </w:rPr>
                    <w:t>有机废气经</w:t>
                  </w:r>
                  <w:r>
                    <w:rPr>
                      <w:rFonts w:hint="eastAsia" w:cs="Times New Roman"/>
                      <w:b w:val="0"/>
                      <w:bCs w:val="0"/>
                      <w:color w:val="auto"/>
                      <w:lang w:val="en-US" w:eastAsia="zh-CN"/>
                    </w:rPr>
                    <w:t>1</w:t>
                  </w:r>
                  <w:r>
                    <w:rPr>
                      <w:rFonts w:hint="default" w:ascii="Times New Roman" w:hAnsi="Times New Roman" w:cs="Times New Roman"/>
                      <w:b w:val="0"/>
                      <w:bCs w:val="0"/>
                      <w:color w:val="auto"/>
                      <w:lang w:val="en-US" w:eastAsia="zh-CN"/>
                    </w:rPr>
                    <w:t>套“</w:t>
                  </w:r>
                  <w:r>
                    <w:rPr>
                      <w:rFonts w:hint="eastAsia" w:cs="Times New Roman"/>
                      <w:b w:val="0"/>
                      <w:bCs w:val="0"/>
                      <w:color w:val="auto"/>
                      <w:lang w:val="en-US" w:eastAsia="zh-CN"/>
                    </w:rPr>
                    <w:t>两级活性炭吸附</w:t>
                  </w:r>
                  <w:r>
                    <w:rPr>
                      <w:rFonts w:hint="default" w:ascii="Times New Roman" w:hAnsi="Times New Roman" w:cs="Times New Roman"/>
                      <w:b w:val="0"/>
                      <w:bCs w:val="0"/>
                      <w:color w:val="auto"/>
                      <w:lang w:val="en-US" w:eastAsia="zh-CN"/>
                    </w:rPr>
                    <w:t>”装置处理达标后通过</w:t>
                  </w:r>
                  <w:r>
                    <w:rPr>
                      <w:rFonts w:hint="eastAsia" w:cs="Times New Roman"/>
                      <w:b w:val="0"/>
                      <w:bCs w:val="0"/>
                      <w:color w:val="auto"/>
                      <w:lang w:val="en-US" w:eastAsia="zh-CN"/>
                    </w:rPr>
                    <w:t>25</w:t>
                  </w:r>
                  <w:r>
                    <w:rPr>
                      <w:rFonts w:hint="default" w:ascii="Times New Roman" w:hAnsi="Times New Roman" w:cs="Times New Roman"/>
                      <w:b w:val="0"/>
                      <w:bCs w:val="0"/>
                      <w:color w:val="auto"/>
                      <w:lang w:val="en-US" w:eastAsia="zh-CN"/>
                    </w:rPr>
                    <w:t>m排气筒高空排放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8" w:hRule="atLeast"/>
                <w:jc w:val="center"/>
              </w:trPr>
              <w:tc>
                <w:tcPr>
                  <w:tcW w:w="1197" w:type="dxa"/>
                  <w:gridSpan w:val="2"/>
                  <w:vMerge w:val="continue"/>
                  <w:noWrap w:val="0"/>
                  <w:vAlign w:val="center"/>
                </w:tcPr>
                <w:p>
                  <w:pPr>
                    <w:adjustRightInd w:val="0"/>
                    <w:snapToGrid w:val="0"/>
                    <w:jc w:val="left"/>
                    <w:rPr>
                      <w:rFonts w:hint="default" w:ascii="Times New Roman" w:hAnsi="Times New Roman" w:eastAsia="宋体" w:cs="Times New Roman"/>
                      <w:bCs/>
                      <w:color w:val="auto"/>
                      <w:sz w:val="21"/>
                      <w:szCs w:val="21"/>
                    </w:rPr>
                  </w:pPr>
                </w:p>
              </w:tc>
              <w:tc>
                <w:tcPr>
                  <w:tcW w:w="5284" w:type="dxa"/>
                  <w:noWrap w:val="0"/>
                  <w:vAlign w:val="center"/>
                </w:tcPr>
                <w:p>
                  <w:pPr>
                    <w:adjustRightInd w:val="0"/>
                    <w:snapToGrid w:val="0"/>
                    <w:jc w:val="both"/>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浸胶、胶浆喷涂、涂胶、喷漆、印刷、清洗等工序使用</w:t>
                  </w:r>
                  <w:r>
                    <w:rPr>
                      <w:rFonts w:hint="default" w:ascii="Times New Roman" w:hAnsi="Times New Roman" w:eastAsia="宋体" w:cs="Times New Roman"/>
                      <w:bCs/>
                      <w:color w:val="auto"/>
                      <w:sz w:val="21"/>
                      <w:szCs w:val="21"/>
                      <w:lang w:eastAsia="zh-CN"/>
                    </w:rPr>
                    <w:t>VOCs</w:t>
                  </w:r>
                  <w:r>
                    <w:rPr>
                      <w:rFonts w:hint="default" w:ascii="Times New Roman" w:hAnsi="Times New Roman" w:eastAsia="宋体" w:cs="Times New Roman"/>
                      <w:bCs/>
                      <w:color w:val="auto"/>
                      <w:sz w:val="21"/>
                      <w:szCs w:val="21"/>
                    </w:rPr>
                    <w:t>质量占比大于等于10%的原辅材料时，其使用过程应采用密闭设备或在密闭空间内操作，废气应排至VOCs废气收集处理系统；无法密闭的，应采取局部气体收集措施，废气应排至</w:t>
                  </w:r>
                  <w:r>
                    <w:rPr>
                      <w:rFonts w:hint="default" w:ascii="Times New Roman" w:hAnsi="Times New Roman" w:eastAsia="宋体" w:cs="Times New Roman"/>
                      <w:bCs/>
                      <w:color w:val="auto"/>
                      <w:sz w:val="21"/>
                      <w:szCs w:val="21"/>
                      <w:lang w:eastAsia="zh-CN"/>
                    </w:rPr>
                    <w:t>VOCs</w:t>
                  </w:r>
                  <w:r>
                    <w:rPr>
                      <w:rFonts w:hint="default" w:ascii="Times New Roman" w:hAnsi="Times New Roman" w:eastAsia="宋体" w:cs="Times New Roman"/>
                      <w:bCs/>
                      <w:color w:val="auto"/>
                      <w:sz w:val="21"/>
                      <w:szCs w:val="21"/>
                    </w:rPr>
                    <w:t>废气收集处理系统。</w:t>
                  </w:r>
                </w:p>
              </w:tc>
              <w:tc>
                <w:tcPr>
                  <w:tcW w:w="2226" w:type="dxa"/>
                  <w:vMerge w:val="continue"/>
                  <w:noWrap w:val="0"/>
                  <w:vAlign w:val="center"/>
                </w:tcPr>
                <w:p>
                  <w:pPr>
                    <w:adjustRightInd w:val="0"/>
                    <w:snapToGrid w:val="0"/>
                    <w:jc w:val="left"/>
                    <w:rPr>
                      <w:rFonts w:hint="default" w:ascii="Times New Roman" w:hAnsi="Times New Roman" w:eastAsia="宋体" w:cs="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9" w:hRule="atLeast"/>
                <w:jc w:val="center"/>
              </w:trPr>
              <w:tc>
                <w:tcPr>
                  <w:tcW w:w="1197" w:type="dxa"/>
                  <w:gridSpan w:val="2"/>
                  <w:noWrap w:val="0"/>
                  <w:vAlign w:val="center"/>
                </w:tcPr>
                <w:p>
                  <w:pPr>
                    <w:adjustRightInd w:val="0"/>
                    <w:snapToGrid w:val="0"/>
                    <w:jc w:val="center"/>
                    <w:rPr>
                      <w:rFonts w:hint="default" w:ascii="Times New Roman" w:hAnsi="Times New Roman" w:cs="Times New Roman"/>
                      <w:color w:val="auto"/>
                    </w:rPr>
                  </w:pPr>
                  <w:r>
                    <w:rPr>
                      <w:rFonts w:hint="default" w:ascii="Times New Roman" w:hAnsi="Times New Roman" w:eastAsia="宋体" w:cs="Times New Roman"/>
                      <w:bCs/>
                      <w:color w:val="auto"/>
                      <w:sz w:val="21"/>
                      <w:szCs w:val="21"/>
                    </w:rPr>
                    <w:t>非正常排放</w:t>
                  </w:r>
                </w:p>
              </w:tc>
              <w:tc>
                <w:tcPr>
                  <w:tcW w:w="5284" w:type="dxa"/>
                  <w:noWrap w:val="0"/>
                  <w:vAlign w:val="center"/>
                </w:tcPr>
                <w:p>
                  <w:pPr>
                    <w:adjustRightInd w:val="0"/>
                    <w:snapToGrid w:val="0"/>
                    <w:jc w:val="both"/>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载有</w:t>
                  </w:r>
                  <w:r>
                    <w:rPr>
                      <w:rFonts w:hint="default" w:ascii="Times New Roman" w:hAnsi="Times New Roman" w:eastAsia="宋体" w:cs="Times New Roman"/>
                      <w:bCs/>
                      <w:color w:val="auto"/>
                      <w:sz w:val="21"/>
                      <w:szCs w:val="21"/>
                      <w:lang w:eastAsia="zh-CN"/>
                    </w:rPr>
                    <w:t>VOCs</w:t>
                  </w:r>
                  <w:r>
                    <w:rPr>
                      <w:rFonts w:hint="default" w:ascii="Times New Roman" w:hAnsi="Times New Roman" w:eastAsia="宋体" w:cs="Times New Roman"/>
                      <w:bCs/>
                      <w:color w:val="auto"/>
                      <w:sz w:val="21"/>
                      <w:szCs w:val="21"/>
                    </w:rPr>
                    <w:t>物料的设备及其管道在开停工（车）、检维修和清洗时，应在退料阶段将残存物料退净，并用密闭容器盛装，退料过程废气应排至</w:t>
                  </w:r>
                  <w:r>
                    <w:rPr>
                      <w:rFonts w:hint="default" w:ascii="Times New Roman" w:hAnsi="Times New Roman" w:eastAsia="宋体" w:cs="Times New Roman"/>
                      <w:bCs/>
                      <w:color w:val="auto"/>
                      <w:sz w:val="21"/>
                      <w:szCs w:val="21"/>
                      <w:lang w:eastAsia="zh-CN"/>
                    </w:rPr>
                    <w:t>VOCs</w:t>
                  </w:r>
                  <w:r>
                    <w:rPr>
                      <w:rFonts w:hint="default" w:ascii="Times New Roman" w:hAnsi="Times New Roman" w:eastAsia="宋体" w:cs="Times New Roman"/>
                      <w:bCs/>
                      <w:color w:val="auto"/>
                      <w:sz w:val="21"/>
                      <w:szCs w:val="21"/>
                    </w:rPr>
                    <w:t>废气收集处理系统；清洗及吹扫过程排气应排至</w:t>
                  </w:r>
                  <w:r>
                    <w:rPr>
                      <w:rFonts w:hint="default" w:ascii="Times New Roman" w:hAnsi="Times New Roman" w:eastAsia="宋体" w:cs="Times New Roman"/>
                      <w:bCs/>
                      <w:color w:val="auto"/>
                      <w:sz w:val="21"/>
                      <w:szCs w:val="21"/>
                      <w:lang w:eastAsia="zh-CN"/>
                    </w:rPr>
                    <w:t>VOCs</w:t>
                  </w:r>
                  <w:r>
                    <w:rPr>
                      <w:rFonts w:hint="default" w:ascii="Times New Roman" w:hAnsi="Times New Roman" w:eastAsia="宋体" w:cs="Times New Roman"/>
                      <w:bCs/>
                      <w:color w:val="auto"/>
                      <w:sz w:val="21"/>
                      <w:szCs w:val="21"/>
                    </w:rPr>
                    <w:t>废气收集处理系统。</w:t>
                  </w:r>
                </w:p>
              </w:tc>
              <w:tc>
                <w:tcPr>
                  <w:tcW w:w="2226" w:type="dxa"/>
                  <w:noWrap w:val="0"/>
                  <w:vAlign w:val="center"/>
                </w:tcPr>
                <w:p>
                  <w:pPr>
                    <w:adjustRightInd w:val="0"/>
                    <w:snapToGrid w:val="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本项目非正常工况时采取相应措施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2" w:hRule="atLeast"/>
                <w:jc w:val="center"/>
              </w:trPr>
              <w:tc>
                <w:tcPr>
                  <w:tcW w:w="8707" w:type="dxa"/>
                  <w:gridSpan w:val="4"/>
                  <w:noWrap w:val="0"/>
                  <w:vAlign w:val="center"/>
                </w:tcPr>
                <w:p>
                  <w:pPr>
                    <w:adjustRightInd w:val="0"/>
                    <w:snapToGrid w:val="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末端治理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197" w:type="dxa"/>
                  <w:gridSpan w:val="2"/>
                  <w:vMerge w:val="restart"/>
                  <w:noWrap w:val="0"/>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废气收集</w:t>
                  </w:r>
                </w:p>
                <w:p>
                  <w:pPr>
                    <w:adjustRightInd w:val="0"/>
                    <w:snapToGrid w:val="0"/>
                    <w:jc w:val="left"/>
                    <w:rPr>
                      <w:rFonts w:hint="default" w:ascii="Times New Roman" w:hAnsi="Times New Roman" w:eastAsia="宋体" w:cs="Times New Roman"/>
                      <w:bCs/>
                      <w:color w:val="auto"/>
                      <w:sz w:val="21"/>
                      <w:szCs w:val="21"/>
                    </w:rPr>
                  </w:pPr>
                </w:p>
              </w:tc>
              <w:tc>
                <w:tcPr>
                  <w:tcW w:w="5284" w:type="dxa"/>
                  <w:noWrap w:val="0"/>
                  <w:vAlign w:val="center"/>
                </w:tcPr>
                <w:p>
                  <w:pPr>
                    <w:adjustRightInd w:val="0"/>
                    <w:snapToGrid w:val="0"/>
                    <w:jc w:val="both"/>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采用外部集气罩的，距集气罩开口面最远处的VOCs无组织排放位置，控制风速不低于0.3m/s。</w:t>
                  </w:r>
                </w:p>
              </w:tc>
              <w:tc>
                <w:tcPr>
                  <w:tcW w:w="2226" w:type="dxa"/>
                  <w:vMerge w:val="restart"/>
                  <w:noWrap w:val="0"/>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cs="Times New Roman"/>
                      <w:color w:val="auto"/>
                      <w:lang w:val="en-US" w:eastAsia="zh-CN"/>
                    </w:rPr>
                    <w:t>本项目集气罩控制风速为0.5m/s；项目</w:t>
                  </w:r>
                  <w:r>
                    <w:rPr>
                      <w:rFonts w:hint="default" w:ascii="Times New Roman" w:hAnsi="Times New Roman" w:eastAsia="宋体" w:cs="Times New Roman"/>
                      <w:bCs/>
                      <w:color w:val="auto"/>
                      <w:sz w:val="21"/>
                      <w:szCs w:val="21"/>
                    </w:rPr>
                    <w:t>废气收集系统的输送管道密闭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9" w:hRule="atLeast"/>
                <w:jc w:val="center"/>
              </w:trPr>
              <w:tc>
                <w:tcPr>
                  <w:tcW w:w="1197" w:type="dxa"/>
                  <w:gridSpan w:val="2"/>
                  <w:vMerge w:val="continue"/>
                  <w:noWrap w:val="0"/>
                  <w:vAlign w:val="center"/>
                </w:tcPr>
                <w:p>
                  <w:pPr>
                    <w:adjustRightInd w:val="0"/>
                    <w:snapToGrid w:val="0"/>
                    <w:jc w:val="left"/>
                    <w:rPr>
                      <w:rFonts w:hint="default" w:ascii="Times New Roman" w:hAnsi="Times New Roman" w:eastAsia="宋体" w:cs="Times New Roman"/>
                      <w:bCs/>
                      <w:color w:val="auto"/>
                      <w:sz w:val="21"/>
                      <w:szCs w:val="21"/>
                    </w:rPr>
                  </w:pPr>
                </w:p>
              </w:tc>
              <w:tc>
                <w:tcPr>
                  <w:tcW w:w="5284" w:type="dxa"/>
                  <w:noWrap w:val="0"/>
                  <w:vAlign w:val="center"/>
                </w:tcPr>
                <w:p>
                  <w:pPr>
                    <w:adjustRightInd w:val="0"/>
                    <w:snapToGrid w:val="0"/>
                    <w:jc w:val="both"/>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废气收集系统的输送管道应密闭。废气收集系统应在负压下运行，若处于正压状态，应对管道组件的密封点进行泄漏检测，泄漏检测值不应超过500μmol/mol，亦不应有感官可察觉泄漏。</w:t>
                  </w:r>
                </w:p>
              </w:tc>
              <w:tc>
                <w:tcPr>
                  <w:tcW w:w="2226" w:type="dxa"/>
                  <w:vMerge w:val="continue"/>
                  <w:noWrap w:val="0"/>
                  <w:vAlign w:val="center"/>
                </w:tcPr>
                <w:p>
                  <w:pPr>
                    <w:adjustRightInd w:val="0"/>
                    <w:snapToGrid w:val="0"/>
                    <w:jc w:val="left"/>
                    <w:rPr>
                      <w:rFonts w:hint="default" w:ascii="Times New Roman" w:hAnsi="Times New Roman" w:eastAsia="宋体" w:cs="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64" w:hRule="atLeast"/>
                <w:jc w:val="center"/>
              </w:trPr>
              <w:tc>
                <w:tcPr>
                  <w:tcW w:w="1197" w:type="dxa"/>
                  <w:gridSpan w:val="2"/>
                  <w:noWrap w:val="0"/>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排放水平</w:t>
                  </w:r>
                </w:p>
                <w:p>
                  <w:pPr>
                    <w:adjustRightInd w:val="0"/>
                    <w:snapToGrid w:val="0"/>
                    <w:jc w:val="left"/>
                    <w:rPr>
                      <w:rFonts w:hint="default" w:ascii="Times New Roman" w:hAnsi="Times New Roman" w:eastAsia="宋体" w:cs="Times New Roman"/>
                      <w:bCs/>
                      <w:color w:val="auto"/>
                      <w:sz w:val="21"/>
                      <w:szCs w:val="21"/>
                    </w:rPr>
                  </w:pPr>
                </w:p>
              </w:tc>
              <w:tc>
                <w:tcPr>
                  <w:tcW w:w="5284" w:type="dxa"/>
                  <w:noWrap w:val="0"/>
                  <w:vAlign w:val="center"/>
                </w:tcPr>
                <w:p>
                  <w:pPr>
                    <w:adjustRightInd w:val="0"/>
                    <w:snapToGrid w:val="0"/>
                    <w:jc w:val="both"/>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塑料制品行业：a）有机废气排气筒排放浓度不高于广东省《大气污染物排放限值》（DB4427-2001）第Ⅱ时段排放限值，合成革和人造革制造企业排放浓度不高于《合成革与人造革工业污染物排放标准》（GB21902-2008）排放限值，若国家和我省出台并实施适用于塑料制品制造业的大气污染物排放标准，则有机废气排气筒排放浓度不高于相应的排放限值；车间或生产设施排气中NMHC初始排放速率≥3kg/h 时，建设VOCs处理设施且处理效率≥80%；b）厂区内无组织排放监控点NMHC的小时平均浓度值不超过6mg/m</w:t>
                  </w:r>
                  <w:r>
                    <w:rPr>
                      <w:rFonts w:hint="default" w:ascii="Times New Roman" w:hAnsi="Times New Roman" w:eastAsia="宋体" w:cs="Times New Roman"/>
                      <w:bCs/>
                      <w:color w:val="auto"/>
                      <w:sz w:val="21"/>
                      <w:szCs w:val="21"/>
                      <w:vertAlign w:val="superscript"/>
                    </w:rPr>
                    <w:t>3</w:t>
                  </w:r>
                  <w:r>
                    <w:rPr>
                      <w:rFonts w:hint="default" w:ascii="Times New Roman" w:hAnsi="Times New Roman" w:eastAsia="宋体" w:cs="Times New Roman"/>
                      <w:bCs/>
                      <w:color w:val="auto"/>
                      <w:sz w:val="21"/>
                      <w:szCs w:val="21"/>
                    </w:rPr>
                    <w:t>，任意一次浓度值不超过20 mg/m</w:t>
                  </w:r>
                  <w:r>
                    <w:rPr>
                      <w:rFonts w:hint="default" w:ascii="Times New Roman" w:hAnsi="Times New Roman" w:eastAsia="宋体" w:cs="Times New Roman"/>
                      <w:bCs/>
                      <w:color w:val="auto"/>
                      <w:sz w:val="21"/>
                      <w:szCs w:val="21"/>
                      <w:vertAlign w:val="superscript"/>
                    </w:rPr>
                    <w:t>3</w:t>
                  </w:r>
                  <w:r>
                    <w:rPr>
                      <w:rFonts w:hint="default" w:ascii="Times New Roman" w:hAnsi="Times New Roman" w:eastAsia="宋体" w:cs="Times New Roman"/>
                      <w:bCs/>
                      <w:color w:val="auto"/>
                      <w:sz w:val="21"/>
                      <w:szCs w:val="21"/>
                    </w:rPr>
                    <w:t>。</w:t>
                  </w:r>
                </w:p>
              </w:tc>
              <w:tc>
                <w:tcPr>
                  <w:tcW w:w="2226" w:type="dxa"/>
                  <w:noWrap w:val="0"/>
                  <w:vAlign w:val="center"/>
                </w:tcPr>
                <w:p>
                  <w:pPr>
                    <w:adjustRightInd w:val="0"/>
                    <w:snapToGrid w:val="0"/>
                    <w:jc w:val="center"/>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lang w:val="en-US" w:eastAsia="zh-CN"/>
                    </w:rPr>
                    <w:t>项目</w:t>
                  </w:r>
                  <w:r>
                    <w:rPr>
                      <w:rFonts w:hint="default" w:ascii="Times New Roman" w:hAnsi="Times New Roman" w:cs="Times New Roman"/>
                      <w:b w:val="0"/>
                      <w:bCs w:val="0"/>
                      <w:color w:val="auto"/>
                      <w:lang w:val="en-US" w:eastAsia="zh-CN"/>
                    </w:rPr>
                    <w:t>有机废气经</w:t>
                  </w:r>
                  <w:r>
                    <w:rPr>
                      <w:rFonts w:hint="eastAsia" w:cs="Times New Roman"/>
                      <w:b w:val="0"/>
                      <w:bCs w:val="0"/>
                      <w:color w:val="auto"/>
                      <w:lang w:val="en-US" w:eastAsia="zh-CN"/>
                    </w:rPr>
                    <w:t>1</w:t>
                  </w:r>
                  <w:r>
                    <w:rPr>
                      <w:rFonts w:hint="default" w:ascii="Times New Roman" w:hAnsi="Times New Roman" w:cs="Times New Roman"/>
                      <w:b w:val="0"/>
                      <w:bCs w:val="0"/>
                      <w:color w:val="auto"/>
                      <w:lang w:val="en-US" w:eastAsia="zh-CN"/>
                    </w:rPr>
                    <w:t>套“</w:t>
                  </w:r>
                  <w:r>
                    <w:rPr>
                      <w:rFonts w:hint="eastAsia" w:cs="Times New Roman"/>
                      <w:b w:val="0"/>
                      <w:bCs w:val="0"/>
                      <w:color w:val="auto"/>
                      <w:lang w:val="en-US" w:eastAsia="zh-CN"/>
                    </w:rPr>
                    <w:t>两级活性炭吸附</w:t>
                  </w:r>
                  <w:r>
                    <w:rPr>
                      <w:rFonts w:hint="default" w:ascii="Times New Roman" w:hAnsi="Times New Roman" w:cs="Times New Roman"/>
                      <w:b w:val="0"/>
                      <w:bCs w:val="0"/>
                      <w:color w:val="auto"/>
                      <w:lang w:val="en-US" w:eastAsia="zh-CN"/>
                    </w:rPr>
                    <w:t>”装置处理达标后通过</w:t>
                  </w:r>
                  <w:r>
                    <w:rPr>
                      <w:rFonts w:hint="eastAsia" w:cs="Times New Roman"/>
                      <w:b w:val="0"/>
                      <w:bCs w:val="0"/>
                      <w:color w:val="auto"/>
                      <w:lang w:val="en-US" w:eastAsia="zh-CN"/>
                    </w:rPr>
                    <w:t>25</w:t>
                  </w:r>
                  <w:r>
                    <w:rPr>
                      <w:rFonts w:hint="default" w:ascii="Times New Roman" w:hAnsi="Times New Roman" w:cs="Times New Roman"/>
                      <w:b w:val="0"/>
                      <w:bCs w:val="0"/>
                      <w:color w:val="auto"/>
                      <w:lang w:val="en-US" w:eastAsia="zh-CN"/>
                    </w:rPr>
                    <w:t>m排气筒高空排放，排放浓度达到相应限值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12" w:hRule="atLeast"/>
                <w:jc w:val="center"/>
              </w:trPr>
              <w:tc>
                <w:tcPr>
                  <w:tcW w:w="1197" w:type="dxa"/>
                  <w:gridSpan w:val="2"/>
                  <w:noWrap w:val="0"/>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治理设施设计与运行管理</w:t>
                  </w:r>
                </w:p>
              </w:tc>
              <w:tc>
                <w:tcPr>
                  <w:tcW w:w="5284" w:type="dxa"/>
                  <w:noWrap w:val="0"/>
                  <w:vAlign w:val="center"/>
                </w:tcPr>
                <w:p>
                  <w:pPr>
                    <w:adjustRightInd w:val="0"/>
                    <w:snapToGrid w:val="0"/>
                    <w:jc w:val="both"/>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吸附床（含活性炭吸附法）：a）预处理设备应根据废气的成分、性质和影响吸附过程的物质性质及含量进行选择；b）吸附床层的吸附剂用量应根据废气处理量、污染物浓度和吸附剂的动态吸附量确定；c）吸附剂应及时更换或有效再生。</w:t>
                  </w:r>
                </w:p>
              </w:tc>
              <w:tc>
                <w:tcPr>
                  <w:tcW w:w="2226" w:type="dxa"/>
                  <w:noWrap w:val="0"/>
                  <w:vAlign w:val="center"/>
                </w:tcPr>
                <w:p>
                  <w:pPr>
                    <w:adjustRightInd w:val="0"/>
                    <w:snapToGrid w:val="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本项目</w:t>
                  </w:r>
                  <w:r>
                    <w:rPr>
                      <w:rFonts w:hint="default" w:ascii="Times New Roman" w:hAnsi="Times New Roman" w:cs="Times New Roman"/>
                      <w:b w:val="0"/>
                      <w:bCs w:val="0"/>
                      <w:color w:val="auto"/>
                      <w:lang w:val="en-US" w:eastAsia="zh-CN"/>
                    </w:rPr>
                    <w:t>有机废气采用</w:t>
                  </w:r>
                  <w:r>
                    <w:rPr>
                      <w:rFonts w:hint="eastAsia" w:cs="Times New Roman"/>
                      <w:b w:val="0"/>
                      <w:bCs w:val="0"/>
                      <w:color w:val="auto"/>
                      <w:lang w:val="en-US" w:eastAsia="zh-CN"/>
                    </w:rPr>
                    <w:t>1</w:t>
                  </w:r>
                  <w:r>
                    <w:rPr>
                      <w:rFonts w:hint="default" w:ascii="Times New Roman" w:hAnsi="Times New Roman" w:cs="Times New Roman"/>
                      <w:b w:val="0"/>
                      <w:bCs w:val="0"/>
                      <w:color w:val="auto"/>
                      <w:lang w:val="en-US" w:eastAsia="zh-CN"/>
                    </w:rPr>
                    <w:t>套“</w:t>
                  </w:r>
                  <w:r>
                    <w:rPr>
                      <w:rFonts w:hint="eastAsia" w:cs="Times New Roman"/>
                      <w:b w:val="0"/>
                      <w:bCs w:val="0"/>
                      <w:color w:val="auto"/>
                      <w:lang w:val="en-US" w:eastAsia="zh-CN"/>
                    </w:rPr>
                    <w:t>两级活性炭吸附</w:t>
                  </w:r>
                  <w:r>
                    <w:rPr>
                      <w:rFonts w:hint="default" w:ascii="Times New Roman" w:hAnsi="Times New Roman" w:cs="Times New Roman"/>
                      <w:b w:val="0"/>
                      <w:bCs w:val="0"/>
                      <w:color w:val="auto"/>
                      <w:lang w:val="en-US" w:eastAsia="zh-CN"/>
                    </w:rPr>
                    <w:t>”装置处理，活性炭用量</w:t>
                  </w:r>
                  <w:r>
                    <w:rPr>
                      <w:rFonts w:hint="default" w:ascii="Times New Roman" w:hAnsi="Times New Roman" w:eastAsia="宋体" w:cs="Times New Roman"/>
                      <w:bCs/>
                      <w:color w:val="auto"/>
                      <w:sz w:val="21"/>
                      <w:szCs w:val="21"/>
                    </w:rPr>
                    <w:t>根据废气处理量、污染物浓度和吸附剂的动态吸附量确定</w:t>
                  </w:r>
                  <w:r>
                    <w:rPr>
                      <w:rFonts w:hint="default" w:ascii="Times New Roman" w:hAnsi="Times New Roman" w:eastAsia="宋体" w:cs="Times New Roman"/>
                      <w:bCs/>
                      <w:color w:val="auto"/>
                      <w:sz w:val="21"/>
                      <w:szCs w:val="21"/>
                      <w:lang w:eastAsia="zh-CN"/>
                    </w:rPr>
                    <w:t>；废活性炭及时更换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2" w:hRule="atLeast"/>
                <w:jc w:val="center"/>
              </w:trPr>
              <w:tc>
                <w:tcPr>
                  <w:tcW w:w="8707" w:type="dxa"/>
                  <w:gridSpan w:val="4"/>
                  <w:noWrap w:val="0"/>
                  <w:vAlign w:val="center"/>
                </w:tcPr>
                <w:p>
                  <w:pPr>
                    <w:adjustRightInd w:val="0"/>
                    <w:snapToGrid w:val="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环境管理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83" w:hRule="atLeast"/>
                <w:jc w:val="center"/>
              </w:trPr>
              <w:tc>
                <w:tcPr>
                  <w:tcW w:w="1197" w:type="dxa"/>
                  <w:gridSpan w:val="2"/>
                  <w:vMerge w:val="restart"/>
                  <w:noWrap w:val="0"/>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管理台账</w:t>
                  </w:r>
                </w:p>
                <w:p>
                  <w:pPr>
                    <w:adjustRightInd w:val="0"/>
                    <w:snapToGrid w:val="0"/>
                    <w:jc w:val="center"/>
                    <w:rPr>
                      <w:rFonts w:hint="default" w:ascii="Times New Roman" w:hAnsi="Times New Roman" w:eastAsia="宋体" w:cs="Times New Roman"/>
                      <w:bCs/>
                      <w:color w:val="auto"/>
                      <w:kern w:val="2"/>
                      <w:sz w:val="21"/>
                      <w:szCs w:val="21"/>
                      <w:lang w:val="en-US" w:eastAsia="zh-CN" w:bidi="ar-SA"/>
                    </w:rPr>
                  </w:pPr>
                </w:p>
              </w:tc>
              <w:tc>
                <w:tcPr>
                  <w:tcW w:w="5284" w:type="dxa"/>
                  <w:noWrap w:val="0"/>
                  <w:vAlign w:val="center"/>
                </w:tcPr>
                <w:p>
                  <w:pPr>
                    <w:adjustRightInd w:val="0"/>
                    <w:snapToGrid w:val="0"/>
                    <w:jc w:val="both"/>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rPr>
                    <w:t>建立含</w:t>
                  </w:r>
                  <w:r>
                    <w:rPr>
                      <w:rFonts w:hint="default" w:ascii="Times New Roman" w:hAnsi="Times New Roman" w:eastAsia="宋体" w:cs="Times New Roman"/>
                      <w:bCs/>
                      <w:color w:val="auto"/>
                      <w:sz w:val="21"/>
                      <w:szCs w:val="21"/>
                      <w:lang w:eastAsia="zh-CN"/>
                    </w:rPr>
                    <w:t>VOCs</w:t>
                  </w:r>
                  <w:r>
                    <w:rPr>
                      <w:rFonts w:hint="default" w:ascii="Times New Roman" w:hAnsi="Times New Roman" w:eastAsia="宋体" w:cs="Times New Roman"/>
                      <w:bCs/>
                      <w:color w:val="auto"/>
                      <w:sz w:val="21"/>
                      <w:szCs w:val="21"/>
                    </w:rPr>
                    <w:t>原辅材料台账，记录含</w:t>
                  </w:r>
                  <w:r>
                    <w:rPr>
                      <w:rFonts w:hint="default" w:ascii="Times New Roman" w:hAnsi="Times New Roman" w:eastAsia="宋体" w:cs="Times New Roman"/>
                      <w:bCs/>
                      <w:color w:val="auto"/>
                      <w:sz w:val="21"/>
                      <w:szCs w:val="21"/>
                      <w:lang w:eastAsia="zh-CN"/>
                    </w:rPr>
                    <w:t>VOCs</w:t>
                  </w:r>
                  <w:r>
                    <w:rPr>
                      <w:rFonts w:hint="default" w:ascii="Times New Roman" w:hAnsi="Times New Roman" w:eastAsia="宋体" w:cs="Times New Roman"/>
                      <w:bCs/>
                      <w:color w:val="auto"/>
                      <w:sz w:val="21"/>
                      <w:szCs w:val="21"/>
                    </w:rPr>
                    <w:t>原辅材料的名称及其</w:t>
                  </w:r>
                  <w:r>
                    <w:rPr>
                      <w:rFonts w:hint="default" w:ascii="Times New Roman" w:hAnsi="Times New Roman" w:eastAsia="宋体" w:cs="Times New Roman"/>
                      <w:bCs/>
                      <w:color w:val="auto"/>
                      <w:sz w:val="21"/>
                      <w:szCs w:val="21"/>
                      <w:lang w:eastAsia="zh-CN"/>
                    </w:rPr>
                    <w:t>VOCs</w:t>
                  </w:r>
                  <w:r>
                    <w:rPr>
                      <w:rFonts w:hint="default" w:ascii="Times New Roman" w:hAnsi="Times New Roman" w:eastAsia="宋体" w:cs="Times New Roman"/>
                      <w:bCs/>
                      <w:color w:val="auto"/>
                      <w:sz w:val="21"/>
                      <w:szCs w:val="21"/>
                    </w:rPr>
                    <w:t>含量、采购量、使用量、库存量、含</w:t>
                  </w:r>
                  <w:r>
                    <w:rPr>
                      <w:rFonts w:hint="default" w:ascii="Times New Roman" w:hAnsi="Times New Roman" w:eastAsia="宋体" w:cs="Times New Roman"/>
                      <w:bCs/>
                      <w:color w:val="auto"/>
                      <w:sz w:val="21"/>
                      <w:szCs w:val="21"/>
                      <w:lang w:eastAsia="zh-CN"/>
                    </w:rPr>
                    <w:t>VOCs</w:t>
                  </w:r>
                  <w:r>
                    <w:rPr>
                      <w:rFonts w:hint="default" w:ascii="Times New Roman" w:hAnsi="Times New Roman" w:eastAsia="宋体" w:cs="Times New Roman"/>
                      <w:bCs/>
                      <w:color w:val="auto"/>
                      <w:sz w:val="21"/>
                      <w:szCs w:val="21"/>
                    </w:rPr>
                    <w:t>原辅材料回收方式及回收量。</w:t>
                  </w:r>
                </w:p>
              </w:tc>
              <w:tc>
                <w:tcPr>
                  <w:tcW w:w="2226" w:type="dxa"/>
                  <w:vMerge w:val="restart"/>
                  <w:noWrap w:val="0"/>
                  <w:vAlign w:val="center"/>
                </w:tcPr>
                <w:p>
                  <w:pPr>
                    <w:adjustRightInd w:val="0"/>
                    <w:snapToGrid w:val="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本项目按相关要求建立台账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9" w:hRule="atLeast"/>
                <w:jc w:val="center"/>
              </w:trPr>
              <w:tc>
                <w:tcPr>
                  <w:tcW w:w="1197" w:type="dxa"/>
                  <w:gridSpan w:val="2"/>
                  <w:vMerge w:val="continue"/>
                  <w:noWrap w:val="0"/>
                  <w:vAlign w:val="center"/>
                </w:tcPr>
                <w:p>
                  <w:pPr>
                    <w:adjustRightInd w:val="0"/>
                    <w:snapToGrid w:val="0"/>
                    <w:jc w:val="left"/>
                    <w:rPr>
                      <w:rFonts w:hint="default" w:ascii="Times New Roman" w:hAnsi="Times New Roman" w:cs="Times New Roman"/>
                      <w:color w:val="auto"/>
                    </w:rPr>
                  </w:pPr>
                </w:p>
              </w:tc>
              <w:tc>
                <w:tcPr>
                  <w:tcW w:w="5284" w:type="dxa"/>
                  <w:noWrap w:val="0"/>
                  <w:vAlign w:val="center"/>
                </w:tcPr>
                <w:p>
                  <w:pPr>
                    <w:adjustRightInd w:val="0"/>
                    <w:snapToGrid w:val="0"/>
                    <w:jc w:val="both"/>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建立废气收集处理设施台账，记录废气处理设施进出口的监测数据（废气量、浓度、温度、含氧量等）、废气收集与处理设施关键参数、废气处理设施相关耗材（吸收剂、吸附剂、催化剂等）购买和处理记录。</w:t>
                  </w:r>
                </w:p>
              </w:tc>
              <w:tc>
                <w:tcPr>
                  <w:tcW w:w="2226" w:type="dxa"/>
                  <w:vMerge w:val="continue"/>
                  <w:noWrap w:val="0"/>
                  <w:vAlign w:val="center"/>
                </w:tcPr>
                <w:p>
                  <w:pPr>
                    <w:adjustRightInd w:val="0"/>
                    <w:snapToGrid w:val="0"/>
                    <w:jc w:val="left"/>
                    <w:rPr>
                      <w:rFonts w:hint="default" w:ascii="Times New Roman" w:hAnsi="Times New Roman" w:eastAsia="宋体" w:cs="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8" w:hRule="atLeast"/>
                <w:jc w:val="center"/>
              </w:trPr>
              <w:tc>
                <w:tcPr>
                  <w:tcW w:w="1197" w:type="dxa"/>
                  <w:gridSpan w:val="2"/>
                  <w:vMerge w:val="continue"/>
                  <w:noWrap w:val="0"/>
                  <w:vAlign w:val="center"/>
                </w:tcPr>
                <w:p>
                  <w:pPr>
                    <w:adjustRightInd w:val="0"/>
                    <w:snapToGrid w:val="0"/>
                    <w:jc w:val="left"/>
                    <w:rPr>
                      <w:rFonts w:hint="default" w:ascii="Times New Roman" w:hAnsi="Times New Roman" w:eastAsia="宋体" w:cs="Times New Roman"/>
                      <w:bCs/>
                      <w:color w:val="auto"/>
                      <w:sz w:val="21"/>
                      <w:szCs w:val="21"/>
                    </w:rPr>
                  </w:pPr>
                </w:p>
              </w:tc>
              <w:tc>
                <w:tcPr>
                  <w:tcW w:w="5284" w:type="dxa"/>
                  <w:noWrap w:val="0"/>
                  <w:vAlign w:val="center"/>
                </w:tcPr>
                <w:p>
                  <w:pPr>
                    <w:adjustRightInd w:val="0"/>
                    <w:snapToGrid w:val="0"/>
                    <w:jc w:val="both"/>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建立危废台账，整理危废处置合同、转移联单及危废处理方资质佐证材料。</w:t>
                  </w:r>
                </w:p>
              </w:tc>
              <w:tc>
                <w:tcPr>
                  <w:tcW w:w="2226" w:type="dxa"/>
                  <w:vMerge w:val="continue"/>
                  <w:noWrap w:val="0"/>
                  <w:vAlign w:val="center"/>
                </w:tcPr>
                <w:p>
                  <w:pPr>
                    <w:adjustRightInd w:val="0"/>
                    <w:snapToGrid w:val="0"/>
                    <w:jc w:val="left"/>
                    <w:rPr>
                      <w:rFonts w:hint="default" w:ascii="Times New Roman" w:hAnsi="Times New Roman" w:eastAsia="宋体" w:cs="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1" w:hRule="atLeast"/>
                <w:jc w:val="center"/>
              </w:trPr>
              <w:tc>
                <w:tcPr>
                  <w:tcW w:w="1197" w:type="dxa"/>
                  <w:gridSpan w:val="2"/>
                  <w:vMerge w:val="continue"/>
                  <w:noWrap w:val="0"/>
                  <w:vAlign w:val="center"/>
                </w:tcPr>
                <w:p>
                  <w:pPr>
                    <w:adjustRightInd w:val="0"/>
                    <w:snapToGrid w:val="0"/>
                    <w:jc w:val="left"/>
                    <w:rPr>
                      <w:rFonts w:hint="default" w:ascii="Times New Roman" w:hAnsi="Times New Roman" w:eastAsia="宋体" w:cs="Times New Roman"/>
                      <w:bCs/>
                      <w:color w:val="auto"/>
                      <w:sz w:val="21"/>
                      <w:szCs w:val="21"/>
                    </w:rPr>
                  </w:pPr>
                </w:p>
              </w:tc>
              <w:tc>
                <w:tcPr>
                  <w:tcW w:w="5284" w:type="dxa"/>
                  <w:noWrap w:val="0"/>
                  <w:vAlign w:val="center"/>
                </w:tcPr>
                <w:p>
                  <w:pPr>
                    <w:adjustRightInd w:val="0"/>
                    <w:snapToGrid w:val="0"/>
                    <w:jc w:val="both"/>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台账保存期限不少于</w:t>
                  </w:r>
                  <w:r>
                    <w:rPr>
                      <w:rFonts w:hint="default" w:ascii="Times New Roman" w:hAnsi="Times New Roman" w:eastAsia="宋体" w:cs="Times New Roman"/>
                      <w:bCs/>
                      <w:color w:val="auto"/>
                      <w:sz w:val="21"/>
                      <w:szCs w:val="21"/>
                      <w:lang w:val="en-US" w:eastAsia="zh-CN"/>
                    </w:rPr>
                    <w:t>3</w:t>
                  </w:r>
                  <w:r>
                    <w:rPr>
                      <w:rFonts w:hint="default" w:ascii="Times New Roman" w:hAnsi="Times New Roman" w:eastAsia="宋体" w:cs="Times New Roman"/>
                      <w:bCs/>
                      <w:color w:val="auto"/>
                      <w:sz w:val="21"/>
                      <w:szCs w:val="21"/>
                    </w:rPr>
                    <w:t>年。</w:t>
                  </w:r>
                </w:p>
              </w:tc>
              <w:tc>
                <w:tcPr>
                  <w:tcW w:w="2226" w:type="dxa"/>
                  <w:vMerge w:val="continue"/>
                  <w:noWrap w:val="0"/>
                  <w:vAlign w:val="center"/>
                </w:tcPr>
                <w:p>
                  <w:pPr>
                    <w:adjustRightInd w:val="0"/>
                    <w:snapToGrid w:val="0"/>
                    <w:jc w:val="left"/>
                    <w:rPr>
                      <w:rFonts w:hint="default" w:ascii="Times New Roman" w:hAnsi="Times New Roman" w:eastAsia="宋体" w:cs="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83" w:hRule="atLeast"/>
                <w:jc w:val="center"/>
              </w:trPr>
              <w:tc>
                <w:tcPr>
                  <w:tcW w:w="1197" w:type="dxa"/>
                  <w:gridSpan w:val="2"/>
                  <w:noWrap w:val="0"/>
                  <w:vAlign w:val="center"/>
                </w:tcPr>
                <w:p>
                  <w:pPr>
                    <w:adjustRightInd w:val="0"/>
                    <w:snapToGrid w:val="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自行监测</w:t>
                  </w:r>
                </w:p>
              </w:tc>
              <w:tc>
                <w:tcPr>
                  <w:tcW w:w="5284" w:type="dxa"/>
                  <w:noWrap w:val="0"/>
                  <w:vAlign w:val="center"/>
                </w:tcPr>
                <w:p>
                  <w:pPr>
                    <w:adjustRightInd w:val="0"/>
                    <w:snapToGrid w:val="0"/>
                    <w:jc w:val="both"/>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塑料制品行业简化管理排污单位废气排放口及无组织排放每年一次。</w:t>
                  </w:r>
                </w:p>
              </w:tc>
              <w:tc>
                <w:tcPr>
                  <w:tcW w:w="2226" w:type="dxa"/>
                  <w:noWrap w:val="0"/>
                  <w:vAlign w:val="center"/>
                </w:tcPr>
                <w:p>
                  <w:pPr>
                    <w:adjustRightInd w:val="0"/>
                    <w:snapToGrid w:val="0"/>
                    <w:jc w:val="center"/>
                    <w:rPr>
                      <w:rFonts w:hint="eastAsia"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本项目按相关要求</w:t>
                  </w:r>
                  <w:r>
                    <w:rPr>
                      <w:rFonts w:hint="eastAsia" w:cs="Times New Roman"/>
                      <w:bCs/>
                      <w:color w:val="auto"/>
                      <w:sz w:val="21"/>
                      <w:szCs w:val="21"/>
                      <w:lang w:eastAsia="zh-CN"/>
                    </w:rPr>
                    <w:t>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83" w:hRule="atLeast"/>
                <w:jc w:val="center"/>
              </w:trPr>
              <w:tc>
                <w:tcPr>
                  <w:tcW w:w="1197" w:type="dxa"/>
                  <w:gridSpan w:val="2"/>
                  <w:noWrap w:val="0"/>
                  <w:vAlign w:val="center"/>
                </w:tcPr>
                <w:p>
                  <w:pPr>
                    <w:adjustRightInd w:val="0"/>
                    <w:snapToGrid w:val="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rPr>
                    <w:t>危废管理</w:t>
                  </w:r>
                </w:p>
              </w:tc>
              <w:tc>
                <w:tcPr>
                  <w:tcW w:w="5284" w:type="dxa"/>
                  <w:noWrap w:val="0"/>
                  <w:vAlign w:val="center"/>
                </w:tcPr>
                <w:p>
                  <w:pPr>
                    <w:adjustRightInd w:val="0"/>
                    <w:snapToGrid w:val="0"/>
                    <w:jc w:val="both"/>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工艺过程产生的含</w:t>
                  </w:r>
                  <w:r>
                    <w:rPr>
                      <w:rFonts w:hint="default" w:ascii="Times New Roman" w:hAnsi="Times New Roman" w:eastAsia="宋体" w:cs="Times New Roman"/>
                      <w:bCs/>
                      <w:color w:val="auto"/>
                      <w:sz w:val="21"/>
                      <w:szCs w:val="21"/>
                      <w:lang w:eastAsia="zh-CN"/>
                    </w:rPr>
                    <w:t>VOCs</w:t>
                  </w:r>
                  <w:r>
                    <w:rPr>
                      <w:rFonts w:hint="default" w:ascii="Times New Roman" w:hAnsi="Times New Roman" w:eastAsia="宋体" w:cs="Times New Roman"/>
                      <w:bCs/>
                      <w:color w:val="auto"/>
                      <w:sz w:val="21"/>
                      <w:szCs w:val="21"/>
                    </w:rPr>
                    <w:t>废料（渣、液）应按照相关要求进行储存、转移和输送。盛装过</w:t>
                  </w:r>
                  <w:r>
                    <w:rPr>
                      <w:rFonts w:hint="default" w:ascii="Times New Roman" w:hAnsi="Times New Roman" w:eastAsia="宋体" w:cs="Times New Roman"/>
                      <w:bCs/>
                      <w:color w:val="auto"/>
                      <w:sz w:val="21"/>
                      <w:szCs w:val="21"/>
                      <w:lang w:eastAsia="zh-CN"/>
                    </w:rPr>
                    <w:t>VOCs</w:t>
                  </w:r>
                  <w:r>
                    <w:rPr>
                      <w:rFonts w:hint="default" w:ascii="Times New Roman" w:hAnsi="Times New Roman" w:eastAsia="宋体" w:cs="Times New Roman"/>
                      <w:bCs/>
                      <w:color w:val="auto"/>
                      <w:sz w:val="21"/>
                      <w:szCs w:val="21"/>
                    </w:rPr>
                    <w:t>物料的废包装容器应加盖密闭</w:t>
                  </w:r>
                </w:p>
              </w:tc>
              <w:tc>
                <w:tcPr>
                  <w:tcW w:w="2226" w:type="dxa"/>
                  <w:noWrap w:val="0"/>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lang w:eastAsia="zh-CN"/>
                    </w:rPr>
                    <w:t>本项目按要求管理危废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1" w:hRule="atLeast"/>
                <w:jc w:val="center"/>
              </w:trPr>
              <w:tc>
                <w:tcPr>
                  <w:tcW w:w="8707" w:type="dxa"/>
                  <w:gridSpan w:val="4"/>
                  <w:noWrap w:val="0"/>
                  <w:vAlign w:val="center"/>
                </w:tcPr>
                <w:p>
                  <w:pPr>
                    <w:adjustRightInd w:val="0"/>
                    <w:snapToGrid w:val="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197" w:type="dxa"/>
                  <w:gridSpan w:val="2"/>
                  <w:vMerge w:val="restart"/>
                  <w:noWrap w:val="0"/>
                  <w:vAlign w:val="center"/>
                </w:tcPr>
                <w:p>
                  <w:pPr>
                    <w:adjustRightInd w:val="0"/>
                    <w:snapToGrid w:val="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rPr>
                    <w:t>建设项目</w:t>
                  </w:r>
                  <w:r>
                    <w:rPr>
                      <w:rFonts w:hint="default" w:ascii="Times New Roman" w:hAnsi="Times New Roman" w:eastAsia="宋体" w:cs="Times New Roman"/>
                      <w:bCs/>
                      <w:color w:val="auto"/>
                      <w:sz w:val="21"/>
                      <w:szCs w:val="21"/>
                      <w:lang w:eastAsia="zh-CN"/>
                    </w:rPr>
                    <w:t>VOCs</w:t>
                  </w:r>
                  <w:r>
                    <w:rPr>
                      <w:rFonts w:hint="default" w:ascii="Times New Roman" w:hAnsi="Times New Roman" w:eastAsia="宋体" w:cs="Times New Roman"/>
                      <w:bCs/>
                      <w:color w:val="auto"/>
                      <w:sz w:val="21"/>
                      <w:szCs w:val="21"/>
                    </w:rPr>
                    <w:t>总量管理</w:t>
                  </w:r>
                </w:p>
              </w:tc>
              <w:tc>
                <w:tcPr>
                  <w:tcW w:w="5284" w:type="dxa"/>
                  <w:noWrap w:val="0"/>
                  <w:vAlign w:val="center"/>
                </w:tcPr>
                <w:p>
                  <w:pPr>
                    <w:adjustRightInd w:val="0"/>
                    <w:snapToGrid w:val="0"/>
                    <w:jc w:val="both"/>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新、改、扩建项目应执行总量替代制度，明确</w:t>
                  </w:r>
                  <w:r>
                    <w:rPr>
                      <w:rFonts w:hint="default" w:ascii="Times New Roman" w:hAnsi="Times New Roman" w:eastAsia="宋体" w:cs="Times New Roman"/>
                      <w:bCs/>
                      <w:color w:val="auto"/>
                      <w:sz w:val="21"/>
                      <w:szCs w:val="21"/>
                      <w:lang w:eastAsia="zh-CN"/>
                    </w:rPr>
                    <w:t>VOCs</w:t>
                  </w:r>
                  <w:r>
                    <w:rPr>
                      <w:rFonts w:hint="default" w:ascii="Times New Roman" w:hAnsi="Times New Roman" w:eastAsia="宋体" w:cs="Times New Roman"/>
                      <w:bCs/>
                      <w:color w:val="auto"/>
                      <w:sz w:val="21"/>
                      <w:szCs w:val="21"/>
                    </w:rPr>
                    <w:t xml:space="preserve">总量指标来源。 </w:t>
                  </w:r>
                </w:p>
              </w:tc>
              <w:tc>
                <w:tcPr>
                  <w:tcW w:w="2226" w:type="dxa"/>
                  <w:vMerge w:val="restart"/>
                  <w:noWrap w:val="0"/>
                  <w:vAlign w:val="center"/>
                </w:tcPr>
                <w:p>
                  <w:pPr>
                    <w:pStyle w:val="18"/>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color w:val="auto"/>
                      <w:sz w:val="21"/>
                      <w:szCs w:val="21"/>
                      <w:lang w:val="en-US" w:eastAsia="zh-CN" w:bidi="zh-CN"/>
                    </w:rPr>
                    <w:t>项目总量来源于惠州市生态环境局博罗分局调控分配，可满足本项目总量指标的需要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6" w:hRule="atLeast"/>
                <w:jc w:val="center"/>
              </w:trPr>
              <w:tc>
                <w:tcPr>
                  <w:tcW w:w="1197" w:type="dxa"/>
                  <w:gridSpan w:val="2"/>
                  <w:vMerge w:val="continue"/>
                  <w:noWrap w:val="0"/>
                  <w:vAlign w:val="center"/>
                </w:tcPr>
                <w:p>
                  <w:pPr>
                    <w:adjustRightInd w:val="0"/>
                    <w:snapToGrid w:val="0"/>
                    <w:jc w:val="center"/>
                    <w:rPr>
                      <w:rFonts w:hint="default" w:ascii="Times New Roman" w:hAnsi="Times New Roman" w:eastAsia="宋体" w:cs="Times New Roman"/>
                      <w:bCs/>
                      <w:color w:val="auto"/>
                      <w:sz w:val="21"/>
                      <w:szCs w:val="21"/>
                      <w:lang w:eastAsia="zh-CN"/>
                    </w:rPr>
                  </w:pPr>
                </w:p>
              </w:tc>
              <w:tc>
                <w:tcPr>
                  <w:tcW w:w="5284" w:type="dxa"/>
                  <w:noWrap w:val="0"/>
                  <w:vAlign w:val="center"/>
                </w:tcPr>
                <w:p>
                  <w:pPr>
                    <w:adjustRightInd w:val="0"/>
                    <w:snapToGrid w:val="0"/>
                    <w:jc w:val="both"/>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新、改、扩建项目和现有企业</w:t>
                  </w:r>
                  <w:r>
                    <w:rPr>
                      <w:rFonts w:hint="default" w:ascii="Times New Roman" w:hAnsi="Times New Roman" w:eastAsia="宋体" w:cs="Times New Roman"/>
                      <w:bCs/>
                      <w:color w:val="auto"/>
                      <w:sz w:val="21"/>
                      <w:szCs w:val="21"/>
                      <w:lang w:eastAsia="zh-CN"/>
                    </w:rPr>
                    <w:t>VOCs</w:t>
                  </w:r>
                  <w:r>
                    <w:rPr>
                      <w:rFonts w:hint="default" w:ascii="Times New Roman" w:hAnsi="Times New Roman" w:eastAsia="宋体" w:cs="Times New Roman"/>
                      <w:bCs/>
                      <w:color w:val="auto"/>
                      <w:sz w:val="21"/>
                      <w:szCs w:val="21"/>
                    </w:rPr>
                    <w:t>基准排放量计算参考《广东省重点行业挥发性有机物排放量计算方法核算》进行核算，若国家和我省出台适用于该行业的</w:t>
                  </w:r>
                  <w:r>
                    <w:rPr>
                      <w:rFonts w:hint="default" w:ascii="Times New Roman" w:hAnsi="Times New Roman" w:eastAsia="宋体" w:cs="Times New Roman"/>
                      <w:bCs/>
                      <w:color w:val="auto"/>
                      <w:sz w:val="21"/>
                      <w:szCs w:val="21"/>
                      <w:lang w:eastAsia="zh-CN"/>
                    </w:rPr>
                    <w:t>VOCs</w:t>
                  </w:r>
                  <w:r>
                    <w:rPr>
                      <w:rFonts w:hint="default" w:ascii="Times New Roman" w:hAnsi="Times New Roman" w:eastAsia="宋体" w:cs="Times New Roman"/>
                      <w:bCs/>
                      <w:color w:val="auto"/>
                      <w:sz w:val="21"/>
                      <w:szCs w:val="21"/>
                    </w:rPr>
                    <w:t>排放量计算方法，则参照其相关规定执行。</w:t>
                  </w:r>
                </w:p>
              </w:tc>
              <w:tc>
                <w:tcPr>
                  <w:tcW w:w="2226" w:type="dxa"/>
                  <w:vMerge w:val="continue"/>
                  <w:noWrap w:val="0"/>
                  <w:vAlign w:val="center"/>
                </w:tcPr>
                <w:p>
                  <w:pPr>
                    <w:adjustRightInd w:val="0"/>
                    <w:snapToGrid w:val="0"/>
                    <w:jc w:val="left"/>
                    <w:rPr>
                      <w:rFonts w:hint="default" w:ascii="Times New Roman" w:hAnsi="Times New Roman" w:eastAsia="宋体" w:cs="Times New Roman"/>
                      <w:bCs/>
                      <w:color w:val="auto"/>
                      <w:sz w:val="21"/>
                      <w:szCs w:val="21"/>
                    </w:rPr>
                  </w:pPr>
                </w:p>
              </w:tc>
            </w:tr>
          </w:tbl>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r>
              <w:rPr>
                <w:rFonts w:hint="default" w:ascii="Times New Roman" w:hAnsi="Times New Roman" w:cs="Times New Roman"/>
                <w:color w:val="auto"/>
                <w:lang w:val="en-US" w:eastAsia="zh-CN"/>
              </w:rPr>
              <w:t>本项目符合《关于印发《广东省涉挥发性有机物（VOCs）重点行业治理指引》的通知》（粤环办〔2021〕43号）的要求</w:t>
            </w:r>
            <w:r>
              <w:rPr>
                <w:rFonts w:hint="eastAsia" w:cs="Times New Roman"/>
                <w:color w:val="auto"/>
                <w:lang w:val="en-US" w:eastAsia="zh-CN"/>
              </w:rPr>
              <w:t>。</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cs="Times New Roman"/>
                <w:color w:val="auto"/>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hint="default" w:ascii="Times New Roman" w:hAnsi="Times New Roman" w:eastAsia="宋体" w:cs="Times New Roman"/>
                <w:b/>
                <w:bCs/>
                <w:color w:val="auto"/>
                <w:lang w:val="en-US" w:eastAsia="zh-CN"/>
              </w:rPr>
            </w:pPr>
          </w:p>
          <w:p>
            <w:pPr>
              <w:keepNext w:val="0"/>
              <w:keepLines w:val="0"/>
              <w:pageBreakBefore w:val="0"/>
              <w:widowControl/>
              <w:kinsoku/>
              <w:wordWrap/>
              <w:overflowPunct/>
              <w:topLinePunct w:val="0"/>
              <w:bidi w:val="0"/>
              <w:spacing w:line="360" w:lineRule="auto"/>
              <w:ind w:firstLine="420" w:firstLineChars="200"/>
              <w:jc w:val="left"/>
              <w:textAlignment w:val="auto"/>
              <w:rPr>
                <w:rFonts w:hint="default" w:ascii="Times New Roman" w:hAnsi="Times New Roman" w:cs="Times New Roman"/>
                <w:color w:val="auto"/>
                <w:szCs w:val="21"/>
              </w:rPr>
            </w:pPr>
          </w:p>
        </w:tc>
      </w:tr>
    </w:tbl>
    <w:p>
      <w:pPr>
        <w:spacing w:line="360" w:lineRule="auto"/>
        <w:outlineLvl w:val="0"/>
        <w:rPr>
          <w:rFonts w:hint="default" w:ascii="Times New Roman" w:hAnsi="Times New Roman" w:eastAsia="黑体" w:cs="Times New Roman"/>
          <w:color w:val="auto"/>
          <w:sz w:val="30"/>
        </w:rPr>
        <w:sectPr>
          <w:footerReference r:id="rId5" w:type="default"/>
          <w:pgSz w:w="11906" w:h="16838"/>
          <w:pgMar w:top="1134" w:right="1134" w:bottom="1134" w:left="1134" w:header="851" w:footer="1077" w:gutter="0"/>
          <w:pgBorders w:offsetFrom="page">
            <w:top w:val="none" w:sz="0" w:space="0"/>
            <w:left w:val="none" w:sz="0" w:space="0"/>
            <w:bottom w:val="none" w:sz="0" w:space="0"/>
            <w:right w:val="none" w:sz="0" w:space="0"/>
          </w:pgBorders>
          <w:pgNumType w:start="1"/>
          <w:cols w:space="720" w:num="1"/>
          <w:docGrid w:linePitch="312" w:charSpace="0"/>
        </w:sectPr>
      </w:pPr>
    </w:p>
    <w:p>
      <w:pPr>
        <w:pStyle w:val="29"/>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二、建设项目工程分析</w:t>
      </w:r>
    </w:p>
    <w:tbl>
      <w:tblPr>
        <w:tblStyle w:val="32"/>
        <w:tblW w:w="490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7"/>
        <w:gridCol w:w="905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36" w:hRule="atLeast"/>
          <w:jc w:val="center"/>
        </w:trPr>
        <w:tc>
          <w:tcPr>
            <w:tcW w:w="314" w:type="pct"/>
            <w:noWrap w:val="0"/>
            <w:vAlign w:val="center"/>
          </w:tcPr>
          <w:p>
            <w:pPr>
              <w:pStyle w:val="29"/>
              <w:adjustRightInd w:val="0"/>
              <w:snapToGrid w:val="0"/>
              <w:spacing w:before="0" w:beforeAutospacing="0" w:after="0" w:afterAutospacing="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建设内容</w:t>
            </w:r>
          </w:p>
        </w:tc>
        <w:tc>
          <w:tcPr>
            <w:tcW w:w="4685" w:type="pct"/>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ind w:firstLine="422" w:firstLineChars="200"/>
              <w:rPr>
                <w:rFonts w:hint="default" w:ascii="Times New Roman" w:hAnsi="Times New Roman" w:eastAsia="宋体" w:cs="Times New Roman"/>
                <w:b/>
                <w:color w:val="auto"/>
                <w:lang w:eastAsia="zh-CN"/>
              </w:rPr>
            </w:pPr>
            <w:r>
              <w:rPr>
                <w:rFonts w:hint="default" w:ascii="Times New Roman" w:hAnsi="Times New Roman" w:cs="Times New Roman"/>
                <w:b/>
                <w:color w:val="auto"/>
              </w:rPr>
              <w:t>1、</w:t>
            </w:r>
            <w:r>
              <w:rPr>
                <w:rFonts w:hint="default" w:ascii="Times New Roman" w:hAnsi="Times New Roman" w:cs="Times New Roman"/>
                <w:b/>
                <w:color w:val="auto"/>
                <w:lang w:eastAsia="zh-CN"/>
              </w:rPr>
              <w:t>项目由来</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rPr>
                <w:rFonts w:hint="default" w:ascii="Times New Roman" w:hAnsi="Times New Roman" w:cs="Times New Roman"/>
                <w:b w:val="0"/>
                <w:bCs/>
                <w:color w:val="auto"/>
                <w:highlight w:val="none"/>
                <w:lang w:val="en-US" w:eastAsia="zh-CN"/>
              </w:rPr>
            </w:pPr>
            <w:r>
              <w:rPr>
                <w:rFonts w:hint="eastAsia" w:cs="Times New Roman"/>
                <w:b w:val="0"/>
                <w:bCs/>
                <w:color w:val="auto"/>
                <w:lang w:val="en-US" w:eastAsia="zh-CN"/>
              </w:rPr>
              <w:t>惠州市利源电子科技有限公司</w:t>
            </w:r>
            <w:r>
              <w:rPr>
                <w:rFonts w:hint="default" w:ascii="Times New Roman" w:hAnsi="Times New Roman" w:cs="Times New Roman"/>
                <w:b w:val="0"/>
                <w:bCs/>
                <w:color w:val="auto"/>
                <w:lang w:val="en-US" w:eastAsia="zh-CN"/>
              </w:rPr>
              <w:t>建设项目拟选址于</w:t>
            </w:r>
            <w:r>
              <w:rPr>
                <w:rFonts w:hint="eastAsia" w:cs="Times New Roman"/>
                <w:b w:val="0"/>
                <w:bCs/>
                <w:color w:val="auto"/>
                <w:lang w:val="en-US" w:eastAsia="zh-CN"/>
              </w:rPr>
              <w:t>博罗县龙溪街道宫庭村委会第十二村民小组鱼龟</w:t>
            </w:r>
            <w:r>
              <w:rPr>
                <w:rFonts w:hint="eastAsia" w:cs="Times New Roman"/>
                <w:b w:val="0"/>
                <w:bCs/>
                <w:color w:val="auto"/>
                <w:highlight w:val="none"/>
                <w:lang w:val="en-US" w:eastAsia="zh-CN"/>
              </w:rPr>
              <w:t>湖，</w:t>
            </w:r>
            <w:r>
              <w:rPr>
                <w:rFonts w:hint="default" w:ascii="Times New Roman" w:hAnsi="Times New Roman" w:cs="Times New Roman"/>
                <w:b w:val="0"/>
                <w:bCs/>
                <w:color w:val="auto"/>
                <w:highlight w:val="none"/>
                <w:lang w:val="en-US" w:eastAsia="zh-CN"/>
              </w:rPr>
              <w:t>项目总投资为</w:t>
            </w:r>
            <w:r>
              <w:rPr>
                <w:rFonts w:hint="eastAsia" w:cs="Times New Roman"/>
                <w:b w:val="0"/>
                <w:bCs/>
                <w:color w:val="auto"/>
                <w:highlight w:val="none"/>
                <w:lang w:val="en-US" w:eastAsia="zh-CN"/>
              </w:rPr>
              <w:t>200</w:t>
            </w:r>
            <w:r>
              <w:rPr>
                <w:rFonts w:hint="default" w:ascii="Times New Roman" w:hAnsi="Times New Roman" w:cs="Times New Roman"/>
                <w:b w:val="0"/>
                <w:bCs/>
                <w:color w:val="auto"/>
                <w:highlight w:val="none"/>
                <w:lang w:val="en-US" w:eastAsia="zh-CN"/>
              </w:rPr>
              <w:t>万元，其中环保投资20万元，项目租赁</w:t>
            </w:r>
            <w:r>
              <w:rPr>
                <w:rFonts w:hint="eastAsia" w:cs="Times New Roman"/>
                <w:b w:val="0"/>
                <w:bCs/>
                <w:color w:val="auto"/>
                <w:highlight w:val="none"/>
                <w:lang w:val="en-US" w:eastAsia="zh-CN"/>
              </w:rPr>
              <w:t>博罗盈富实业有限公司厂房</w:t>
            </w:r>
            <w:r>
              <w:rPr>
                <w:rFonts w:hint="default" w:ascii="Times New Roman" w:hAnsi="Times New Roman" w:cs="Times New Roman"/>
                <w:b w:val="0"/>
                <w:bCs/>
                <w:color w:val="auto"/>
                <w:highlight w:val="none"/>
                <w:lang w:val="en-US" w:eastAsia="zh-CN"/>
              </w:rPr>
              <w:t>（</w:t>
            </w:r>
            <w:r>
              <w:rPr>
                <w:rFonts w:hint="eastAsia" w:cs="Times New Roman"/>
                <w:b w:val="0"/>
                <w:bCs/>
                <w:color w:val="auto"/>
                <w:highlight w:val="none"/>
                <w:lang w:val="en-US" w:eastAsia="zh-CN"/>
              </w:rPr>
              <w:t>共四层，总楼高约20m，本项目位于1F约占三分之一</w:t>
            </w:r>
            <w:r>
              <w:rPr>
                <w:rFonts w:hint="default" w:ascii="Times New Roman" w:hAnsi="Times New Roman" w:cs="Times New Roman"/>
                <w:b w:val="0"/>
                <w:bCs/>
                <w:color w:val="auto"/>
                <w:highlight w:val="none"/>
                <w:lang w:val="en-US" w:eastAsia="zh-CN"/>
              </w:rPr>
              <w:t>）进行生产，</w:t>
            </w:r>
            <w:r>
              <w:rPr>
                <w:rFonts w:hint="eastAsia" w:cs="Times New Roman"/>
                <w:b w:val="0"/>
                <w:bCs/>
                <w:color w:val="auto"/>
                <w:highlight w:val="none"/>
                <w:lang w:val="en-US" w:eastAsia="zh-CN"/>
              </w:rPr>
              <w:t>长宽高为25m×24m×7m，</w:t>
            </w:r>
            <w:r>
              <w:rPr>
                <w:rFonts w:hint="default" w:ascii="Times New Roman" w:hAnsi="Times New Roman" w:cs="Times New Roman"/>
                <w:b w:val="0"/>
                <w:bCs/>
                <w:color w:val="auto"/>
                <w:highlight w:val="none"/>
                <w:lang w:val="en-US" w:eastAsia="zh-CN"/>
              </w:rPr>
              <w:t>占地面积</w:t>
            </w:r>
            <w:r>
              <w:rPr>
                <w:rFonts w:hint="eastAsia" w:cs="Times New Roman"/>
                <w:b w:val="0"/>
                <w:bCs/>
                <w:color w:val="auto"/>
                <w:highlight w:val="none"/>
                <w:lang w:val="en-US" w:eastAsia="zh-CN"/>
              </w:rPr>
              <w:t>600</w:t>
            </w:r>
            <w:r>
              <w:rPr>
                <w:rFonts w:hint="default" w:ascii="Times New Roman" w:hAnsi="Times New Roman" w:cs="Times New Roman"/>
                <w:b w:val="0"/>
                <w:bCs/>
                <w:color w:val="auto"/>
                <w:highlight w:val="none"/>
                <w:lang w:val="en-US" w:eastAsia="zh-CN"/>
              </w:rPr>
              <w:t>m</w:t>
            </w:r>
            <w:r>
              <w:rPr>
                <w:rFonts w:hint="default" w:ascii="Times New Roman" w:hAnsi="Times New Roman" w:cs="Times New Roman"/>
                <w:b w:val="0"/>
                <w:bCs/>
                <w:color w:val="auto"/>
                <w:highlight w:val="none"/>
                <w:vertAlign w:val="superscript"/>
                <w:lang w:val="en-US" w:eastAsia="zh-CN"/>
              </w:rPr>
              <w:t>2</w:t>
            </w:r>
            <w:r>
              <w:rPr>
                <w:rFonts w:hint="default" w:ascii="Times New Roman" w:hAnsi="Times New Roman" w:cs="Times New Roman"/>
                <w:b w:val="0"/>
                <w:bCs/>
                <w:color w:val="auto"/>
                <w:highlight w:val="none"/>
                <w:lang w:val="en-US" w:eastAsia="zh-CN"/>
              </w:rPr>
              <w:t>，建筑面积</w:t>
            </w:r>
            <w:r>
              <w:rPr>
                <w:rFonts w:hint="eastAsia" w:cs="Times New Roman"/>
                <w:b w:val="0"/>
                <w:bCs/>
                <w:color w:val="auto"/>
                <w:highlight w:val="none"/>
                <w:lang w:val="en-US" w:eastAsia="zh-CN"/>
              </w:rPr>
              <w:t>600</w:t>
            </w:r>
            <w:r>
              <w:rPr>
                <w:rFonts w:hint="default" w:ascii="Times New Roman" w:hAnsi="Times New Roman" w:cs="Times New Roman"/>
                <w:b w:val="0"/>
                <w:bCs/>
                <w:color w:val="auto"/>
                <w:highlight w:val="none"/>
                <w:lang w:val="en-US" w:eastAsia="zh-CN"/>
              </w:rPr>
              <w:t>m</w:t>
            </w:r>
            <w:r>
              <w:rPr>
                <w:rFonts w:hint="default" w:ascii="Times New Roman" w:hAnsi="Times New Roman" w:cs="Times New Roman"/>
                <w:b w:val="0"/>
                <w:bCs/>
                <w:color w:val="auto"/>
                <w:highlight w:val="none"/>
                <w:vertAlign w:val="superscript"/>
                <w:lang w:val="en-US" w:eastAsia="zh-CN"/>
              </w:rPr>
              <w:t>2</w:t>
            </w:r>
            <w:r>
              <w:rPr>
                <w:rFonts w:hint="default" w:ascii="Times New Roman" w:hAnsi="Times New Roman" w:cs="Times New Roman"/>
                <w:b w:val="0"/>
                <w:bCs/>
                <w:color w:val="auto"/>
                <w:highlight w:val="none"/>
                <w:lang w:val="en-US" w:eastAsia="zh-CN"/>
              </w:rPr>
              <w:t>，主要</w:t>
            </w:r>
            <w:r>
              <w:rPr>
                <w:rFonts w:hint="eastAsia" w:cs="Times New Roman"/>
                <w:b w:val="0"/>
                <w:bCs/>
                <w:color w:val="auto"/>
                <w:highlight w:val="none"/>
                <w:lang w:val="en-US" w:eastAsia="zh-CN"/>
              </w:rPr>
              <w:t>从事磁条的生产</w:t>
            </w:r>
            <w:r>
              <w:rPr>
                <w:rFonts w:hint="default" w:ascii="Times New Roman" w:hAnsi="Times New Roman" w:cs="Times New Roman"/>
                <w:b w:val="0"/>
                <w:bCs/>
                <w:color w:val="auto"/>
                <w:highlight w:val="none"/>
                <w:lang w:val="en-US" w:eastAsia="zh-CN"/>
              </w:rPr>
              <w:t>，年产</w:t>
            </w:r>
            <w:r>
              <w:rPr>
                <w:rFonts w:hint="eastAsia" w:cs="Times New Roman"/>
                <w:b w:val="0"/>
                <w:bCs/>
                <w:color w:val="auto"/>
                <w:highlight w:val="none"/>
                <w:lang w:val="en-US" w:eastAsia="zh-CN"/>
              </w:rPr>
              <w:t>磁条800吨</w:t>
            </w:r>
            <w:r>
              <w:rPr>
                <w:rFonts w:hint="default" w:ascii="Times New Roman" w:hAnsi="Times New Roman" w:cs="Times New Roman"/>
                <w:b w:val="0"/>
                <w:bCs/>
                <w:color w:val="auto"/>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360" w:lineRule="auto"/>
              <w:ind w:firstLine="422" w:firstLineChars="200"/>
              <w:rPr>
                <w:rFonts w:hint="default" w:ascii="Times New Roman" w:hAnsi="Times New Roman" w:cs="Times New Roman"/>
                <w:b/>
                <w:color w:val="auto"/>
              </w:rPr>
            </w:pPr>
            <w:r>
              <w:rPr>
                <w:rFonts w:hint="default" w:ascii="Times New Roman" w:hAnsi="Times New Roman" w:cs="Times New Roman"/>
                <w:b/>
                <w:color w:val="auto"/>
                <w:lang w:val="en-US" w:eastAsia="zh-CN"/>
              </w:rPr>
              <w:t>2、</w:t>
            </w:r>
            <w:r>
              <w:rPr>
                <w:rFonts w:hint="default" w:ascii="Times New Roman" w:hAnsi="Times New Roman" w:cs="Times New Roman"/>
                <w:b/>
                <w:color w:val="auto"/>
              </w:rPr>
              <w:t>工程规模及内容</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rPr>
                <w:rFonts w:hint="default" w:ascii="Times New Roman" w:hAnsi="Times New Roman" w:cs="Times New Roman"/>
                <w:color w:val="auto"/>
              </w:rPr>
            </w:pPr>
            <w:r>
              <w:rPr>
                <w:rFonts w:hint="default" w:ascii="Times New Roman" w:hAnsi="Times New Roman" w:cs="Times New Roman"/>
                <w:color w:val="auto"/>
              </w:rPr>
              <w:t>项目工程组成一览表见下表。</w:t>
            </w:r>
          </w:p>
          <w:p>
            <w:pPr>
              <w:pStyle w:val="87"/>
              <w:keepNext w:val="0"/>
              <w:keepLines w:val="0"/>
              <w:pageBreakBefore w:val="0"/>
              <w:widowControl w:val="0"/>
              <w:kinsoku/>
              <w:wordWrap/>
              <w:overflowPunct/>
              <w:topLinePunct w:val="0"/>
              <w:autoSpaceDE/>
              <w:autoSpaceDN/>
              <w:bidi w:val="0"/>
              <w:adjustRightInd/>
              <w:spacing w:line="360" w:lineRule="auto"/>
              <w:rPr>
                <w:rFonts w:hint="default" w:ascii="Times New Roman" w:hAnsi="Times New Roman" w:cs="Times New Roman"/>
                <w:color w:val="auto"/>
              </w:rPr>
            </w:pPr>
            <w:bookmarkStart w:id="1" w:name="_Ref11746266"/>
            <w:r>
              <w:rPr>
                <w:rFonts w:hint="default" w:ascii="Times New Roman" w:hAnsi="Times New Roman" w:cs="Times New Roman"/>
                <w:color w:val="auto"/>
              </w:rPr>
              <w:t>表</w:t>
            </w:r>
            <w:r>
              <w:rPr>
                <w:rFonts w:hint="default" w:ascii="Times New Roman" w:hAnsi="Times New Roman" w:cs="Times New Roman"/>
                <w:color w:val="auto"/>
                <w:lang w:val="en-US" w:eastAsia="zh-CN"/>
              </w:rPr>
              <w:t>2-1</w:t>
            </w:r>
            <w:r>
              <w:rPr>
                <w:rFonts w:hint="default" w:ascii="Times New Roman" w:hAnsi="Times New Roman" w:cs="Times New Roman"/>
                <w:color w:val="auto"/>
              </w:rPr>
              <w:t xml:space="preserve">  </w:t>
            </w:r>
            <w:bookmarkEnd w:id="1"/>
            <w:r>
              <w:rPr>
                <w:rFonts w:hint="default" w:ascii="Times New Roman" w:hAnsi="Times New Roman" w:cs="Times New Roman"/>
                <w:color w:val="auto"/>
              </w:rPr>
              <w:t>项目工程组成一览表</w:t>
            </w:r>
          </w:p>
          <w:tbl>
            <w:tblPr>
              <w:tblStyle w:val="32"/>
              <w:tblW w:w="88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23"/>
              <w:gridCol w:w="1218"/>
              <w:gridCol w:w="1462"/>
              <w:gridCol w:w="5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77" w:type="pct"/>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工程类别</w:t>
                  </w:r>
                </w:p>
              </w:tc>
              <w:tc>
                <w:tcPr>
                  <w:tcW w:w="687" w:type="pct"/>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功能</w:t>
                  </w:r>
                </w:p>
              </w:tc>
              <w:tc>
                <w:tcPr>
                  <w:tcW w:w="3734" w:type="pct"/>
                  <w:gridSpan w:val="2"/>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工程建设规模及内容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77" w:type="pct"/>
                  <w:tcBorders>
                    <w:tl2br w:val="nil"/>
                    <w:tr2bl w:val="nil"/>
                  </w:tcBorders>
                  <w:noWrap w:val="0"/>
                  <w:vAlign w:val="center"/>
                </w:tcPr>
                <w:p>
                  <w:pPr>
                    <w:pStyle w:val="29"/>
                    <w:widowControl w:val="0"/>
                    <w:adjustRightInd w:val="0"/>
                    <w:spacing w:before="0" w:after="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主体工程</w:t>
                  </w:r>
                </w:p>
              </w:tc>
              <w:tc>
                <w:tcPr>
                  <w:tcW w:w="687" w:type="pct"/>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eastAsia="zh-CN"/>
                    </w:rPr>
                    <w:t>生产车间</w:t>
                  </w:r>
                </w:p>
              </w:tc>
              <w:tc>
                <w:tcPr>
                  <w:tcW w:w="3734" w:type="pct"/>
                  <w:gridSpan w:val="2"/>
                  <w:tcBorders>
                    <w:tl2br w:val="nil"/>
                    <w:tr2bl w:val="nil"/>
                  </w:tcBorders>
                  <w:noWrap w:val="0"/>
                  <w:vAlign w:val="center"/>
                </w:tcPr>
                <w:p>
                  <w:pPr>
                    <w:pStyle w:val="29"/>
                    <w:widowControl w:val="0"/>
                    <w:adjustRightInd w:val="0"/>
                    <w:spacing w:before="0" w:beforeAutospacing="0" w:after="0" w:afterAutospacing="0"/>
                    <w:jc w:val="center"/>
                    <w:rPr>
                      <w:rFonts w:hint="eastAsia" w:ascii="Times New Roman" w:hAnsi="Times New Roman" w:eastAsia="宋体" w:cs="Times New Roman"/>
                      <w:b w:val="0"/>
                      <w:bCs w:val="0"/>
                      <w:color w:val="auto"/>
                      <w:sz w:val="21"/>
                      <w:szCs w:val="21"/>
                      <w:highlight w:val="none"/>
                      <w:lang w:val="en-US" w:eastAsia="zh-CN"/>
                    </w:rPr>
                  </w:pPr>
                  <w:r>
                    <w:rPr>
                      <w:rFonts w:hint="default" w:cs="Times New Roman"/>
                      <w:color w:val="auto"/>
                      <w:sz w:val="21"/>
                      <w:szCs w:val="21"/>
                      <w:highlight w:val="none"/>
                      <w:lang w:val="en-US" w:eastAsia="zh-CN"/>
                    </w:rPr>
                    <w:t>租赁</w:t>
                  </w:r>
                  <w:r>
                    <w:rPr>
                      <w:rFonts w:hint="eastAsia" w:cs="Times New Roman"/>
                      <w:color w:val="auto"/>
                      <w:sz w:val="21"/>
                      <w:szCs w:val="21"/>
                      <w:highlight w:val="none"/>
                      <w:lang w:val="en-US" w:eastAsia="zh-CN"/>
                    </w:rPr>
                    <w:t>博罗盈富实业有限公</w:t>
                  </w:r>
                  <w:r>
                    <w:rPr>
                      <w:rFonts w:hint="default" w:ascii="Times New Roman" w:hAnsi="Times New Roman" w:cs="Times New Roman"/>
                      <w:color w:val="auto"/>
                      <w:sz w:val="21"/>
                      <w:szCs w:val="21"/>
                      <w:highlight w:val="none"/>
                      <w:lang w:val="en-US" w:eastAsia="zh-CN"/>
                    </w:rPr>
                    <w:t>司</w:t>
                  </w:r>
                  <w:r>
                    <w:rPr>
                      <w:rFonts w:hint="eastAsia"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lang w:val="en-US" w:eastAsia="zh-CN"/>
                    </w:rPr>
                    <w:t>F厂房约三分之一，</w:t>
                  </w:r>
                  <w:r>
                    <w:rPr>
                      <w:rFonts w:hint="default" w:ascii="Times New Roman" w:hAnsi="Times New Roman" w:cs="Times New Roman"/>
                      <w:b w:val="0"/>
                      <w:bCs w:val="0"/>
                      <w:color w:val="auto"/>
                      <w:sz w:val="21"/>
                      <w:szCs w:val="21"/>
                      <w:highlight w:val="none"/>
                      <w:vertAlign w:val="baseline"/>
                      <w:lang w:eastAsia="zh-CN"/>
                    </w:rPr>
                    <w:t>楼层高</w:t>
                  </w:r>
                  <w:r>
                    <w:rPr>
                      <w:rFonts w:hint="eastAsia" w:ascii="Times New Roman" w:hAnsi="Times New Roman" w:cs="Times New Roman"/>
                      <w:b w:val="0"/>
                      <w:bCs w:val="0"/>
                      <w:color w:val="auto"/>
                      <w:sz w:val="21"/>
                      <w:szCs w:val="21"/>
                      <w:highlight w:val="none"/>
                      <w:vertAlign w:val="baseline"/>
                      <w:lang w:eastAsia="zh-CN"/>
                    </w:rPr>
                    <w:t>约</w:t>
                  </w:r>
                  <w:r>
                    <w:rPr>
                      <w:rFonts w:hint="default" w:ascii="Times New Roman" w:hAnsi="Times New Roman" w:cs="Times New Roman"/>
                      <w:b w:val="0"/>
                      <w:bCs w:val="0"/>
                      <w:color w:val="auto"/>
                      <w:sz w:val="21"/>
                      <w:szCs w:val="21"/>
                      <w:highlight w:val="none"/>
                      <w:vertAlign w:val="baseline"/>
                      <w:lang w:eastAsia="zh-CN"/>
                    </w:rPr>
                    <w:t>为</w:t>
                  </w:r>
                  <w:r>
                    <w:rPr>
                      <w:rFonts w:hint="eastAsia" w:ascii="Times New Roman" w:hAnsi="Times New Roman" w:cs="Times New Roman"/>
                      <w:b w:val="0"/>
                      <w:bCs w:val="0"/>
                      <w:color w:val="auto"/>
                      <w:sz w:val="21"/>
                      <w:szCs w:val="21"/>
                      <w:highlight w:val="none"/>
                      <w:vertAlign w:val="baseline"/>
                      <w:lang w:val="en-US" w:eastAsia="zh-CN"/>
                    </w:rPr>
                    <w:t>7</w:t>
                  </w:r>
                  <w:r>
                    <w:rPr>
                      <w:rFonts w:hint="default" w:ascii="Times New Roman" w:hAnsi="Times New Roman" w:cs="Times New Roman"/>
                      <w:b w:val="0"/>
                      <w:bCs w:val="0"/>
                      <w:color w:val="auto"/>
                      <w:sz w:val="21"/>
                      <w:szCs w:val="21"/>
                      <w:highlight w:val="none"/>
                      <w:vertAlign w:val="baseline"/>
                      <w:lang w:val="en-US" w:eastAsia="zh-CN"/>
                    </w:rPr>
                    <w:t>米，</w:t>
                  </w:r>
                  <w:r>
                    <w:rPr>
                      <w:rFonts w:hint="default" w:ascii="Times New Roman" w:hAnsi="Times New Roman" w:eastAsia="宋体" w:cs="Times New Roman"/>
                      <w:b w:val="0"/>
                      <w:bCs w:val="0"/>
                      <w:color w:val="auto"/>
                      <w:sz w:val="21"/>
                      <w:szCs w:val="21"/>
                      <w:highlight w:val="none"/>
                      <w:vertAlign w:val="baseline"/>
                      <w:lang w:val="en-US" w:eastAsia="zh-CN"/>
                    </w:rPr>
                    <w:t>主要为</w:t>
                  </w:r>
                  <w:r>
                    <w:rPr>
                      <w:rFonts w:hint="default" w:ascii="Times New Roman" w:hAnsi="Times New Roman" w:cs="Times New Roman"/>
                      <w:b w:val="0"/>
                      <w:bCs w:val="0"/>
                      <w:color w:val="auto"/>
                      <w:sz w:val="21"/>
                      <w:szCs w:val="21"/>
                      <w:highlight w:val="none"/>
                      <w:vertAlign w:val="baseline"/>
                      <w:lang w:val="en-US" w:eastAsia="zh-CN"/>
                    </w:rPr>
                    <w:t>混炼破碎车间（面积约</w:t>
                  </w:r>
                  <w:r>
                    <w:rPr>
                      <w:rFonts w:hint="eastAsia" w:ascii="Times New Roman" w:hAnsi="Times New Roman" w:cs="Times New Roman"/>
                      <w:b w:val="0"/>
                      <w:bCs w:val="0"/>
                      <w:color w:val="auto"/>
                      <w:sz w:val="21"/>
                      <w:szCs w:val="21"/>
                      <w:highlight w:val="none"/>
                      <w:vertAlign w:val="baseline"/>
                      <w:lang w:val="en-US" w:eastAsia="zh-CN"/>
                    </w:rPr>
                    <w:t>150</w:t>
                  </w:r>
                  <w:r>
                    <w:rPr>
                      <w:rFonts w:hint="default" w:ascii="Times New Roman" w:hAnsi="Times New Roman" w:eastAsia="宋体" w:cs="Times New Roman"/>
                      <w:b w:val="0"/>
                      <w:bCs w:val="0"/>
                      <w:color w:val="auto"/>
                      <w:sz w:val="21"/>
                      <w:szCs w:val="21"/>
                      <w:highlight w:val="none"/>
                    </w:rPr>
                    <w:t>m</w:t>
                  </w:r>
                  <w:r>
                    <w:rPr>
                      <w:rFonts w:hint="default" w:ascii="Times New Roman" w:hAnsi="Times New Roman" w:eastAsia="宋体" w:cs="Times New Roman"/>
                      <w:b w:val="0"/>
                      <w:bCs w:val="0"/>
                      <w:color w:val="auto"/>
                      <w:sz w:val="21"/>
                      <w:szCs w:val="21"/>
                      <w:highlight w:val="none"/>
                      <w:vertAlign w:val="superscript"/>
                    </w:rPr>
                    <w:t>2</w:t>
                  </w:r>
                  <w:r>
                    <w:rPr>
                      <w:rFonts w:hint="default" w:ascii="Times New Roman" w:hAnsi="Times New Roman" w:cs="Times New Roman"/>
                      <w:b w:val="0"/>
                      <w:bCs/>
                      <w:color w:val="auto"/>
                      <w:highlight w:val="none"/>
                      <w:lang w:val="en-US" w:eastAsia="zh-CN"/>
                    </w:rPr>
                    <w:t>）</w:t>
                  </w:r>
                  <w:r>
                    <w:rPr>
                      <w:rFonts w:hint="default" w:ascii="Times New Roman" w:hAnsi="Times New Roman" w:cs="Times New Roman"/>
                      <w:b w:val="0"/>
                      <w:bCs w:val="0"/>
                      <w:color w:val="auto"/>
                      <w:sz w:val="21"/>
                      <w:szCs w:val="21"/>
                      <w:highlight w:val="none"/>
                      <w:vertAlign w:val="baseline"/>
                      <w:lang w:val="en-US" w:eastAsia="zh-CN"/>
                    </w:rPr>
                    <w:t>、</w:t>
                  </w:r>
                  <w:r>
                    <w:rPr>
                      <w:rFonts w:hint="eastAsia" w:ascii="Times New Roman" w:hAnsi="Times New Roman" w:cs="Times New Roman"/>
                      <w:b w:val="0"/>
                      <w:bCs w:val="0"/>
                      <w:color w:val="auto"/>
                      <w:sz w:val="21"/>
                      <w:szCs w:val="21"/>
                      <w:highlight w:val="none"/>
                      <w:vertAlign w:val="baseline"/>
                      <w:lang w:val="en-US" w:eastAsia="zh-CN"/>
                    </w:rPr>
                    <w:t>压延车间</w:t>
                  </w:r>
                  <w:r>
                    <w:rPr>
                      <w:rFonts w:hint="default" w:ascii="Times New Roman" w:hAnsi="Times New Roman" w:cs="Times New Roman"/>
                      <w:b w:val="0"/>
                      <w:bCs w:val="0"/>
                      <w:color w:val="auto"/>
                      <w:sz w:val="21"/>
                      <w:szCs w:val="21"/>
                      <w:highlight w:val="none"/>
                      <w:vertAlign w:val="baseline"/>
                      <w:lang w:val="en-US" w:eastAsia="zh-CN"/>
                    </w:rPr>
                    <w:t>（面积约</w:t>
                  </w:r>
                  <w:r>
                    <w:rPr>
                      <w:rFonts w:hint="eastAsia" w:ascii="Times New Roman" w:hAnsi="Times New Roman" w:cs="Times New Roman"/>
                      <w:b w:val="0"/>
                      <w:bCs w:val="0"/>
                      <w:color w:val="auto"/>
                      <w:sz w:val="21"/>
                      <w:szCs w:val="21"/>
                      <w:highlight w:val="none"/>
                      <w:vertAlign w:val="baseline"/>
                      <w:lang w:val="en-US" w:eastAsia="zh-CN"/>
                    </w:rPr>
                    <w:t>150</w:t>
                  </w:r>
                  <w:r>
                    <w:rPr>
                      <w:rFonts w:hint="default" w:ascii="Times New Roman" w:hAnsi="Times New Roman" w:eastAsia="宋体" w:cs="Times New Roman"/>
                      <w:b w:val="0"/>
                      <w:bCs w:val="0"/>
                      <w:color w:val="auto"/>
                      <w:sz w:val="21"/>
                      <w:szCs w:val="21"/>
                      <w:highlight w:val="none"/>
                    </w:rPr>
                    <w:t>m</w:t>
                  </w:r>
                  <w:r>
                    <w:rPr>
                      <w:rFonts w:hint="default" w:ascii="Times New Roman" w:hAnsi="Times New Roman" w:eastAsia="宋体" w:cs="Times New Roman"/>
                      <w:b w:val="0"/>
                      <w:bCs w:val="0"/>
                      <w:color w:val="auto"/>
                      <w:sz w:val="21"/>
                      <w:szCs w:val="21"/>
                      <w:highlight w:val="none"/>
                      <w:vertAlign w:val="superscript"/>
                    </w:rPr>
                    <w:t>2</w:t>
                  </w:r>
                  <w:r>
                    <w:rPr>
                      <w:rFonts w:hint="default" w:ascii="Times New Roman" w:hAnsi="Times New Roman" w:cs="Times New Roman"/>
                      <w:b w:val="0"/>
                      <w:bCs/>
                      <w:color w:val="auto"/>
                      <w:highlight w:val="none"/>
                      <w:lang w:val="en-US" w:eastAsia="zh-CN"/>
                    </w:rPr>
                    <w:t>）</w:t>
                  </w:r>
                  <w:r>
                    <w:rPr>
                      <w:rFonts w:hint="eastAsia" w:ascii="Times New Roman" w:hAnsi="Times New Roman" w:cs="Times New Roman"/>
                      <w:b w:val="0"/>
                      <w:bCs w:val="0"/>
                      <w:color w:val="auto"/>
                      <w:sz w:val="21"/>
                      <w:szCs w:val="21"/>
                      <w:highlight w:val="none"/>
                      <w:vertAlign w:val="baseline"/>
                      <w:lang w:val="en-US" w:eastAsia="zh-CN"/>
                    </w:rPr>
                    <w:t>、充磁车间</w:t>
                  </w:r>
                  <w:r>
                    <w:rPr>
                      <w:rFonts w:hint="default" w:ascii="Times New Roman" w:hAnsi="Times New Roman" w:cs="Times New Roman"/>
                      <w:b w:val="0"/>
                      <w:bCs w:val="0"/>
                      <w:color w:val="auto"/>
                      <w:sz w:val="21"/>
                      <w:szCs w:val="21"/>
                      <w:highlight w:val="none"/>
                      <w:vertAlign w:val="baseline"/>
                      <w:lang w:val="en-US" w:eastAsia="zh-CN"/>
                    </w:rPr>
                    <w:t>（面积约</w:t>
                  </w:r>
                  <w:r>
                    <w:rPr>
                      <w:rFonts w:hint="eastAsia" w:ascii="Times New Roman" w:hAnsi="Times New Roman" w:cs="Times New Roman"/>
                      <w:b w:val="0"/>
                      <w:bCs w:val="0"/>
                      <w:color w:val="auto"/>
                      <w:sz w:val="21"/>
                      <w:szCs w:val="21"/>
                      <w:highlight w:val="none"/>
                      <w:vertAlign w:val="baseline"/>
                      <w:lang w:val="en-US" w:eastAsia="zh-CN"/>
                    </w:rPr>
                    <w:t>50</w:t>
                  </w:r>
                  <w:r>
                    <w:rPr>
                      <w:rFonts w:hint="default" w:ascii="Times New Roman" w:hAnsi="Times New Roman" w:eastAsia="宋体" w:cs="Times New Roman"/>
                      <w:b w:val="0"/>
                      <w:bCs w:val="0"/>
                      <w:color w:val="auto"/>
                      <w:sz w:val="21"/>
                      <w:szCs w:val="21"/>
                      <w:highlight w:val="none"/>
                    </w:rPr>
                    <w:t>m</w:t>
                  </w:r>
                  <w:r>
                    <w:rPr>
                      <w:rFonts w:hint="default" w:ascii="Times New Roman" w:hAnsi="Times New Roman" w:eastAsia="宋体" w:cs="Times New Roman"/>
                      <w:b w:val="0"/>
                      <w:bCs w:val="0"/>
                      <w:color w:val="auto"/>
                      <w:sz w:val="21"/>
                      <w:szCs w:val="21"/>
                      <w:highlight w:val="none"/>
                      <w:vertAlign w:val="superscript"/>
                    </w:rPr>
                    <w:t>2</w:t>
                  </w:r>
                  <w:r>
                    <w:rPr>
                      <w:rFonts w:hint="default" w:ascii="Times New Roman" w:hAnsi="Times New Roman" w:cs="Times New Roman"/>
                      <w:b w:val="0"/>
                      <w:bCs/>
                      <w:color w:val="auto"/>
                      <w:highlight w:val="none"/>
                      <w:lang w:val="en-US" w:eastAsia="zh-CN"/>
                    </w:rPr>
                    <w:t>）</w:t>
                  </w:r>
                  <w:r>
                    <w:rPr>
                      <w:rFonts w:hint="eastAsia" w:ascii="Times New Roman" w:hAnsi="Times New Roman" w:cs="Times New Roman"/>
                      <w:b w:val="0"/>
                      <w:bCs w:val="0"/>
                      <w:color w:val="auto"/>
                      <w:sz w:val="21"/>
                      <w:szCs w:val="21"/>
                      <w:highlight w:val="none"/>
                      <w:vertAlign w:val="baseline"/>
                      <w:lang w:val="en-US" w:eastAsia="zh-CN"/>
                    </w:rPr>
                    <w:t>、裁切区</w:t>
                  </w:r>
                  <w:r>
                    <w:rPr>
                      <w:rFonts w:hint="default" w:ascii="Times New Roman" w:hAnsi="Times New Roman" w:cs="Times New Roman"/>
                      <w:b w:val="0"/>
                      <w:bCs w:val="0"/>
                      <w:color w:val="auto"/>
                      <w:sz w:val="21"/>
                      <w:szCs w:val="21"/>
                      <w:highlight w:val="none"/>
                      <w:vertAlign w:val="baseline"/>
                      <w:lang w:val="en-US" w:eastAsia="zh-CN"/>
                    </w:rPr>
                    <w:t>（面积约</w:t>
                  </w:r>
                  <w:r>
                    <w:rPr>
                      <w:rFonts w:hint="eastAsia" w:ascii="Times New Roman" w:hAnsi="Times New Roman" w:cs="Times New Roman"/>
                      <w:b w:val="0"/>
                      <w:bCs w:val="0"/>
                      <w:color w:val="auto"/>
                      <w:sz w:val="21"/>
                      <w:szCs w:val="21"/>
                      <w:highlight w:val="none"/>
                      <w:vertAlign w:val="baseline"/>
                      <w:lang w:val="en-US" w:eastAsia="zh-CN"/>
                    </w:rPr>
                    <w:t>50</w:t>
                  </w:r>
                  <w:r>
                    <w:rPr>
                      <w:rFonts w:hint="default" w:ascii="Times New Roman" w:hAnsi="Times New Roman" w:eastAsia="宋体" w:cs="Times New Roman"/>
                      <w:b w:val="0"/>
                      <w:bCs w:val="0"/>
                      <w:color w:val="auto"/>
                      <w:sz w:val="21"/>
                      <w:szCs w:val="21"/>
                      <w:highlight w:val="none"/>
                    </w:rPr>
                    <w:t>m</w:t>
                  </w:r>
                  <w:r>
                    <w:rPr>
                      <w:rFonts w:hint="default" w:ascii="Times New Roman" w:hAnsi="Times New Roman" w:eastAsia="宋体" w:cs="Times New Roman"/>
                      <w:b w:val="0"/>
                      <w:bCs w:val="0"/>
                      <w:color w:val="auto"/>
                      <w:sz w:val="21"/>
                      <w:szCs w:val="21"/>
                      <w:highlight w:val="none"/>
                      <w:vertAlign w:val="superscript"/>
                    </w:rPr>
                    <w:t>2</w:t>
                  </w:r>
                  <w:r>
                    <w:rPr>
                      <w:rFonts w:hint="default" w:ascii="Times New Roman" w:hAnsi="Times New Roman" w:cs="Times New Roman"/>
                      <w:b w:val="0"/>
                      <w:bCs/>
                      <w:color w:val="auto"/>
                      <w:highlight w:val="none"/>
                      <w:lang w:val="en-US" w:eastAsia="zh-CN"/>
                    </w:rPr>
                    <w:t>）</w:t>
                  </w:r>
                  <w:r>
                    <w:rPr>
                      <w:rFonts w:hint="eastAsia" w:ascii="Times New Roman" w:hAnsi="Times New Roman" w:cs="Times New Roman"/>
                      <w:b w:val="0"/>
                      <w:bCs w:val="0"/>
                      <w:color w:val="auto"/>
                      <w:sz w:val="21"/>
                      <w:szCs w:val="21"/>
                      <w:highlight w:val="none"/>
                      <w:vertAlign w:val="baseline"/>
                      <w:lang w:val="en-US" w:eastAsia="zh-CN"/>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6" w:hRule="atLeast"/>
                <w:jc w:val="center"/>
              </w:trPr>
              <w:tc>
                <w:tcPr>
                  <w:tcW w:w="577" w:type="pct"/>
                  <w:tcBorders>
                    <w:tl2br w:val="nil"/>
                    <w:tr2bl w:val="nil"/>
                  </w:tcBorders>
                  <w:noWrap w:val="0"/>
                  <w:vAlign w:val="center"/>
                </w:tcPr>
                <w:p>
                  <w:pPr>
                    <w:pStyle w:val="29"/>
                    <w:widowControl w:val="0"/>
                    <w:adjustRightInd w:val="0"/>
                    <w:spacing w:before="0" w:after="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辅助工程</w:t>
                  </w:r>
                </w:p>
              </w:tc>
              <w:tc>
                <w:tcPr>
                  <w:tcW w:w="687"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z w:val="21"/>
                      <w:szCs w:val="21"/>
                      <w:highlight w:val="none"/>
                      <w:lang w:eastAsia="zh-CN"/>
                    </w:rPr>
                    <w:t>办公</w:t>
                  </w:r>
                  <w:r>
                    <w:rPr>
                      <w:rFonts w:hint="eastAsia" w:cs="Times New Roman"/>
                      <w:b w:val="0"/>
                      <w:bCs w:val="0"/>
                      <w:color w:val="auto"/>
                      <w:sz w:val="21"/>
                      <w:szCs w:val="21"/>
                      <w:highlight w:val="none"/>
                      <w:lang w:eastAsia="zh-CN"/>
                    </w:rPr>
                    <w:t>室</w:t>
                  </w:r>
                </w:p>
              </w:tc>
              <w:tc>
                <w:tcPr>
                  <w:tcW w:w="3734" w:type="pct"/>
                  <w:gridSpan w:val="2"/>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z w:val="21"/>
                      <w:szCs w:val="21"/>
                      <w:highlight w:val="none"/>
                      <w:lang w:eastAsia="zh-CN"/>
                    </w:rPr>
                    <w:t>位于</w:t>
                  </w:r>
                  <w:r>
                    <w:rPr>
                      <w:rFonts w:hint="eastAsia" w:cs="Times New Roman"/>
                      <w:b w:val="0"/>
                      <w:bCs w:val="0"/>
                      <w:color w:val="auto"/>
                      <w:sz w:val="21"/>
                      <w:szCs w:val="21"/>
                      <w:highlight w:val="none"/>
                      <w:lang w:eastAsia="zh-CN"/>
                    </w:rPr>
                    <w:t>生产车间</w:t>
                  </w:r>
                  <w:r>
                    <w:rPr>
                      <w:rFonts w:hint="default" w:ascii="Times New Roman" w:hAnsi="Times New Roman" w:eastAsia="宋体" w:cs="Times New Roman"/>
                      <w:b w:val="0"/>
                      <w:bCs w:val="0"/>
                      <w:color w:val="auto"/>
                      <w:sz w:val="21"/>
                      <w:szCs w:val="21"/>
                      <w:highlight w:val="none"/>
                      <w:lang w:val="en-US" w:eastAsia="zh-CN"/>
                    </w:rPr>
                    <w:t>，</w:t>
                  </w:r>
                  <w:r>
                    <w:rPr>
                      <w:rFonts w:hint="default" w:ascii="Times New Roman" w:hAnsi="Times New Roman" w:eastAsia="宋体" w:cs="Times New Roman"/>
                      <w:b w:val="0"/>
                      <w:bCs w:val="0"/>
                      <w:color w:val="auto"/>
                      <w:sz w:val="21"/>
                      <w:szCs w:val="21"/>
                      <w:highlight w:val="none"/>
                      <w:vertAlign w:val="baseline"/>
                      <w:lang w:eastAsia="zh-CN"/>
                    </w:rPr>
                    <w:t>面积约</w:t>
                  </w:r>
                  <w:r>
                    <w:rPr>
                      <w:rFonts w:hint="eastAsia" w:cs="Times New Roman"/>
                      <w:b w:val="0"/>
                      <w:bCs w:val="0"/>
                      <w:color w:val="auto"/>
                      <w:sz w:val="21"/>
                      <w:szCs w:val="21"/>
                      <w:highlight w:val="none"/>
                      <w:vertAlign w:val="baseline"/>
                      <w:lang w:val="en-US" w:eastAsia="zh-CN"/>
                    </w:rPr>
                    <w:t>50</w:t>
                  </w:r>
                  <w:r>
                    <w:rPr>
                      <w:rFonts w:hint="default" w:ascii="Times New Roman" w:hAnsi="Times New Roman" w:eastAsia="宋体" w:cs="Times New Roman"/>
                      <w:b w:val="0"/>
                      <w:bCs w:val="0"/>
                      <w:color w:val="auto"/>
                      <w:sz w:val="21"/>
                      <w:szCs w:val="21"/>
                      <w:highlight w:val="none"/>
                    </w:rPr>
                    <w:t>m</w:t>
                  </w:r>
                  <w:r>
                    <w:rPr>
                      <w:rFonts w:hint="default" w:ascii="Times New Roman" w:hAnsi="Times New Roman" w:eastAsia="宋体" w:cs="Times New Roman"/>
                      <w:b w:val="0"/>
                      <w:bCs w:val="0"/>
                      <w:color w:val="auto"/>
                      <w:sz w:val="21"/>
                      <w:szCs w:val="21"/>
                      <w:highlight w:val="none"/>
                      <w:vertAlign w:val="superscript"/>
                    </w:rPr>
                    <w:t>2</w:t>
                  </w:r>
                  <w:r>
                    <w:rPr>
                      <w:rFonts w:hint="default" w:ascii="Times New Roman" w:hAnsi="Times New Roman" w:eastAsia="宋体" w:cs="Times New Roman"/>
                      <w:b w:val="0"/>
                      <w:bCs w:val="0"/>
                      <w:color w:val="auto"/>
                      <w:sz w:val="21"/>
                      <w:szCs w:val="21"/>
                      <w:highlight w:val="none"/>
                      <w:vertAlign w:val="baseline"/>
                      <w:lang w:eastAsia="zh-CN"/>
                    </w:rPr>
                    <w:t>，</w:t>
                  </w:r>
                  <w:r>
                    <w:rPr>
                      <w:rFonts w:hint="default" w:ascii="Times New Roman" w:hAnsi="Times New Roman" w:eastAsia="宋体" w:cs="Times New Roman"/>
                      <w:b w:val="0"/>
                      <w:bCs w:val="0"/>
                      <w:color w:val="auto"/>
                      <w:sz w:val="21"/>
                      <w:szCs w:val="21"/>
                      <w:highlight w:val="none"/>
                      <w:vertAlign w:val="baseline"/>
                      <w:lang w:val="en-US" w:eastAsia="zh-CN"/>
                    </w:rPr>
                    <w:t>主要为</w:t>
                  </w:r>
                  <w:r>
                    <w:rPr>
                      <w:rFonts w:hint="default" w:ascii="Times New Roman" w:hAnsi="Times New Roman" w:eastAsia="宋体" w:cs="Times New Roman"/>
                      <w:b w:val="0"/>
                      <w:bCs w:val="0"/>
                      <w:color w:val="auto"/>
                      <w:sz w:val="21"/>
                      <w:szCs w:val="21"/>
                      <w:highlight w:val="none"/>
                      <w:lang w:eastAsia="zh-CN"/>
                    </w:rPr>
                    <w:t>办公和接待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9" w:hRule="atLeast"/>
                <w:jc w:val="center"/>
              </w:trPr>
              <w:tc>
                <w:tcPr>
                  <w:tcW w:w="577" w:type="pct"/>
                  <w:vMerge w:val="restart"/>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eastAsia="等线" w:cs="Times New Roman"/>
                      <w:b w:val="0"/>
                      <w:bCs w:val="0"/>
                      <w:color w:val="auto"/>
                      <w:sz w:val="21"/>
                      <w:szCs w:val="21"/>
                      <w:lang w:eastAsia="zh-CN"/>
                    </w:rPr>
                  </w:pPr>
                  <w:r>
                    <w:rPr>
                      <w:rFonts w:hint="default" w:ascii="Times New Roman" w:hAnsi="Times New Roman" w:cs="Times New Roman"/>
                      <w:b w:val="0"/>
                      <w:bCs w:val="0"/>
                      <w:color w:val="auto"/>
                      <w:sz w:val="21"/>
                      <w:szCs w:val="21"/>
                      <w:lang w:eastAsia="zh-CN"/>
                    </w:rPr>
                    <w:t>储运工程</w:t>
                  </w:r>
                </w:p>
              </w:tc>
              <w:tc>
                <w:tcPr>
                  <w:tcW w:w="687" w:type="pct"/>
                  <w:vMerge w:val="restart"/>
                  <w:tcBorders>
                    <w:tl2br w:val="nil"/>
                    <w:tr2bl w:val="nil"/>
                  </w:tcBorders>
                  <w:noWrap w:val="0"/>
                  <w:vAlign w:val="center"/>
                </w:tcPr>
                <w:p>
                  <w:pPr>
                    <w:widowControl/>
                    <w:jc w:val="center"/>
                    <w:rPr>
                      <w:rFonts w:hint="default" w:ascii="Times New Roman" w:hAnsi="Times New Roman" w:eastAsia="宋体" w:cs="Times New Roman"/>
                      <w:b w:val="0"/>
                      <w:bCs w:val="0"/>
                      <w:color w:val="auto"/>
                      <w:szCs w:val="21"/>
                      <w:highlight w:val="none"/>
                      <w:lang w:eastAsia="zh-CN"/>
                    </w:rPr>
                  </w:pPr>
                  <w:r>
                    <w:rPr>
                      <w:rFonts w:hint="default" w:ascii="Times New Roman" w:hAnsi="Times New Roman" w:cs="Times New Roman"/>
                      <w:b w:val="0"/>
                      <w:bCs w:val="0"/>
                      <w:color w:val="auto"/>
                      <w:szCs w:val="21"/>
                      <w:highlight w:val="none"/>
                      <w:lang w:eastAsia="zh-CN"/>
                    </w:rPr>
                    <w:t>仓库</w:t>
                  </w:r>
                </w:p>
              </w:tc>
              <w:tc>
                <w:tcPr>
                  <w:tcW w:w="825" w:type="pct"/>
                  <w:tcBorders>
                    <w:tl2br w:val="nil"/>
                    <w:tr2bl w:val="nil"/>
                  </w:tcBorders>
                  <w:noWrap w:val="0"/>
                  <w:vAlign w:val="center"/>
                </w:tcPr>
                <w:p>
                  <w:pPr>
                    <w:widowControl/>
                    <w:jc w:val="center"/>
                    <w:rPr>
                      <w:rFonts w:hint="default" w:ascii="Times New Roman" w:hAnsi="Times New Roman" w:cs="Times New Roman"/>
                      <w:b w:val="0"/>
                      <w:bCs w:val="0"/>
                      <w:color w:val="auto"/>
                      <w:szCs w:val="21"/>
                      <w:highlight w:val="none"/>
                    </w:rPr>
                  </w:pPr>
                  <w:r>
                    <w:rPr>
                      <w:rFonts w:hint="default" w:ascii="Times New Roman" w:hAnsi="Times New Roman" w:eastAsia="宋体" w:cs="Times New Roman"/>
                      <w:b w:val="0"/>
                      <w:bCs w:val="0"/>
                      <w:color w:val="auto"/>
                      <w:sz w:val="21"/>
                      <w:szCs w:val="21"/>
                      <w:highlight w:val="none"/>
                      <w:lang w:eastAsia="zh-CN"/>
                    </w:rPr>
                    <w:t>原料</w:t>
                  </w:r>
                  <w:r>
                    <w:rPr>
                      <w:rFonts w:hint="eastAsia" w:cs="Times New Roman"/>
                      <w:b w:val="0"/>
                      <w:bCs w:val="0"/>
                      <w:color w:val="auto"/>
                      <w:sz w:val="21"/>
                      <w:szCs w:val="21"/>
                      <w:highlight w:val="none"/>
                      <w:lang w:eastAsia="zh-CN"/>
                    </w:rPr>
                    <w:t>放置区</w:t>
                  </w:r>
                </w:p>
              </w:tc>
              <w:tc>
                <w:tcPr>
                  <w:tcW w:w="2909" w:type="pct"/>
                  <w:tcBorders>
                    <w:tl2br w:val="nil"/>
                    <w:tr2bl w:val="nil"/>
                  </w:tcBorders>
                  <w:noWrap w:val="0"/>
                  <w:vAlign w:val="center"/>
                </w:tcPr>
                <w:p>
                  <w:pPr>
                    <w:widowControl/>
                    <w:jc w:val="center"/>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z w:val="21"/>
                      <w:szCs w:val="21"/>
                      <w:highlight w:val="none"/>
                      <w:lang w:eastAsia="zh-CN"/>
                    </w:rPr>
                    <w:t>位于</w:t>
                  </w:r>
                  <w:r>
                    <w:rPr>
                      <w:rFonts w:hint="eastAsia" w:cs="Times New Roman"/>
                      <w:b w:val="0"/>
                      <w:bCs w:val="0"/>
                      <w:color w:val="auto"/>
                      <w:sz w:val="21"/>
                      <w:szCs w:val="21"/>
                      <w:highlight w:val="none"/>
                      <w:lang w:eastAsia="zh-CN"/>
                    </w:rPr>
                    <w:t>生产车间</w:t>
                  </w:r>
                  <w:r>
                    <w:rPr>
                      <w:rFonts w:hint="default" w:ascii="Times New Roman" w:hAnsi="Times New Roman" w:eastAsia="宋体" w:cs="Times New Roman"/>
                      <w:b w:val="0"/>
                      <w:bCs w:val="0"/>
                      <w:color w:val="auto"/>
                      <w:sz w:val="21"/>
                      <w:szCs w:val="21"/>
                      <w:highlight w:val="none"/>
                      <w:lang w:val="en-US" w:eastAsia="zh-CN"/>
                    </w:rPr>
                    <w:t>，</w:t>
                  </w:r>
                  <w:r>
                    <w:rPr>
                      <w:rFonts w:hint="default" w:ascii="Times New Roman" w:hAnsi="Times New Roman" w:eastAsia="宋体" w:cs="Times New Roman"/>
                      <w:b w:val="0"/>
                      <w:bCs w:val="0"/>
                      <w:color w:val="auto"/>
                      <w:sz w:val="21"/>
                      <w:szCs w:val="21"/>
                      <w:highlight w:val="none"/>
                      <w:vertAlign w:val="baseline"/>
                      <w:lang w:eastAsia="zh-CN"/>
                    </w:rPr>
                    <w:t>面积</w:t>
                  </w:r>
                  <w:r>
                    <w:rPr>
                      <w:rFonts w:hint="eastAsia" w:cs="Times New Roman"/>
                      <w:b w:val="0"/>
                      <w:bCs w:val="0"/>
                      <w:color w:val="auto"/>
                      <w:sz w:val="21"/>
                      <w:szCs w:val="21"/>
                      <w:highlight w:val="none"/>
                      <w:vertAlign w:val="baseline"/>
                      <w:lang w:eastAsia="zh-CN"/>
                    </w:rPr>
                    <w:t>约</w:t>
                  </w:r>
                  <w:r>
                    <w:rPr>
                      <w:rFonts w:hint="eastAsia" w:cs="Times New Roman"/>
                      <w:b w:val="0"/>
                      <w:bCs w:val="0"/>
                      <w:color w:val="auto"/>
                      <w:sz w:val="21"/>
                      <w:szCs w:val="21"/>
                      <w:highlight w:val="none"/>
                      <w:vertAlign w:val="baseline"/>
                      <w:lang w:val="en-US" w:eastAsia="zh-CN"/>
                    </w:rPr>
                    <w:t>5</w:t>
                  </w:r>
                  <w:r>
                    <w:rPr>
                      <w:rFonts w:hint="default" w:ascii="Times New Roman" w:hAnsi="Times New Roman" w:eastAsia="宋体" w:cs="Times New Roman"/>
                      <w:b w:val="0"/>
                      <w:bCs w:val="0"/>
                      <w:color w:val="auto"/>
                      <w:sz w:val="21"/>
                      <w:szCs w:val="21"/>
                      <w:highlight w:val="none"/>
                      <w:vertAlign w:val="baseline"/>
                      <w:lang w:val="en-US" w:eastAsia="zh-CN"/>
                    </w:rPr>
                    <w:t>0</w:t>
                  </w:r>
                  <w:r>
                    <w:rPr>
                      <w:rFonts w:hint="default" w:ascii="Times New Roman" w:hAnsi="Times New Roman" w:eastAsia="宋体" w:cs="Times New Roman"/>
                      <w:b w:val="0"/>
                      <w:bCs w:val="0"/>
                      <w:color w:val="auto"/>
                      <w:sz w:val="21"/>
                      <w:szCs w:val="21"/>
                      <w:highlight w:val="none"/>
                    </w:rPr>
                    <w:t>m</w:t>
                  </w:r>
                  <w:r>
                    <w:rPr>
                      <w:rFonts w:hint="default" w:ascii="Times New Roman" w:hAnsi="Times New Roman" w:eastAsia="宋体" w:cs="Times New Roman"/>
                      <w:b w:val="0"/>
                      <w:bCs w:val="0"/>
                      <w:color w:val="auto"/>
                      <w:sz w:val="21"/>
                      <w:szCs w:val="21"/>
                      <w:highlight w:val="none"/>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577" w:type="pct"/>
                  <w:vMerge w:val="continue"/>
                  <w:tcBorders>
                    <w:tl2br w:val="nil"/>
                    <w:tr2bl w:val="nil"/>
                  </w:tcBorders>
                  <w:noWrap w:val="0"/>
                  <w:vAlign w:val="center"/>
                </w:tcPr>
                <w:p>
                  <w:pPr>
                    <w:widowControl/>
                    <w:jc w:val="center"/>
                    <w:rPr>
                      <w:rFonts w:hint="default" w:ascii="Times New Roman" w:hAnsi="Times New Roman" w:cs="Times New Roman"/>
                      <w:color w:val="auto"/>
                    </w:rPr>
                  </w:pPr>
                </w:p>
              </w:tc>
              <w:tc>
                <w:tcPr>
                  <w:tcW w:w="687" w:type="pct"/>
                  <w:vMerge w:val="continue"/>
                  <w:tcBorders>
                    <w:tl2br w:val="nil"/>
                    <w:tr2bl w:val="nil"/>
                  </w:tcBorders>
                  <w:noWrap w:val="0"/>
                  <w:vAlign w:val="center"/>
                </w:tcPr>
                <w:p>
                  <w:pPr>
                    <w:widowControl/>
                    <w:jc w:val="center"/>
                    <w:rPr>
                      <w:rFonts w:hint="default" w:ascii="Times New Roman" w:hAnsi="Times New Roman" w:cs="Times New Roman"/>
                      <w:color w:val="auto"/>
                      <w:highlight w:val="none"/>
                    </w:rPr>
                  </w:pPr>
                </w:p>
              </w:tc>
              <w:tc>
                <w:tcPr>
                  <w:tcW w:w="825" w:type="pct"/>
                  <w:tcBorders>
                    <w:tl2br w:val="nil"/>
                    <w:tr2bl w:val="nil"/>
                  </w:tcBorders>
                  <w:noWrap w:val="0"/>
                  <w:vAlign w:val="center"/>
                </w:tcPr>
                <w:p>
                  <w:pPr>
                    <w:widowControl/>
                    <w:jc w:val="center"/>
                    <w:rPr>
                      <w:rFonts w:hint="default" w:ascii="Times New Roman" w:hAnsi="Times New Roman" w:cs="Times New Roman"/>
                      <w:color w:val="auto"/>
                      <w:highlight w:val="none"/>
                    </w:rPr>
                  </w:pPr>
                  <w:r>
                    <w:rPr>
                      <w:rFonts w:hint="default" w:ascii="Times New Roman" w:hAnsi="Times New Roman" w:eastAsia="宋体" w:cs="Times New Roman"/>
                      <w:b w:val="0"/>
                      <w:bCs w:val="0"/>
                      <w:color w:val="auto"/>
                      <w:sz w:val="21"/>
                      <w:szCs w:val="21"/>
                      <w:highlight w:val="none"/>
                      <w:lang w:eastAsia="zh-CN"/>
                    </w:rPr>
                    <w:t>成品</w:t>
                  </w:r>
                  <w:r>
                    <w:rPr>
                      <w:rFonts w:hint="eastAsia" w:cs="Times New Roman"/>
                      <w:b w:val="0"/>
                      <w:bCs w:val="0"/>
                      <w:color w:val="auto"/>
                      <w:sz w:val="21"/>
                      <w:szCs w:val="21"/>
                      <w:highlight w:val="none"/>
                      <w:lang w:eastAsia="zh-CN"/>
                    </w:rPr>
                    <w:t>放置区</w:t>
                  </w:r>
                </w:p>
              </w:tc>
              <w:tc>
                <w:tcPr>
                  <w:tcW w:w="2909" w:type="pct"/>
                  <w:tcBorders>
                    <w:tl2br w:val="nil"/>
                    <w:tr2bl w:val="nil"/>
                  </w:tcBorders>
                  <w:noWrap w:val="0"/>
                  <w:vAlign w:val="center"/>
                </w:tcPr>
                <w:p>
                  <w:pPr>
                    <w:widowControl/>
                    <w:jc w:val="center"/>
                    <w:rPr>
                      <w:rFonts w:hint="default" w:ascii="Times New Roman" w:hAnsi="Times New Roman" w:cs="Times New Roman"/>
                      <w:color w:val="auto"/>
                      <w:highlight w:val="none"/>
                    </w:rPr>
                  </w:pPr>
                  <w:r>
                    <w:rPr>
                      <w:rFonts w:hint="default" w:ascii="Times New Roman" w:hAnsi="Times New Roman" w:eastAsia="宋体" w:cs="Times New Roman"/>
                      <w:b w:val="0"/>
                      <w:bCs w:val="0"/>
                      <w:color w:val="auto"/>
                      <w:sz w:val="21"/>
                      <w:szCs w:val="21"/>
                      <w:highlight w:val="none"/>
                      <w:lang w:eastAsia="zh-CN"/>
                    </w:rPr>
                    <w:t>位于</w:t>
                  </w:r>
                  <w:r>
                    <w:rPr>
                      <w:rFonts w:hint="eastAsia" w:cs="Times New Roman"/>
                      <w:b w:val="0"/>
                      <w:bCs w:val="0"/>
                      <w:color w:val="auto"/>
                      <w:sz w:val="21"/>
                      <w:szCs w:val="21"/>
                      <w:highlight w:val="none"/>
                      <w:lang w:eastAsia="zh-CN"/>
                    </w:rPr>
                    <w:t>生产车间</w:t>
                  </w:r>
                  <w:r>
                    <w:rPr>
                      <w:rFonts w:hint="default" w:ascii="Times New Roman" w:hAnsi="Times New Roman" w:eastAsia="宋体" w:cs="Times New Roman"/>
                      <w:b w:val="0"/>
                      <w:bCs w:val="0"/>
                      <w:color w:val="auto"/>
                      <w:sz w:val="21"/>
                      <w:szCs w:val="21"/>
                      <w:highlight w:val="none"/>
                      <w:lang w:val="en-US" w:eastAsia="zh-CN"/>
                    </w:rPr>
                    <w:t>，</w:t>
                  </w:r>
                  <w:r>
                    <w:rPr>
                      <w:rFonts w:hint="default" w:ascii="Times New Roman" w:hAnsi="Times New Roman" w:eastAsia="宋体" w:cs="Times New Roman"/>
                      <w:b w:val="0"/>
                      <w:bCs w:val="0"/>
                      <w:color w:val="auto"/>
                      <w:sz w:val="21"/>
                      <w:szCs w:val="21"/>
                      <w:highlight w:val="none"/>
                      <w:vertAlign w:val="baseline"/>
                      <w:lang w:eastAsia="zh-CN"/>
                    </w:rPr>
                    <w:t>面积</w:t>
                  </w:r>
                  <w:r>
                    <w:rPr>
                      <w:rFonts w:hint="eastAsia" w:cs="Times New Roman"/>
                      <w:b w:val="0"/>
                      <w:bCs w:val="0"/>
                      <w:color w:val="auto"/>
                      <w:sz w:val="21"/>
                      <w:szCs w:val="21"/>
                      <w:highlight w:val="none"/>
                      <w:vertAlign w:val="baseline"/>
                      <w:lang w:eastAsia="zh-CN"/>
                    </w:rPr>
                    <w:t>约</w:t>
                  </w:r>
                  <w:r>
                    <w:rPr>
                      <w:rFonts w:hint="eastAsia" w:cs="Times New Roman"/>
                      <w:b w:val="0"/>
                      <w:bCs w:val="0"/>
                      <w:color w:val="auto"/>
                      <w:sz w:val="21"/>
                      <w:szCs w:val="21"/>
                      <w:highlight w:val="none"/>
                      <w:vertAlign w:val="baseline"/>
                      <w:lang w:val="en-US" w:eastAsia="zh-CN"/>
                    </w:rPr>
                    <w:t>50</w:t>
                  </w:r>
                  <w:r>
                    <w:rPr>
                      <w:rFonts w:hint="default" w:ascii="Times New Roman" w:hAnsi="Times New Roman" w:eastAsia="宋体" w:cs="Times New Roman"/>
                      <w:b w:val="0"/>
                      <w:bCs w:val="0"/>
                      <w:color w:val="auto"/>
                      <w:sz w:val="21"/>
                      <w:szCs w:val="21"/>
                      <w:highlight w:val="none"/>
                    </w:rPr>
                    <w:t>m</w:t>
                  </w:r>
                  <w:r>
                    <w:rPr>
                      <w:rFonts w:hint="default" w:ascii="Times New Roman" w:hAnsi="Times New Roman" w:eastAsia="宋体" w:cs="Times New Roman"/>
                      <w:b w:val="0"/>
                      <w:bCs w:val="0"/>
                      <w:color w:val="auto"/>
                      <w:sz w:val="21"/>
                      <w:szCs w:val="21"/>
                      <w:highlight w:val="none"/>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9" w:hRule="atLeast"/>
                <w:jc w:val="center"/>
              </w:trPr>
              <w:tc>
                <w:tcPr>
                  <w:tcW w:w="577" w:type="pct"/>
                  <w:vMerge w:val="continue"/>
                  <w:tcBorders>
                    <w:tl2br w:val="nil"/>
                    <w:tr2bl w:val="nil"/>
                  </w:tcBorders>
                  <w:noWrap w:val="0"/>
                  <w:vAlign w:val="center"/>
                </w:tcPr>
                <w:p>
                  <w:pPr>
                    <w:widowControl/>
                    <w:jc w:val="center"/>
                    <w:rPr>
                      <w:rFonts w:hint="default" w:ascii="Times New Roman" w:hAnsi="Times New Roman" w:cs="Times New Roman"/>
                      <w:color w:val="auto"/>
                    </w:rPr>
                  </w:pPr>
                </w:p>
              </w:tc>
              <w:tc>
                <w:tcPr>
                  <w:tcW w:w="687" w:type="pct"/>
                  <w:vMerge w:val="continue"/>
                  <w:tcBorders>
                    <w:tl2br w:val="nil"/>
                    <w:tr2bl w:val="nil"/>
                  </w:tcBorders>
                  <w:noWrap w:val="0"/>
                  <w:vAlign w:val="center"/>
                </w:tcPr>
                <w:p>
                  <w:pPr>
                    <w:widowControl/>
                    <w:jc w:val="center"/>
                    <w:rPr>
                      <w:rFonts w:hint="default" w:ascii="Times New Roman" w:hAnsi="Times New Roman" w:cs="Times New Roman"/>
                      <w:color w:val="auto"/>
                      <w:highlight w:val="none"/>
                    </w:rPr>
                  </w:pPr>
                </w:p>
              </w:tc>
              <w:tc>
                <w:tcPr>
                  <w:tcW w:w="825" w:type="pct"/>
                  <w:tcBorders>
                    <w:tl2br w:val="nil"/>
                    <w:tr2bl w:val="nil"/>
                  </w:tcBorders>
                  <w:noWrap w:val="0"/>
                  <w:vAlign w:val="center"/>
                </w:tcPr>
                <w:p>
                  <w:pPr>
                    <w:widowControl/>
                    <w:jc w:val="center"/>
                    <w:rPr>
                      <w:rFonts w:hint="default" w:ascii="Times New Roman" w:hAnsi="Times New Roman" w:cs="Times New Roman"/>
                      <w:color w:val="auto"/>
                      <w:highlight w:val="none"/>
                    </w:rPr>
                  </w:pPr>
                  <w:r>
                    <w:rPr>
                      <w:rFonts w:hint="eastAsia" w:cs="Times New Roman"/>
                      <w:b w:val="0"/>
                      <w:bCs w:val="0"/>
                      <w:color w:val="auto"/>
                      <w:sz w:val="21"/>
                      <w:szCs w:val="21"/>
                      <w:highlight w:val="none"/>
                      <w:lang w:eastAsia="zh-CN"/>
                    </w:rPr>
                    <w:t>一般固废间</w:t>
                  </w:r>
                </w:p>
              </w:tc>
              <w:tc>
                <w:tcPr>
                  <w:tcW w:w="2909" w:type="pct"/>
                  <w:tcBorders>
                    <w:tl2br w:val="nil"/>
                    <w:tr2bl w:val="nil"/>
                  </w:tcBorders>
                  <w:noWrap w:val="0"/>
                  <w:vAlign w:val="center"/>
                </w:tcPr>
                <w:p>
                  <w:pPr>
                    <w:widowControl/>
                    <w:jc w:val="center"/>
                    <w:rPr>
                      <w:rFonts w:hint="default" w:ascii="Times New Roman" w:hAnsi="Times New Roman" w:cs="Times New Roman"/>
                      <w:color w:val="auto"/>
                      <w:highlight w:val="none"/>
                    </w:rPr>
                  </w:pPr>
                  <w:r>
                    <w:rPr>
                      <w:rFonts w:hint="default" w:ascii="Times New Roman" w:hAnsi="Times New Roman" w:eastAsia="宋体" w:cs="Times New Roman"/>
                      <w:b w:val="0"/>
                      <w:bCs w:val="0"/>
                      <w:color w:val="auto"/>
                      <w:sz w:val="21"/>
                      <w:szCs w:val="21"/>
                      <w:highlight w:val="none"/>
                      <w:lang w:eastAsia="zh-CN"/>
                    </w:rPr>
                    <w:t>位于</w:t>
                  </w:r>
                  <w:r>
                    <w:rPr>
                      <w:rFonts w:hint="eastAsia" w:cs="Times New Roman"/>
                      <w:b w:val="0"/>
                      <w:bCs w:val="0"/>
                      <w:color w:val="auto"/>
                      <w:sz w:val="21"/>
                      <w:szCs w:val="21"/>
                      <w:highlight w:val="none"/>
                      <w:lang w:eastAsia="zh-CN"/>
                    </w:rPr>
                    <w:t>生产车间</w:t>
                  </w:r>
                  <w:r>
                    <w:rPr>
                      <w:rFonts w:hint="default" w:ascii="Times New Roman" w:hAnsi="Times New Roman" w:eastAsia="宋体" w:cs="Times New Roman"/>
                      <w:b w:val="0"/>
                      <w:bCs w:val="0"/>
                      <w:color w:val="auto"/>
                      <w:sz w:val="21"/>
                      <w:szCs w:val="21"/>
                      <w:highlight w:val="none"/>
                      <w:lang w:val="en-US" w:eastAsia="zh-CN"/>
                    </w:rPr>
                    <w:t>，</w:t>
                  </w:r>
                  <w:r>
                    <w:rPr>
                      <w:rFonts w:hint="default" w:ascii="Times New Roman" w:hAnsi="Times New Roman" w:eastAsia="宋体" w:cs="Times New Roman"/>
                      <w:b w:val="0"/>
                      <w:bCs w:val="0"/>
                      <w:color w:val="auto"/>
                      <w:sz w:val="21"/>
                      <w:szCs w:val="21"/>
                      <w:highlight w:val="none"/>
                      <w:vertAlign w:val="baseline"/>
                      <w:lang w:eastAsia="zh-CN"/>
                    </w:rPr>
                    <w:t>面积</w:t>
                  </w:r>
                  <w:r>
                    <w:rPr>
                      <w:rFonts w:hint="eastAsia" w:cs="Times New Roman"/>
                      <w:b w:val="0"/>
                      <w:bCs w:val="0"/>
                      <w:color w:val="auto"/>
                      <w:sz w:val="21"/>
                      <w:szCs w:val="21"/>
                      <w:highlight w:val="none"/>
                      <w:vertAlign w:val="baseline"/>
                      <w:lang w:eastAsia="zh-CN"/>
                    </w:rPr>
                    <w:t>约</w:t>
                  </w:r>
                  <w:r>
                    <w:rPr>
                      <w:rFonts w:hint="eastAsia" w:cs="Times New Roman"/>
                      <w:b w:val="0"/>
                      <w:bCs w:val="0"/>
                      <w:color w:val="auto"/>
                      <w:sz w:val="21"/>
                      <w:szCs w:val="21"/>
                      <w:highlight w:val="none"/>
                      <w:vertAlign w:val="baseline"/>
                      <w:lang w:val="en-US" w:eastAsia="zh-CN"/>
                    </w:rPr>
                    <w:t>30</w:t>
                  </w:r>
                  <w:r>
                    <w:rPr>
                      <w:rFonts w:hint="default" w:ascii="Times New Roman" w:hAnsi="Times New Roman" w:eastAsia="宋体" w:cs="Times New Roman"/>
                      <w:b w:val="0"/>
                      <w:bCs w:val="0"/>
                      <w:color w:val="auto"/>
                      <w:sz w:val="21"/>
                      <w:szCs w:val="21"/>
                      <w:highlight w:val="none"/>
                    </w:rPr>
                    <w:t>m</w:t>
                  </w:r>
                  <w:r>
                    <w:rPr>
                      <w:rFonts w:hint="default" w:ascii="Times New Roman" w:hAnsi="Times New Roman" w:eastAsia="宋体" w:cs="Times New Roman"/>
                      <w:b w:val="0"/>
                      <w:bCs w:val="0"/>
                      <w:color w:val="auto"/>
                      <w:sz w:val="21"/>
                      <w:szCs w:val="21"/>
                      <w:highlight w:val="none"/>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9" w:hRule="atLeast"/>
                <w:jc w:val="center"/>
              </w:trPr>
              <w:tc>
                <w:tcPr>
                  <w:tcW w:w="577" w:type="pct"/>
                  <w:vMerge w:val="continue"/>
                  <w:tcBorders>
                    <w:tl2br w:val="nil"/>
                    <w:tr2bl w:val="nil"/>
                  </w:tcBorders>
                  <w:noWrap w:val="0"/>
                  <w:vAlign w:val="center"/>
                </w:tcPr>
                <w:p>
                  <w:pPr>
                    <w:widowControl/>
                    <w:jc w:val="center"/>
                    <w:rPr>
                      <w:rFonts w:hint="default" w:ascii="Times New Roman" w:hAnsi="Times New Roman" w:cs="Times New Roman"/>
                      <w:color w:val="auto"/>
                    </w:rPr>
                  </w:pPr>
                </w:p>
              </w:tc>
              <w:tc>
                <w:tcPr>
                  <w:tcW w:w="687" w:type="pct"/>
                  <w:vMerge w:val="continue"/>
                  <w:tcBorders>
                    <w:tl2br w:val="nil"/>
                    <w:tr2bl w:val="nil"/>
                  </w:tcBorders>
                  <w:noWrap w:val="0"/>
                  <w:vAlign w:val="center"/>
                </w:tcPr>
                <w:p>
                  <w:pPr>
                    <w:widowControl/>
                    <w:jc w:val="center"/>
                    <w:rPr>
                      <w:rFonts w:hint="default" w:ascii="Times New Roman" w:hAnsi="Times New Roman" w:cs="Times New Roman"/>
                      <w:color w:val="auto"/>
                      <w:highlight w:val="none"/>
                    </w:rPr>
                  </w:pPr>
                </w:p>
              </w:tc>
              <w:tc>
                <w:tcPr>
                  <w:tcW w:w="825" w:type="pct"/>
                  <w:tcBorders>
                    <w:tl2br w:val="nil"/>
                    <w:tr2bl w:val="nil"/>
                  </w:tcBorders>
                  <w:noWrap w:val="0"/>
                  <w:vAlign w:val="center"/>
                </w:tcPr>
                <w:p>
                  <w:pPr>
                    <w:widowControl/>
                    <w:jc w:val="center"/>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z w:val="21"/>
                      <w:szCs w:val="21"/>
                      <w:highlight w:val="none"/>
                      <w:lang w:eastAsia="zh-CN"/>
                    </w:rPr>
                    <w:t>危废仓</w:t>
                  </w:r>
                </w:p>
              </w:tc>
              <w:tc>
                <w:tcPr>
                  <w:tcW w:w="2909" w:type="pct"/>
                  <w:tcBorders>
                    <w:tl2br w:val="nil"/>
                    <w:tr2bl w:val="nil"/>
                  </w:tcBorders>
                  <w:noWrap w:val="0"/>
                  <w:vAlign w:val="center"/>
                </w:tcPr>
                <w:p>
                  <w:pPr>
                    <w:widowControl/>
                    <w:jc w:val="center"/>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z w:val="21"/>
                      <w:szCs w:val="21"/>
                      <w:highlight w:val="none"/>
                      <w:lang w:eastAsia="zh-CN"/>
                    </w:rPr>
                    <w:t>位于</w:t>
                  </w:r>
                  <w:r>
                    <w:rPr>
                      <w:rFonts w:hint="eastAsia" w:cs="Times New Roman"/>
                      <w:b w:val="0"/>
                      <w:bCs w:val="0"/>
                      <w:color w:val="auto"/>
                      <w:sz w:val="21"/>
                      <w:szCs w:val="21"/>
                      <w:highlight w:val="none"/>
                      <w:lang w:eastAsia="zh-CN"/>
                    </w:rPr>
                    <w:t>生产车间</w:t>
                  </w:r>
                  <w:r>
                    <w:rPr>
                      <w:rFonts w:hint="default" w:ascii="Times New Roman" w:hAnsi="Times New Roman" w:eastAsia="宋体" w:cs="Times New Roman"/>
                      <w:b w:val="0"/>
                      <w:bCs w:val="0"/>
                      <w:color w:val="auto"/>
                      <w:sz w:val="21"/>
                      <w:szCs w:val="21"/>
                      <w:highlight w:val="none"/>
                      <w:lang w:val="en-US" w:eastAsia="zh-CN"/>
                    </w:rPr>
                    <w:t>，</w:t>
                  </w:r>
                  <w:r>
                    <w:rPr>
                      <w:rFonts w:hint="default" w:ascii="Times New Roman" w:hAnsi="Times New Roman" w:eastAsia="宋体" w:cs="Times New Roman"/>
                      <w:b w:val="0"/>
                      <w:bCs w:val="0"/>
                      <w:color w:val="auto"/>
                      <w:sz w:val="21"/>
                      <w:szCs w:val="21"/>
                      <w:highlight w:val="none"/>
                      <w:vertAlign w:val="baseline"/>
                      <w:lang w:eastAsia="zh-CN"/>
                    </w:rPr>
                    <w:t>面积</w:t>
                  </w:r>
                  <w:r>
                    <w:rPr>
                      <w:rFonts w:hint="eastAsia" w:cs="Times New Roman"/>
                      <w:b w:val="0"/>
                      <w:bCs w:val="0"/>
                      <w:color w:val="auto"/>
                      <w:sz w:val="21"/>
                      <w:szCs w:val="21"/>
                      <w:highlight w:val="none"/>
                      <w:vertAlign w:val="baseline"/>
                      <w:lang w:eastAsia="zh-CN"/>
                    </w:rPr>
                    <w:t>约</w:t>
                  </w:r>
                  <w:r>
                    <w:rPr>
                      <w:rFonts w:hint="eastAsia" w:cs="Times New Roman"/>
                      <w:b w:val="0"/>
                      <w:bCs w:val="0"/>
                      <w:color w:val="auto"/>
                      <w:sz w:val="21"/>
                      <w:szCs w:val="21"/>
                      <w:highlight w:val="none"/>
                      <w:vertAlign w:val="baseline"/>
                      <w:lang w:val="en-US" w:eastAsia="zh-CN"/>
                    </w:rPr>
                    <w:t>20</w:t>
                  </w:r>
                  <w:r>
                    <w:rPr>
                      <w:rFonts w:hint="default" w:ascii="Times New Roman" w:hAnsi="Times New Roman" w:eastAsia="宋体" w:cs="Times New Roman"/>
                      <w:b w:val="0"/>
                      <w:bCs w:val="0"/>
                      <w:color w:val="auto"/>
                      <w:sz w:val="21"/>
                      <w:szCs w:val="21"/>
                      <w:highlight w:val="none"/>
                    </w:rPr>
                    <w:t>m</w:t>
                  </w:r>
                  <w:r>
                    <w:rPr>
                      <w:rFonts w:hint="default" w:ascii="Times New Roman" w:hAnsi="Times New Roman" w:eastAsia="宋体" w:cs="Times New Roman"/>
                      <w:b w:val="0"/>
                      <w:bCs w:val="0"/>
                      <w:color w:val="auto"/>
                      <w:sz w:val="21"/>
                      <w:szCs w:val="21"/>
                      <w:highlight w:val="none"/>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577" w:type="pct"/>
                  <w:vMerge w:val="restart"/>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公用工程</w:t>
                  </w:r>
                </w:p>
              </w:tc>
              <w:tc>
                <w:tcPr>
                  <w:tcW w:w="687" w:type="pct"/>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cs="Times New Roman"/>
                      <w:b w:val="0"/>
                      <w:bCs w:val="0"/>
                      <w:color w:val="auto"/>
                      <w:sz w:val="21"/>
                      <w:szCs w:val="21"/>
                      <w:highlight w:val="none"/>
                    </w:rPr>
                  </w:pPr>
                  <w:r>
                    <w:rPr>
                      <w:rFonts w:hint="default" w:ascii="Times New Roman" w:hAnsi="Times New Roman" w:cs="Times New Roman"/>
                      <w:b w:val="0"/>
                      <w:bCs w:val="0"/>
                      <w:color w:val="auto"/>
                      <w:sz w:val="21"/>
                      <w:szCs w:val="21"/>
                      <w:highlight w:val="none"/>
                    </w:rPr>
                    <w:t>供电</w:t>
                  </w:r>
                </w:p>
              </w:tc>
              <w:tc>
                <w:tcPr>
                  <w:tcW w:w="3734" w:type="pct"/>
                  <w:gridSpan w:val="2"/>
                  <w:tcBorders>
                    <w:tl2br w:val="nil"/>
                    <w:tr2bl w:val="nil"/>
                  </w:tcBorders>
                  <w:noWrap w:val="0"/>
                  <w:vAlign w:val="center"/>
                </w:tcPr>
                <w:p>
                  <w:pPr>
                    <w:widowControl/>
                    <w:jc w:val="center"/>
                    <w:rPr>
                      <w:rFonts w:hint="default" w:ascii="Times New Roman" w:hAnsi="Times New Roman" w:eastAsia="等线" w:cs="Times New Roman"/>
                      <w:b w:val="0"/>
                      <w:bCs w:val="0"/>
                      <w:color w:val="auto"/>
                      <w:szCs w:val="21"/>
                      <w:highlight w:val="none"/>
                      <w:lang w:eastAsia="zh-CN"/>
                    </w:rPr>
                  </w:pPr>
                  <w:r>
                    <w:rPr>
                      <w:rFonts w:hint="default" w:ascii="Times New Roman" w:hAnsi="Times New Roman" w:cs="Times New Roman"/>
                      <w:b w:val="0"/>
                      <w:bCs w:val="0"/>
                      <w:color w:val="auto"/>
                      <w:szCs w:val="21"/>
                      <w:highlight w:val="none"/>
                    </w:rPr>
                    <w:t>市政电网接入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9" w:hRule="atLeast"/>
                <w:jc w:val="center"/>
              </w:trPr>
              <w:tc>
                <w:tcPr>
                  <w:tcW w:w="577" w:type="pct"/>
                  <w:vMerge w:val="continue"/>
                  <w:tcBorders>
                    <w:tl2br w:val="nil"/>
                    <w:tr2bl w:val="nil"/>
                  </w:tcBorders>
                  <w:noWrap w:val="0"/>
                  <w:vAlign w:val="center"/>
                </w:tcPr>
                <w:p>
                  <w:pPr>
                    <w:rPr>
                      <w:rFonts w:hint="default" w:ascii="Times New Roman" w:hAnsi="Times New Roman" w:cs="Times New Roman"/>
                      <w:b w:val="0"/>
                      <w:bCs w:val="0"/>
                      <w:color w:val="auto"/>
                      <w:szCs w:val="21"/>
                    </w:rPr>
                  </w:pPr>
                </w:p>
              </w:tc>
              <w:tc>
                <w:tcPr>
                  <w:tcW w:w="687" w:type="pct"/>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cs="Times New Roman"/>
                      <w:b w:val="0"/>
                      <w:bCs w:val="0"/>
                      <w:color w:val="auto"/>
                      <w:sz w:val="21"/>
                      <w:szCs w:val="21"/>
                      <w:highlight w:val="none"/>
                    </w:rPr>
                  </w:pPr>
                  <w:r>
                    <w:rPr>
                      <w:rFonts w:hint="default" w:ascii="Times New Roman" w:hAnsi="Times New Roman" w:cs="Times New Roman"/>
                      <w:b w:val="0"/>
                      <w:bCs w:val="0"/>
                      <w:color w:val="auto"/>
                      <w:sz w:val="21"/>
                      <w:szCs w:val="21"/>
                      <w:highlight w:val="none"/>
                    </w:rPr>
                    <w:t>供水</w:t>
                  </w:r>
                </w:p>
              </w:tc>
              <w:tc>
                <w:tcPr>
                  <w:tcW w:w="3734" w:type="pct"/>
                  <w:gridSpan w:val="2"/>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eastAsia="等线"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rPr>
                    <w:t>市政供水管网供给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577" w:type="pct"/>
                  <w:vMerge w:val="continue"/>
                  <w:tcBorders>
                    <w:tl2br w:val="nil"/>
                    <w:tr2bl w:val="nil"/>
                  </w:tcBorders>
                  <w:noWrap w:val="0"/>
                  <w:vAlign w:val="center"/>
                </w:tcPr>
                <w:p>
                  <w:pPr>
                    <w:rPr>
                      <w:rFonts w:hint="default" w:ascii="Times New Roman" w:hAnsi="Times New Roman" w:cs="Times New Roman"/>
                      <w:b w:val="0"/>
                      <w:bCs w:val="0"/>
                      <w:color w:val="auto"/>
                      <w:szCs w:val="21"/>
                    </w:rPr>
                  </w:pPr>
                </w:p>
              </w:tc>
              <w:tc>
                <w:tcPr>
                  <w:tcW w:w="687" w:type="pct"/>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cs="Times New Roman"/>
                      <w:b w:val="0"/>
                      <w:bCs w:val="0"/>
                      <w:color w:val="auto"/>
                      <w:sz w:val="21"/>
                      <w:szCs w:val="21"/>
                      <w:highlight w:val="none"/>
                    </w:rPr>
                  </w:pPr>
                  <w:r>
                    <w:rPr>
                      <w:rFonts w:hint="default" w:ascii="Times New Roman" w:hAnsi="Times New Roman" w:cs="Times New Roman"/>
                      <w:b w:val="0"/>
                      <w:bCs w:val="0"/>
                      <w:color w:val="auto"/>
                      <w:sz w:val="21"/>
                      <w:szCs w:val="21"/>
                      <w:highlight w:val="none"/>
                    </w:rPr>
                    <w:t>排水</w:t>
                  </w:r>
                </w:p>
              </w:tc>
              <w:tc>
                <w:tcPr>
                  <w:tcW w:w="3734" w:type="pct"/>
                  <w:gridSpan w:val="2"/>
                  <w:tcBorders>
                    <w:tl2br w:val="nil"/>
                    <w:tr2bl w:val="nil"/>
                  </w:tcBorders>
                  <w:noWrap w:val="0"/>
                  <w:vAlign w:val="center"/>
                </w:tcPr>
                <w:p>
                  <w:pPr>
                    <w:widowControl/>
                    <w:jc w:val="center"/>
                    <w:rPr>
                      <w:rFonts w:hint="default" w:ascii="Times New Roman" w:hAnsi="Times New Roman" w:cs="Times New Roman"/>
                      <w:b w:val="0"/>
                      <w:bCs w:val="0"/>
                      <w:color w:val="auto"/>
                      <w:szCs w:val="21"/>
                      <w:highlight w:val="none"/>
                    </w:rPr>
                  </w:pPr>
                  <w:r>
                    <w:rPr>
                      <w:rFonts w:hint="default" w:ascii="Times New Roman" w:hAnsi="Times New Roman" w:cs="Times New Roman"/>
                      <w:b w:val="0"/>
                      <w:bCs w:val="0"/>
                      <w:color w:val="auto"/>
                      <w:szCs w:val="21"/>
                      <w:highlight w:val="none"/>
                    </w:rPr>
                    <w:t>本项目实行雨污分流</w:t>
                  </w:r>
                  <w:r>
                    <w:rPr>
                      <w:rFonts w:hint="eastAsia"/>
                      <w:color w:val="auto"/>
                      <w:lang w:eastAsia="zh-CN"/>
                    </w:rPr>
                    <w:t>，项目无生产废水排放，生活污水</w:t>
                  </w:r>
                  <w:r>
                    <w:rPr>
                      <w:rFonts w:hint="default" w:ascii="Times New Roman" w:hAnsi="Times New Roman" w:cs="Times New Roman"/>
                      <w:b w:val="0"/>
                      <w:bCs w:val="0"/>
                      <w:color w:val="auto"/>
                      <w:szCs w:val="21"/>
                      <w:highlight w:val="none"/>
                      <w:lang w:eastAsia="zh-CN"/>
                    </w:rPr>
                    <w:t>经三级化粪池预处理达标后</w:t>
                  </w:r>
                  <w:r>
                    <w:rPr>
                      <w:rFonts w:hint="default" w:ascii="Times New Roman" w:hAnsi="Times New Roman" w:cs="Times New Roman"/>
                      <w:color w:val="auto"/>
                      <w:sz w:val="21"/>
                      <w:szCs w:val="21"/>
                      <w:highlight w:val="none"/>
                    </w:rPr>
                    <w:t>进入</w:t>
                  </w:r>
                  <w:r>
                    <w:rPr>
                      <w:rFonts w:hint="default"/>
                      <w:color w:val="auto"/>
                      <w:sz w:val="21"/>
                      <w:szCs w:val="21"/>
                      <w:lang w:eastAsia="zh-CN"/>
                    </w:rPr>
                    <w:t>博罗县龙溪街道污水处理厂</w:t>
                  </w:r>
                  <w:r>
                    <w:rPr>
                      <w:rFonts w:hint="default" w:ascii="Times New Roman" w:hAnsi="Times New Roman" w:cs="Times New Roman"/>
                      <w:color w:val="auto"/>
                      <w:sz w:val="21"/>
                      <w:szCs w:val="21"/>
                      <w:highlight w:val="none"/>
                    </w:rPr>
                    <w:t>，尾水</w:t>
                  </w:r>
                  <w:r>
                    <w:rPr>
                      <w:rFonts w:hint="default" w:ascii="Times New Roman" w:hAnsi="Times New Roman" w:eastAsia="宋体" w:cs="Times New Roman"/>
                      <w:color w:val="auto"/>
                      <w:sz w:val="21"/>
                      <w:szCs w:val="21"/>
                      <w:highlight w:val="none"/>
                    </w:rPr>
                    <w:t>排入</w:t>
                  </w:r>
                  <w:r>
                    <w:rPr>
                      <w:rFonts w:hint="default" w:ascii="Times New Roman" w:hAnsi="Times New Roman" w:eastAsia="宋体" w:cs="Times New Roman"/>
                      <w:color w:val="auto"/>
                      <w:sz w:val="21"/>
                      <w:szCs w:val="21"/>
                      <w:highlight w:val="none"/>
                      <w:lang w:eastAsia="zh-CN"/>
                    </w:rPr>
                    <w:t>中心排渠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58" w:hRule="atLeast"/>
                <w:jc w:val="center"/>
              </w:trPr>
              <w:tc>
                <w:tcPr>
                  <w:tcW w:w="577" w:type="pct"/>
                  <w:vMerge w:val="restart"/>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环保工程</w:t>
                  </w:r>
                </w:p>
              </w:tc>
              <w:tc>
                <w:tcPr>
                  <w:tcW w:w="687" w:type="pct"/>
                  <w:vMerge w:val="restart"/>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cs="Times New Roman"/>
                      <w:b w:val="0"/>
                      <w:bCs w:val="0"/>
                      <w:color w:val="auto"/>
                      <w:sz w:val="21"/>
                      <w:szCs w:val="21"/>
                      <w:highlight w:val="none"/>
                    </w:rPr>
                  </w:pPr>
                  <w:r>
                    <w:rPr>
                      <w:rFonts w:hint="default" w:ascii="Times New Roman" w:hAnsi="Times New Roman" w:cs="Times New Roman"/>
                      <w:b w:val="0"/>
                      <w:bCs w:val="0"/>
                      <w:color w:val="auto"/>
                      <w:sz w:val="21"/>
                      <w:szCs w:val="21"/>
                      <w:highlight w:val="none"/>
                    </w:rPr>
                    <w:t>废气处理措施</w:t>
                  </w:r>
                </w:p>
              </w:tc>
              <w:tc>
                <w:tcPr>
                  <w:tcW w:w="825" w:type="pct"/>
                  <w:tcBorders>
                    <w:tl2br w:val="nil"/>
                    <w:tr2bl w:val="nil"/>
                  </w:tcBorders>
                  <w:noWrap w:val="0"/>
                  <w:vAlign w:val="center"/>
                </w:tcPr>
                <w:p>
                  <w:pPr>
                    <w:widowControl/>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b w:val="0"/>
                      <w:bCs/>
                      <w:color w:val="auto"/>
                      <w:kern w:val="2"/>
                      <w:sz w:val="21"/>
                      <w:highlight w:val="none"/>
                      <w:lang w:eastAsia="zh-CN"/>
                    </w:rPr>
                    <w:t>配料混合、破碎粉尘</w:t>
                  </w:r>
                </w:p>
              </w:tc>
              <w:tc>
                <w:tcPr>
                  <w:tcW w:w="2909" w:type="pct"/>
                  <w:tcBorders>
                    <w:tl2br w:val="nil"/>
                    <w:tr2bl w:val="nil"/>
                  </w:tcBorders>
                  <w:noWrap w:val="0"/>
                  <w:vAlign w:val="center"/>
                </w:tcPr>
                <w:p>
                  <w:pPr>
                    <w:widowControl/>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w:t>
                  </w:r>
                  <w:r>
                    <w:rPr>
                      <w:rFonts w:hint="eastAsia" w:cs="Times New Roman"/>
                      <w:color w:val="auto"/>
                      <w:highlight w:val="none"/>
                      <w:lang w:val="en-US" w:eastAsia="zh-CN"/>
                    </w:rPr>
                    <w:t>布袋除尘器</w:t>
                  </w:r>
                  <w:r>
                    <w:rPr>
                      <w:rFonts w:hint="default" w:ascii="Times New Roman" w:hAnsi="Times New Roman" w:cs="Times New Roman"/>
                      <w:color w:val="auto"/>
                      <w:highlight w:val="none"/>
                      <w:lang w:val="en-US" w:eastAsia="zh-CN"/>
                    </w:rPr>
                    <w:t>”+</w:t>
                  </w:r>
                  <w:r>
                    <w:rPr>
                      <w:rFonts w:hint="eastAsia" w:cs="Times New Roman"/>
                      <w:color w:val="auto"/>
                      <w:sz w:val="21"/>
                      <w:szCs w:val="21"/>
                      <w:highlight w:val="none"/>
                      <w:lang w:eastAsia="zh-CN"/>
                    </w:rPr>
                    <w:t>25</w:t>
                  </w:r>
                  <w:r>
                    <w:rPr>
                      <w:rFonts w:hint="default" w:ascii="Times New Roman" w:hAnsi="Times New Roman" w:cs="Times New Roman"/>
                      <w:color w:val="auto"/>
                      <w:sz w:val="21"/>
                      <w:szCs w:val="21"/>
                      <w:highlight w:val="none"/>
                    </w:rPr>
                    <w:t>m排气筒（</w:t>
                  </w:r>
                  <w:r>
                    <w:rPr>
                      <w:rFonts w:hint="eastAsia" w:cs="Times New Roman"/>
                      <w:color w:val="auto"/>
                      <w:sz w:val="21"/>
                      <w:szCs w:val="21"/>
                      <w:highlight w:val="none"/>
                      <w:lang w:val="en-US" w:eastAsia="zh-CN"/>
                    </w:rPr>
                    <w:t>DA001</w:t>
                  </w:r>
                  <w:r>
                    <w:rPr>
                      <w:rFonts w:hint="default" w:ascii="Times New Roman" w:hAnsi="Times New Roman" w:cs="Times New Roman"/>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8" w:hRule="atLeast"/>
                <w:jc w:val="center"/>
              </w:trPr>
              <w:tc>
                <w:tcPr>
                  <w:tcW w:w="577" w:type="pct"/>
                  <w:vMerge w:val="continue"/>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cs="Times New Roman"/>
                      <w:b w:val="0"/>
                      <w:bCs w:val="0"/>
                      <w:color w:val="auto"/>
                      <w:sz w:val="21"/>
                      <w:szCs w:val="21"/>
                    </w:rPr>
                  </w:pPr>
                </w:p>
              </w:tc>
              <w:tc>
                <w:tcPr>
                  <w:tcW w:w="687" w:type="pct"/>
                  <w:vMerge w:val="continue"/>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cs="Times New Roman"/>
                      <w:b w:val="0"/>
                      <w:bCs w:val="0"/>
                      <w:color w:val="auto"/>
                      <w:sz w:val="21"/>
                      <w:szCs w:val="21"/>
                      <w:highlight w:val="none"/>
                    </w:rPr>
                  </w:pPr>
                </w:p>
              </w:tc>
              <w:tc>
                <w:tcPr>
                  <w:tcW w:w="825" w:type="pct"/>
                  <w:tcBorders>
                    <w:tl2br w:val="nil"/>
                    <w:tr2bl w:val="nil"/>
                  </w:tcBorders>
                  <w:noWrap w:val="0"/>
                  <w:vAlign w:val="center"/>
                </w:tcPr>
                <w:p>
                  <w:pPr>
                    <w:widowControl/>
                    <w:jc w:val="center"/>
                    <w:rPr>
                      <w:rFonts w:hint="eastAsia" w:cs="Times New Roman"/>
                      <w:color w:val="auto"/>
                      <w:sz w:val="21"/>
                      <w:szCs w:val="21"/>
                      <w:highlight w:val="none"/>
                      <w:lang w:eastAsia="zh-CN"/>
                    </w:rPr>
                  </w:pPr>
                  <w:r>
                    <w:rPr>
                      <w:rFonts w:hint="eastAsia" w:ascii="Times New Roman" w:hAnsi="Times New Roman" w:eastAsia="宋体" w:cs="Times New Roman"/>
                      <w:b w:val="0"/>
                      <w:bCs/>
                      <w:color w:val="auto"/>
                      <w:kern w:val="2"/>
                      <w:sz w:val="21"/>
                      <w:szCs w:val="21"/>
                      <w:highlight w:val="none"/>
                      <w:lang w:val="en-US" w:eastAsia="zh-CN"/>
                    </w:rPr>
                    <w:t>混炼、压延工序废气</w:t>
                  </w:r>
                </w:p>
              </w:tc>
              <w:tc>
                <w:tcPr>
                  <w:tcW w:w="2909" w:type="pct"/>
                  <w:tcBorders>
                    <w:tl2br w:val="nil"/>
                    <w:tr2bl w:val="nil"/>
                  </w:tcBorders>
                  <w:noWrap w:val="0"/>
                  <w:vAlign w:val="center"/>
                </w:tcPr>
                <w:p>
                  <w:pPr>
                    <w:widowControl/>
                    <w:jc w:val="center"/>
                    <w:rPr>
                      <w:rFonts w:hint="default" w:ascii="Times New Roman" w:hAnsi="Times New Roman" w:cs="Times New Roman"/>
                      <w:color w:val="auto"/>
                      <w:highlight w:val="none"/>
                      <w:lang w:val="en-US" w:eastAsia="zh-CN"/>
                    </w:rPr>
                  </w:pPr>
                  <w:r>
                    <w:rPr>
                      <w:rFonts w:hint="eastAsia" w:ascii="Times New Roman" w:hAnsi="Times New Roman" w:eastAsia="宋体" w:cs="Times New Roman"/>
                      <w:b w:val="0"/>
                      <w:bCs/>
                      <w:color w:val="auto"/>
                      <w:kern w:val="2"/>
                      <w:sz w:val="21"/>
                      <w:szCs w:val="21"/>
                      <w:highlight w:val="none"/>
                      <w:lang w:eastAsia="zh-CN"/>
                    </w:rPr>
                    <w:t>“水喷淋洗涤氧化+干式过滤器+布袋除尘器+两级活性炭吸附装置”</w:t>
                  </w:r>
                  <w:r>
                    <w:rPr>
                      <w:rFonts w:hint="default" w:ascii="Times New Roman" w:hAnsi="Times New Roman" w:cs="Times New Roman"/>
                      <w:color w:val="auto"/>
                      <w:highlight w:val="none"/>
                      <w:lang w:val="en-US" w:eastAsia="zh-CN"/>
                    </w:rPr>
                    <w:t>+</w:t>
                  </w:r>
                  <w:r>
                    <w:rPr>
                      <w:rFonts w:hint="eastAsia" w:cs="Times New Roman"/>
                      <w:color w:val="auto"/>
                      <w:sz w:val="21"/>
                      <w:szCs w:val="21"/>
                      <w:highlight w:val="none"/>
                      <w:lang w:eastAsia="zh-CN"/>
                    </w:rPr>
                    <w:t>25</w:t>
                  </w:r>
                  <w:r>
                    <w:rPr>
                      <w:rFonts w:hint="default" w:ascii="Times New Roman" w:hAnsi="Times New Roman" w:cs="Times New Roman"/>
                      <w:color w:val="auto"/>
                      <w:sz w:val="21"/>
                      <w:szCs w:val="21"/>
                      <w:highlight w:val="none"/>
                    </w:rPr>
                    <w:t>m排气筒（</w:t>
                  </w:r>
                  <w:r>
                    <w:rPr>
                      <w:rFonts w:hint="eastAsia" w:cs="Times New Roman"/>
                      <w:color w:val="auto"/>
                      <w:sz w:val="21"/>
                      <w:szCs w:val="21"/>
                      <w:highlight w:val="none"/>
                      <w:lang w:val="en-US" w:eastAsia="zh-CN"/>
                    </w:rPr>
                    <w:t>DA002</w:t>
                  </w:r>
                  <w:r>
                    <w:rPr>
                      <w:rFonts w:hint="default" w:ascii="Times New Roman" w:hAnsi="Times New Roman" w:cs="Times New Roman"/>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577" w:type="pct"/>
                  <w:vMerge w:val="continue"/>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cs="Times New Roman"/>
                      <w:b w:val="0"/>
                      <w:bCs w:val="0"/>
                      <w:color w:val="auto"/>
                      <w:sz w:val="21"/>
                      <w:szCs w:val="21"/>
                    </w:rPr>
                  </w:pPr>
                </w:p>
              </w:tc>
              <w:tc>
                <w:tcPr>
                  <w:tcW w:w="687" w:type="pct"/>
                  <w:vMerge w:val="restart"/>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cs="Times New Roman"/>
                      <w:b w:val="0"/>
                      <w:bCs w:val="0"/>
                      <w:color w:val="auto"/>
                      <w:sz w:val="21"/>
                      <w:szCs w:val="21"/>
                      <w:highlight w:val="none"/>
                    </w:rPr>
                  </w:pPr>
                  <w:r>
                    <w:rPr>
                      <w:rFonts w:hint="default" w:ascii="Times New Roman" w:hAnsi="Times New Roman" w:cs="Times New Roman"/>
                      <w:b w:val="0"/>
                      <w:bCs w:val="0"/>
                      <w:color w:val="auto"/>
                      <w:sz w:val="21"/>
                      <w:szCs w:val="21"/>
                      <w:highlight w:val="none"/>
                    </w:rPr>
                    <w:t>废水处理措施</w:t>
                  </w:r>
                </w:p>
              </w:tc>
              <w:tc>
                <w:tcPr>
                  <w:tcW w:w="825" w:type="pct"/>
                  <w:tcBorders>
                    <w:tl2br w:val="nil"/>
                    <w:tr2bl w:val="nil"/>
                  </w:tcBorders>
                  <w:noWrap w:val="0"/>
                  <w:vAlign w:val="center"/>
                </w:tcPr>
                <w:p>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b w:val="0"/>
                      <w:bCs w:val="0"/>
                      <w:color w:val="auto"/>
                      <w:szCs w:val="21"/>
                      <w:highlight w:val="none"/>
                    </w:rPr>
                    <w:t>生活污水</w:t>
                  </w:r>
                </w:p>
              </w:tc>
              <w:tc>
                <w:tcPr>
                  <w:tcW w:w="2909" w:type="pct"/>
                  <w:tcBorders>
                    <w:tl2br w:val="nil"/>
                    <w:tr2bl w:val="nil"/>
                  </w:tcBorders>
                  <w:noWrap w:val="0"/>
                  <w:vAlign w:val="center"/>
                </w:tcPr>
                <w:p>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b w:val="0"/>
                      <w:bCs w:val="0"/>
                      <w:color w:val="auto"/>
                      <w:szCs w:val="21"/>
                      <w:highlight w:val="none"/>
                      <w:lang w:eastAsia="zh-CN"/>
                    </w:rPr>
                    <w:t>经三级化粪池预处理达标后</w:t>
                  </w:r>
                  <w:r>
                    <w:rPr>
                      <w:rFonts w:hint="default" w:ascii="Times New Roman" w:hAnsi="Times New Roman" w:cs="Times New Roman"/>
                      <w:color w:val="auto"/>
                      <w:sz w:val="21"/>
                      <w:szCs w:val="21"/>
                      <w:highlight w:val="none"/>
                    </w:rPr>
                    <w:t>进入</w:t>
                  </w:r>
                  <w:r>
                    <w:rPr>
                      <w:rFonts w:hint="default"/>
                      <w:color w:val="auto"/>
                      <w:sz w:val="21"/>
                      <w:szCs w:val="21"/>
                      <w:lang w:eastAsia="zh-CN"/>
                    </w:rPr>
                    <w:t>博罗县龙溪街道污水处理厂</w:t>
                  </w:r>
                  <w:r>
                    <w:rPr>
                      <w:rFonts w:hint="default" w:ascii="Times New Roman" w:hAnsi="Times New Roman" w:cs="Times New Roman"/>
                      <w:color w:val="auto"/>
                      <w:sz w:val="21"/>
                      <w:szCs w:val="21"/>
                      <w:highlight w:val="none"/>
                    </w:rPr>
                    <w:t>，尾水</w:t>
                  </w:r>
                  <w:r>
                    <w:rPr>
                      <w:rFonts w:hint="default" w:ascii="Times New Roman" w:hAnsi="Times New Roman" w:eastAsia="宋体" w:cs="Times New Roman"/>
                      <w:color w:val="auto"/>
                      <w:sz w:val="21"/>
                      <w:szCs w:val="21"/>
                      <w:highlight w:val="none"/>
                    </w:rPr>
                    <w:t>排入</w:t>
                  </w:r>
                  <w:r>
                    <w:rPr>
                      <w:rFonts w:hint="default" w:ascii="Times New Roman" w:hAnsi="Times New Roman" w:eastAsia="宋体" w:cs="Times New Roman"/>
                      <w:color w:val="auto"/>
                      <w:sz w:val="21"/>
                      <w:szCs w:val="21"/>
                      <w:highlight w:val="none"/>
                      <w:lang w:eastAsia="zh-CN"/>
                    </w:rPr>
                    <w:t>中心排渠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577" w:type="pct"/>
                  <w:vMerge w:val="continue"/>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cs="Times New Roman"/>
                      <w:b w:val="0"/>
                      <w:bCs w:val="0"/>
                      <w:color w:val="auto"/>
                      <w:sz w:val="21"/>
                      <w:szCs w:val="21"/>
                    </w:rPr>
                  </w:pPr>
                </w:p>
              </w:tc>
              <w:tc>
                <w:tcPr>
                  <w:tcW w:w="687" w:type="pct"/>
                  <w:vMerge w:val="continue"/>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cs="Times New Roman"/>
                      <w:b w:val="0"/>
                      <w:bCs w:val="0"/>
                      <w:color w:val="auto"/>
                      <w:sz w:val="21"/>
                      <w:szCs w:val="21"/>
                      <w:highlight w:val="none"/>
                    </w:rPr>
                  </w:pPr>
                </w:p>
              </w:tc>
              <w:tc>
                <w:tcPr>
                  <w:tcW w:w="825" w:type="pct"/>
                  <w:tcBorders>
                    <w:tl2br w:val="nil"/>
                    <w:tr2bl w:val="nil"/>
                  </w:tcBorders>
                  <w:noWrap w:val="0"/>
                  <w:vAlign w:val="center"/>
                </w:tcPr>
                <w:p>
                  <w:pPr>
                    <w:widowControl/>
                    <w:jc w:val="center"/>
                    <w:rPr>
                      <w:rFonts w:hint="eastAsia" w:ascii="Times New Roman" w:hAnsi="Times New Roman" w:eastAsia="宋体" w:cs="Times New Roman"/>
                      <w:b w:val="0"/>
                      <w:bCs w:val="0"/>
                      <w:color w:val="auto"/>
                      <w:szCs w:val="21"/>
                      <w:highlight w:val="none"/>
                      <w:lang w:eastAsia="zh-CN"/>
                    </w:rPr>
                  </w:pPr>
                  <w:r>
                    <w:rPr>
                      <w:rFonts w:hint="eastAsia" w:cs="Times New Roman"/>
                      <w:b w:val="0"/>
                      <w:bCs w:val="0"/>
                      <w:color w:val="auto"/>
                      <w:szCs w:val="21"/>
                      <w:highlight w:val="none"/>
                      <w:lang w:eastAsia="zh-CN"/>
                    </w:rPr>
                    <w:t>冷却水</w:t>
                  </w:r>
                </w:p>
              </w:tc>
              <w:tc>
                <w:tcPr>
                  <w:tcW w:w="2909" w:type="pct"/>
                  <w:tcBorders>
                    <w:tl2br w:val="nil"/>
                    <w:tr2bl w:val="nil"/>
                  </w:tcBorders>
                  <w:noWrap w:val="0"/>
                  <w:vAlign w:val="center"/>
                </w:tcPr>
                <w:p>
                  <w:pPr>
                    <w:widowControl/>
                    <w:jc w:val="center"/>
                    <w:rPr>
                      <w:rFonts w:hint="default" w:ascii="Times New Roman" w:hAnsi="Times New Roman" w:cs="Times New Roman"/>
                      <w:b w:val="0"/>
                      <w:bCs w:val="0"/>
                      <w:color w:val="auto"/>
                      <w:szCs w:val="21"/>
                      <w:highlight w:val="none"/>
                      <w:lang w:eastAsia="zh-CN"/>
                    </w:rPr>
                  </w:pPr>
                  <w:r>
                    <w:rPr>
                      <w:rFonts w:hint="eastAsia" w:cs="Times New Roman"/>
                      <w:b w:val="0"/>
                      <w:bCs w:val="0"/>
                      <w:color w:val="auto"/>
                      <w:szCs w:val="21"/>
                      <w:highlight w:val="none"/>
                      <w:lang w:eastAsia="zh-CN"/>
                    </w:rPr>
                    <w:t>间接冷却，循环使用不外排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9" w:hRule="atLeast"/>
                <w:jc w:val="center"/>
              </w:trPr>
              <w:tc>
                <w:tcPr>
                  <w:tcW w:w="577" w:type="pct"/>
                  <w:vMerge w:val="continue"/>
                  <w:tcBorders>
                    <w:tl2br w:val="nil"/>
                    <w:tr2bl w:val="nil"/>
                  </w:tcBorders>
                  <w:noWrap w:val="0"/>
                  <w:vAlign w:val="center"/>
                </w:tcPr>
                <w:p>
                  <w:pPr>
                    <w:rPr>
                      <w:rFonts w:hint="default" w:ascii="Times New Roman" w:hAnsi="Times New Roman" w:cs="Times New Roman"/>
                      <w:b w:val="0"/>
                      <w:bCs w:val="0"/>
                      <w:color w:val="auto"/>
                      <w:szCs w:val="21"/>
                    </w:rPr>
                  </w:pPr>
                </w:p>
              </w:tc>
              <w:tc>
                <w:tcPr>
                  <w:tcW w:w="687" w:type="pct"/>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噪声处理措施</w:t>
                  </w:r>
                </w:p>
              </w:tc>
              <w:tc>
                <w:tcPr>
                  <w:tcW w:w="3734" w:type="pct"/>
                  <w:gridSpan w:val="2"/>
                  <w:tcBorders>
                    <w:tl2br w:val="nil"/>
                    <w:tr2bl w:val="nil"/>
                  </w:tcBorders>
                  <w:noWrap w:val="0"/>
                  <w:vAlign w:val="center"/>
                </w:tcPr>
                <w:p>
                  <w:pPr>
                    <w:widowControl/>
                    <w:jc w:val="center"/>
                    <w:rPr>
                      <w:rFonts w:hint="default" w:ascii="Times New Roman" w:hAnsi="Times New Roman" w:cs="Times New Roman"/>
                      <w:b w:val="0"/>
                      <w:bCs w:val="0"/>
                      <w:color w:val="auto"/>
                      <w:szCs w:val="21"/>
                    </w:rPr>
                  </w:pPr>
                  <w:r>
                    <w:rPr>
                      <w:rFonts w:hint="default" w:ascii="Times New Roman" w:hAnsi="Times New Roman" w:cs="Times New Roman"/>
                      <w:b w:val="0"/>
                      <w:bCs w:val="0"/>
                      <w:color w:val="auto"/>
                      <w:szCs w:val="21"/>
                    </w:rPr>
                    <w:t>选用低噪声设备，合理布置噪声源，并进行隔声、减振处理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577" w:type="pct"/>
                  <w:vMerge w:val="continue"/>
                  <w:tcBorders>
                    <w:tl2br w:val="nil"/>
                    <w:tr2bl w:val="nil"/>
                  </w:tcBorders>
                  <w:noWrap w:val="0"/>
                  <w:vAlign w:val="center"/>
                </w:tcPr>
                <w:p>
                  <w:pPr>
                    <w:rPr>
                      <w:rFonts w:hint="default" w:ascii="Times New Roman" w:hAnsi="Times New Roman" w:cs="Times New Roman"/>
                      <w:b w:val="0"/>
                      <w:bCs w:val="0"/>
                      <w:color w:val="auto"/>
                    </w:rPr>
                  </w:pPr>
                </w:p>
              </w:tc>
              <w:tc>
                <w:tcPr>
                  <w:tcW w:w="687" w:type="pct"/>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eastAsia="等线" w:cs="Times New Roman"/>
                      <w:b w:val="0"/>
                      <w:bCs w:val="0"/>
                      <w:color w:val="auto"/>
                      <w:sz w:val="21"/>
                      <w:szCs w:val="21"/>
                      <w:lang w:eastAsia="zh-CN"/>
                    </w:rPr>
                  </w:pPr>
                  <w:r>
                    <w:rPr>
                      <w:rFonts w:hint="default" w:ascii="Times New Roman" w:hAnsi="Times New Roman" w:cs="Times New Roman"/>
                      <w:b w:val="0"/>
                      <w:bCs w:val="0"/>
                      <w:color w:val="auto"/>
                      <w:sz w:val="21"/>
                      <w:szCs w:val="21"/>
                    </w:rPr>
                    <w:t>固废</w:t>
                  </w:r>
                  <w:r>
                    <w:rPr>
                      <w:rStyle w:val="39"/>
                      <w:rFonts w:hint="default" w:ascii="Times New Roman" w:hAnsi="Times New Roman" w:cs="Times New Roman"/>
                      <w:b w:val="0"/>
                      <w:bCs w:val="0"/>
                      <w:color w:val="auto"/>
                      <w:lang w:eastAsia="zh-CN"/>
                    </w:rPr>
                    <w:t>处理措施</w:t>
                  </w:r>
                </w:p>
              </w:tc>
              <w:tc>
                <w:tcPr>
                  <w:tcW w:w="3734" w:type="pct"/>
                  <w:gridSpan w:val="2"/>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cs="Times New Roman"/>
                      <w:b w:val="0"/>
                      <w:bCs w:val="0"/>
                      <w:color w:val="auto"/>
                      <w:sz w:val="21"/>
                      <w:szCs w:val="21"/>
                    </w:rPr>
                  </w:pPr>
                  <w:r>
                    <w:rPr>
                      <w:rFonts w:hint="default" w:ascii="Times New Roman" w:hAnsi="Times New Roman" w:eastAsia="宋体" w:cs="Times New Roman"/>
                      <w:b w:val="0"/>
                      <w:bCs w:val="0"/>
                      <w:color w:val="auto"/>
                      <w:kern w:val="0"/>
                      <w:sz w:val="21"/>
                      <w:szCs w:val="21"/>
                    </w:rPr>
                    <w:t>设置一般固废</w:t>
                  </w:r>
                  <w:r>
                    <w:rPr>
                      <w:rFonts w:hint="default" w:ascii="Times New Roman" w:hAnsi="Times New Roman" w:eastAsia="宋体" w:cs="Times New Roman"/>
                      <w:b w:val="0"/>
                      <w:bCs w:val="0"/>
                      <w:color w:val="auto"/>
                      <w:kern w:val="0"/>
                      <w:sz w:val="21"/>
                      <w:szCs w:val="21"/>
                      <w:lang w:eastAsia="zh-CN"/>
                    </w:rPr>
                    <w:t>暂存</w:t>
                  </w:r>
                  <w:r>
                    <w:rPr>
                      <w:rFonts w:hint="default" w:ascii="Times New Roman" w:hAnsi="Times New Roman" w:eastAsia="宋体" w:cs="Times New Roman"/>
                      <w:b w:val="0"/>
                      <w:bCs w:val="0"/>
                      <w:color w:val="auto"/>
                      <w:kern w:val="0"/>
                      <w:sz w:val="21"/>
                      <w:szCs w:val="21"/>
                    </w:rPr>
                    <w:t>区、危废暂存</w:t>
                  </w:r>
                  <w:r>
                    <w:rPr>
                      <w:rFonts w:hint="default" w:ascii="Times New Roman" w:hAnsi="Times New Roman" w:eastAsia="宋体" w:cs="Times New Roman"/>
                      <w:b w:val="0"/>
                      <w:bCs w:val="0"/>
                      <w:color w:val="auto"/>
                      <w:kern w:val="0"/>
                      <w:sz w:val="21"/>
                      <w:szCs w:val="21"/>
                      <w:lang w:eastAsia="zh-CN"/>
                    </w:rPr>
                    <w:t>区</w:t>
                  </w:r>
                  <w:r>
                    <w:rPr>
                      <w:rFonts w:hint="default" w:ascii="Times New Roman" w:hAnsi="Times New Roman" w:eastAsia="宋体" w:cs="Times New Roman"/>
                      <w:b w:val="0"/>
                      <w:bCs w:val="0"/>
                      <w:color w:val="auto"/>
                      <w:kern w:val="0"/>
                      <w:sz w:val="21"/>
                      <w:szCs w:val="21"/>
                    </w:rPr>
                    <w:t>和生活垃圾收集桶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5" w:hRule="atLeast"/>
                <w:jc w:val="center"/>
              </w:trPr>
              <w:tc>
                <w:tcPr>
                  <w:tcW w:w="1265" w:type="pct"/>
                  <w:gridSpan w:val="2"/>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lang w:eastAsia="zh-CN"/>
                    </w:rPr>
                    <w:t>依托工程</w:t>
                  </w:r>
                </w:p>
              </w:tc>
              <w:tc>
                <w:tcPr>
                  <w:tcW w:w="3734" w:type="pct"/>
                  <w:gridSpan w:val="2"/>
                  <w:tcBorders>
                    <w:tl2br w:val="nil"/>
                    <w:tr2bl w:val="nil"/>
                  </w:tcBorders>
                  <w:noWrap w:val="0"/>
                  <w:vAlign w:val="center"/>
                </w:tcPr>
                <w:p>
                  <w:pPr>
                    <w:pStyle w:val="29"/>
                    <w:widowControl w:val="0"/>
                    <w:adjustRightInd w:val="0"/>
                    <w:spacing w:before="0" w:beforeAutospacing="0" w:after="0" w:afterAutospacing="0"/>
                    <w:jc w:val="center"/>
                    <w:rPr>
                      <w:rFonts w:hint="default" w:ascii="Times New Roman" w:hAnsi="Times New Roman" w:cs="Times New Roman"/>
                      <w:b w:val="0"/>
                      <w:bCs w:val="0"/>
                      <w:color w:val="auto"/>
                      <w:sz w:val="21"/>
                      <w:szCs w:val="21"/>
                    </w:rPr>
                  </w:pPr>
                  <w:r>
                    <w:rPr>
                      <w:rFonts w:hint="default"/>
                      <w:color w:val="auto"/>
                      <w:sz w:val="21"/>
                      <w:szCs w:val="21"/>
                      <w:lang w:eastAsia="zh-CN"/>
                    </w:rPr>
                    <w:t>博罗县龙溪街道污水处理厂</w:t>
                  </w:r>
                </w:p>
              </w:tc>
            </w:tr>
          </w:tbl>
          <w:p>
            <w:pPr>
              <w:snapToGrid w:val="0"/>
              <w:spacing w:line="520" w:lineRule="exact"/>
              <w:ind w:firstLine="422" w:firstLineChars="200"/>
              <w:rPr>
                <w:rFonts w:hint="default" w:ascii="Times New Roman" w:hAnsi="Times New Roman" w:cs="Times New Roman"/>
                <w:color w:val="auto"/>
              </w:rPr>
            </w:pPr>
            <w:r>
              <w:rPr>
                <w:rFonts w:hint="default" w:ascii="Times New Roman" w:hAnsi="Times New Roman" w:cs="Times New Roman"/>
                <w:b/>
                <w:color w:val="auto"/>
                <w:lang w:val="en-US" w:eastAsia="zh-CN"/>
              </w:rPr>
              <w:t>3</w:t>
            </w:r>
            <w:r>
              <w:rPr>
                <w:rFonts w:hint="default" w:ascii="Times New Roman" w:hAnsi="Times New Roman" w:cs="Times New Roman"/>
                <w:b/>
                <w:color w:val="auto"/>
              </w:rPr>
              <w:t xml:space="preserve">、主要产品及产能 </w:t>
            </w:r>
          </w:p>
          <w:p>
            <w:pPr>
              <w:pStyle w:val="87"/>
              <w:rPr>
                <w:rFonts w:hint="default" w:ascii="Times New Roman" w:hAnsi="Times New Roman" w:cs="Times New Roman"/>
                <w:color w:val="auto"/>
              </w:rPr>
            </w:pPr>
            <w:r>
              <w:rPr>
                <w:rFonts w:hint="default" w:ascii="Times New Roman" w:hAnsi="Times New Roman" w:cs="Times New Roman"/>
                <w:color w:val="auto"/>
              </w:rPr>
              <w:t>表</w:t>
            </w:r>
            <w:r>
              <w:rPr>
                <w:rFonts w:hint="default" w:ascii="Times New Roman" w:hAnsi="Times New Roman" w:cs="Times New Roman"/>
                <w:color w:val="auto"/>
                <w:lang w:val="en-US" w:eastAsia="zh-CN"/>
              </w:rPr>
              <w:t>2-2</w:t>
            </w:r>
            <w:r>
              <w:rPr>
                <w:rFonts w:hint="default" w:ascii="Times New Roman" w:hAnsi="Times New Roman" w:cs="Times New Roman"/>
                <w:color w:val="auto"/>
              </w:rPr>
              <w:t xml:space="preserve"> 项目产品及产能</w:t>
            </w:r>
          </w:p>
          <w:tbl>
            <w:tblPr>
              <w:tblStyle w:val="32"/>
              <w:tblW w:w="8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7"/>
              <w:gridCol w:w="1973"/>
              <w:gridCol w:w="3134"/>
              <w:gridCol w:w="2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3" w:hRule="atLeast"/>
                <w:jc w:val="center"/>
              </w:trPr>
              <w:tc>
                <w:tcPr>
                  <w:tcW w:w="812" w:type="pct"/>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b/>
                      <w:bCs/>
                      <w:color w:val="auto"/>
                    </w:rPr>
                  </w:pPr>
                  <w:r>
                    <w:rPr>
                      <w:rFonts w:hint="default" w:ascii="Times New Roman" w:hAnsi="Times New Roman" w:cs="Times New Roman"/>
                      <w:b/>
                      <w:bCs/>
                      <w:color w:val="auto"/>
                      <w:sz w:val="21"/>
                      <w:szCs w:val="21"/>
                    </w:rPr>
                    <w:t>产品名称</w:t>
                  </w:r>
                </w:p>
              </w:tc>
              <w:tc>
                <w:tcPr>
                  <w:tcW w:w="1116" w:type="pct"/>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b/>
                      <w:bCs/>
                      <w:color w:val="auto"/>
                    </w:rPr>
                  </w:pPr>
                  <w:r>
                    <w:rPr>
                      <w:rFonts w:hint="default" w:ascii="Times New Roman" w:hAnsi="Times New Roman" w:eastAsia="宋体" w:cs="Times New Roman"/>
                      <w:b/>
                      <w:bCs/>
                      <w:color w:val="auto"/>
                      <w:sz w:val="21"/>
                      <w:szCs w:val="21"/>
                      <w:lang w:eastAsia="zh-CN"/>
                    </w:rPr>
                    <w:t>年产量</w:t>
                  </w:r>
                </w:p>
              </w:tc>
              <w:tc>
                <w:tcPr>
                  <w:tcW w:w="1773" w:type="pct"/>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产品规格</w:t>
                  </w:r>
                </w:p>
              </w:tc>
              <w:tc>
                <w:tcPr>
                  <w:tcW w:w="1297" w:type="pct"/>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2" w:type="pct"/>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Times New Roman" w:cs="Times New Roman"/>
                      <w:b w:val="0"/>
                      <w:bCs w:val="0"/>
                      <w:color w:val="auto"/>
                      <w:sz w:val="21"/>
                      <w:szCs w:val="21"/>
                      <w:highlight w:val="none"/>
                      <w:lang w:val="en-US" w:eastAsia="zh-CN"/>
                    </w:rPr>
                  </w:pPr>
                  <w:r>
                    <w:rPr>
                      <w:rFonts w:hint="eastAsia" w:cs="Times New Roman"/>
                      <w:b w:val="0"/>
                      <w:bCs/>
                      <w:color w:val="auto"/>
                      <w:highlight w:val="none"/>
                      <w:lang w:val="en-US" w:eastAsia="zh-CN"/>
                    </w:rPr>
                    <w:t>磁条</w:t>
                  </w:r>
                </w:p>
              </w:tc>
              <w:tc>
                <w:tcPr>
                  <w:tcW w:w="1116" w:type="pct"/>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cs="Times New Roman"/>
                      <w:b w:val="0"/>
                      <w:bCs/>
                      <w:color w:val="auto"/>
                      <w:highlight w:val="none"/>
                      <w:lang w:val="en-US" w:eastAsia="zh-CN"/>
                    </w:rPr>
                    <w:t>800吨</w:t>
                  </w:r>
                </w:p>
              </w:tc>
              <w:tc>
                <w:tcPr>
                  <w:tcW w:w="1773" w:type="pc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eastAsia" w:cs="Times New Roman"/>
                      <w:b w:val="0"/>
                      <w:bCs w:val="0"/>
                      <w:color w:val="auto"/>
                      <w:kern w:val="2"/>
                      <w:sz w:val="21"/>
                      <w:szCs w:val="21"/>
                      <w:highlight w:val="none"/>
                      <w:lang w:val="en-US" w:eastAsia="zh-CN" w:bidi="ar-SA"/>
                    </w:rPr>
                    <w:t>100mm×10mm×2~5mm</w:t>
                  </w:r>
                </w:p>
              </w:tc>
              <w:tc>
                <w:tcPr>
                  <w:tcW w:w="1297" w:type="pct"/>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cs="Times New Roman"/>
                      <w:b w:val="0"/>
                      <w:bCs w:val="0"/>
                      <w:color w:val="auto"/>
                      <w:kern w:val="2"/>
                      <w:sz w:val="21"/>
                      <w:szCs w:val="21"/>
                      <w:highlight w:val="none"/>
                      <w:lang w:val="en-US" w:eastAsia="zh-CN" w:bidi="ar-SA"/>
                    </w:rPr>
                    <w:t>主要用于电机马达内</w:t>
                  </w:r>
                </w:p>
              </w:tc>
            </w:tr>
          </w:tbl>
          <w:p>
            <w:pPr>
              <w:snapToGrid w:val="0"/>
              <w:spacing w:line="520" w:lineRule="exact"/>
              <w:ind w:firstLine="422" w:firstLineChars="200"/>
              <w:rPr>
                <w:rFonts w:hint="default" w:ascii="Times New Roman" w:hAnsi="Times New Roman" w:cs="Times New Roman"/>
                <w:b/>
                <w:color w:val="auto"/>
                <w:highlight w:val="none"/>
                <w:lang w:val="en-US" w:eastAsia="zh-CN"/>
              </w:rPr>
            </w:pPr>
          </w:p>
          <w:tbl>
            <w:tblPr>
              <w:tblStyle w:val="33"/>
              <w:tblW w:w="88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2" w:type="dxa"/>
                </w:tcPr>
                <w:p>
                  <w:pPr>
                    <w:pStyle w:val="40"/>
                    <w:rPr>
                      <w:rFonts w:hint="default"/>
                      <w:color w:val="auto"/>
                      <w:vertAlign w:val="baseline"/>
                      <w:lang w:val="en-US" w:eastAsia="zh-CN"/>
                    </w:rPr>
                  </w:pPr>
                  <w:r>
                    <w:rPr>
                      <w:rFonts w:hint="default"/>
                      <w:color w:val="auto"/>
                      <w:vertAlign w:val="baseline"/>
                      <w:lang w:val="en-US" w:eastAsia="zh-CN"/>
                    </w:rPr>
                    <w:drawing>
                      <wp:inline distT="0" distB="0" distL="114300" distR="114300">
                        <wp:extent cx="2288540" cy="4314825"/>
                        <wp:effectExtent l="0" t="0" r="9525" b="16510"/>
                        <wp:docPr id="4" name="图片 4" descr="d01383e934ea94a028b2c3a7a436b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01383e934ea94a028b2c3a7a436bfb"/>
                                <pic:cNvPicPr>
                                  <a:picLocks noChangeAspect="1"/>
                                </pic:cNvPicPr>
                              </pic:nvPicPr>
                              <pic:blipFill>
                                <a:blip r:embed="rId10"/>
                                <a:srcRect l="22763" t="23490" r="23125"/>
                                <a:stretch>
                                  <a:fillRect/>
                                </a:stretch>
                              </pic:blipFill>
                              <pic:spPr>
                                <a:xfrm rot="16200000">
                                  <a:off x="0" y="0"/>
                                  <a:ext cx="2288540" cy="431482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2" w:type="dxa"/>
                </w:tcPr>
                <w:p>
                  <w:pPr>
                    <w:pStyle w:val="40"/>
                    <w:rPr>
                      <w:rFonts w:hint="default"/>
                      <w:color w:val="auto"/>
                      <w:vertAlign w:val="baseline"/>
                      <w:lang w:val="en-US" w:eastAsia="zh-CN"/>
                    </w:rPr>
                  </w:pPr>
                  <w:r>
                    <w:rPr>
                      <w:rFonts w:hint="eastAsia"/>
                      <w:b/>
                      <w:bCs/>
                      <w:color w:val="auto"/>
                      <w:vertAlign w:val="baseline"/>
                      <w:lang w:val="en-US" w:eastAsia="zh-CN"/>
                    </w:rPr>
                    <w:t>磁条</w:t>
                  </w:r>
                </w:p>
              </w:tc>
            </w:tr>
          </w:tbl>
          <w:p>
            <w:pPr>
              <w:pStyle w:val="40"/>
              <w:rPr>
                <w:rFonts w:hint="default"/>
                <w:color w:val="auto"/>
                <w:lang w:val="en-US" w:eastAsia="zh-CN"/>
              </w:rPr>
            </w:pPr>
          </w:p>
          <w:p>
            <w:pPr>
              <w:snapToGrid w:val="0"/>
              <w:spacing w:line="520" w:lineRule="exact"/>
              <w:ind w:firstLine="422" w:firstLineChars="200"/>
              <w:rPr>
                <w:rFonts w:hint="default" w:ascii="Times New Roman" w:hAnsi="Times New Roman" w:eastAsia="宋体" w:cs="Times New Roman"/>
                <w:b/>
                <w:color w:val="auto"/>
                <w:highlight w:val="yellow"/>
                <w:lang w:eastAsia="zh-CN"/>
              </w:rPr>
            </w:pPr>
            <w:r>
              <w:rPr>
                <w:rFonts w:hint="default" w:ascii="Times New Roman" w:hAnsi="Times New Roman" w:cs="Times New Roman"/>
                <w:b/>
                <w:color w:val="auto"/>
                <w:highlight w:val="none"/>
                <w:lang w:val="en-US" w:eastAsia="zh-CN"/>
              </w:rPr>
              <w:t>4</w:t>
            </w:r>
            <w:r>
              <w:rPr>
                <w:rFonts w:hint="default" w:ascii="Times New Roman" w:hAnsi="Times New Roman" w:cs="Times New Roman"/>
                <w:b/>
                <w:color w:val="auto"/>
                <w:highlight w:val="none"/>
              </w:rPr>
              <w:t>、主要生产</w:t>
            </w:r>
            <w:r>
              <w:rPr>
                <w:rFonts w:hint="default" w:ascii="Times New Roman" w:hAnsi="Times New Roman" w:cs="Times New Roman"/>
                <w:b/>
                <w:color w:val="auto"/>
                <w:highlight w:val="none"/>
                <w:lang w:eastAsia="zh-CN"/>
              </w:rPr>
              <w:t>设备</w:t>
            </w:r>
          </w:p>
          <w:p>
            <w:pPr>
              <w:pStyle w:val="87"/>
              <w:rPr>
                <w:rFonts w:hint="default" w:ascii="Times New Roman" w:hAnsi="Times New Roman" w:cs="Times New Roman"/>
                <w:color w:val="auto"/>
              </w:rPr>
            </w:pPr>
            <w:r>
              <w:rPr>
                <w:rFonts w:hint="default" w:ascii="Times New Roman" w:hAnsi="Times New Roman" w:cs="Times New Roman"/>
                <w:color w:val="auto"/>
              </w:rPr>
              <w:t>表</w:t>
            </w:r>
            <w:r>
              <w:rPr>
                <w:rFonts w:hint="default" w:ascii="Times New Roman" w:hAnsi="Times New Roman" w:cs="Times New Roman"/>
                <w:color w:val="auto"/>
                <w:lang w:val="en-US" w:eastAsia="zh-CN"/>
              </w:rPr>
              <w:t>2-3</w:t>
            </w:r>
            <w:r>
              <w:rPr>
                <w:rFonts w:hint="default" w:ascii="Times New Roman" w:hAnsi="Times New Roman" w:cs="Times New Roman"/>
                <w:color w:val="auto"/>
              </w:rPr>
              <w:t xml:space="preserve">  项目主要生产设备</w:t>
            </w:r>
          </w:p>
          <w:tbl>
            <w:tblPr>
              <w:tblStyle w:val="32"/>
              <w:tblW w:w="8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89"/>
              <w:gridCol w:w="1456"/>
              <w:gridCol w:w="2129"/>
              <w:gridCol w:w="1384"/>
              <w:gridCol w:w="1872"/>
              <w:gridCol w:w="1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7" w:hRule="atLeast"/>
                <w:jc w:val="center"/>
              </w:trPr>
              <w:tc>
                <w:tcPr>
                  <w:tcW w:w="333" w:type="pct"/>
                  <w:noWrap w:val="0"/>
                  <w:vAlign w:val="center"/>
                </w:tcPr>
                <w:p>
                  <w:pPr>
                    <w:pStyle w:val="88"/>
                    <w:spacing w:line="240" w:lineRule="auto"/>
                    <w:rPr>
                      <w:rFonts w:hint="default" w:ascii="Times New Roman" w:hAnsi="Times New Roman" w:cs="Times New Roman"/>
                      <w:b/>
                      <w:bCs w:val="0"/>
                      <w:color w:val="auto"/>
                    </w:rPr>
                  </w:pPr>
                  <w:r>
                    <w:rPr>
                      <w:rFonts w:hint="default" w:ascii="Times New Roman" w:hAnsi="Times New Roman" w:cs="Times New Roman"/>
                      <w:b/>
                      <w:bCs w:val="0"/>
                      <w:color w:val="auto"/>
                    </w:rPr>
                    <w:t>序号</w:t>
                  </w:r>
                </w:p>
              </w:tc>
              <w:tc>
                <w:tcPr>
                  <w:tcW w:w="823" w:type="pct"/>
                  <w:noWrap w:val="0"/>
                  <w:vAlign w:val="center"/>
                </w:tcPr>
                <w:p>
                  <w:pPr>
                    <w:pStyle w:val="88"/>
                    <w:spacing w:line="240" w:lineRule="auto"/>
                    <w:rPr>
                      <w:rFonts w:hint="default" w:ascii="Times New Roman" w:hAnsi="Times New Roman" w:cs="Times New Roman"/>
                      <w:b/>
                      <w:bCs w:val="0"/>
                      <w:color w:val="auto"/>
                    </w:rPr>
                  </w:pPr>
                  <w:r>
                    <w:rPr>
                      <w:rFonts w:hint="eastAsia" w:hAnsi="Times New Roman" w:cs="Times New Roman"/>
                      <w:b/>
                      <w:bCs w:val="0"/>
                      <w:color w:val="auto"/>
                      <w:lang w:eastAsia="zh-CN"/>
                    </w:rPr>
                    <w:t>生产设施</w:t>
                  </w:r>
                  <w:r>
                    <w:rPr>
                      <w:rFonts w:hint="default" w:ascii="Times New Roman" w:hAnsi="Times New Roman" w:cs="Times New Roman"/>
                      <w:b/>
                      <w:bCs w:val="0"/>
                      <w:color w:val="auto"/>
                    </w:rPr>
                    <w:t>名称</w:t>
                  </w:r>
                </w:p>
              </w:tc>
              <w:tc>
                <w:tcPr>
                  <w:tcW w:w="1204" w:type="pct"/>
                  <w:noWrap w:val="0"/>
                  <w:vAlign w:val="center"/>
                </w:tcPr>
                <w:p>
                  <w:pPr>
                    <w:pStyle w:val="88"/>
                    <w:spacing w:line="240" w:lineRule="auto"/>
                    <w:rPr>
                      <w:rFonts w:hint="default" w:ascii="Times New Roman" w:hAnsi="Times New Roman" w:cs="Times New Roman"/>
                      <w:b/>
                      <w:bCs w:val="0"/>
                      <w:color w:val="auto"/>
                    </w:rPr>
                  </w:pPr>
                  <w:r>
                    <w:rPr>
                      <w:rFonts w:hint="default" w:ascii="Times New Roman" w:hAnsi="Times New Roman" w:cs="Times New Roman"/>
                      <w:b/>
                      <w:bCs w:val="0"/>
                      <w:color w:val="auto"/>
                      <w:lang w:eastAsia="zh-CN"/>
                    </w:rPr>
                    <w:t>单台设施参数</w:t>
                  </w:r>
                </w:p>
              </w:tc>
              <w:tc>
                <w:tcPr>
                  <w:tcW w:w="782" w:type="pct"/>
                  <w:noWrap w:val="0"/>
                  <w:vAlign w:val="center"/>
                </w:tcPr>
                <w:p>
                  <w:pPr>
                    <w:pStyle w:val="88"/>
                    <w:spacing w:line="240" w:lineRule="auto"/>
                    <w:rPr>
                      <w:rFonts w:hint="default" w:ascii="Times New Roman" w:hAnsi="Times New Roman" w:cs="Times New Roman"/>
                      <w:b/>
                      <w:bCs w:val="0"/>
                      <w:color w:val="auto"/>
                    </w:rPr>
                  </w:pPr>
                  <w:r>
                    <w:rPr>
                      <w:rFonts w:hint="default" w:ascii="Times New Roman" w:hAnsi="Times New Roman" w:cs="Times New Roman"/>
                      <w:b/>
                      <w:bCs w:val="0"/>
                      <w:color w:val="auto"/>
                    </w:rPr>
                    <w:t>数量</w:t>
                  </w:r>
                </w:p>
              </w:tc>
              <w:tc>
                <w:tcPr>
                  <w:tcW w:w="1059" w:type="pct"/>
                  <w:noWrap w:val="0"/>
                  <w:vAlign w:val="center"/>
                </w:tcPr>
                <w:p>
                  <w:pPr>
                    <w:pStyle w:val="88"/>
                    <w:spacing w:line="240" w:lineRule="auto"/>
                    <w:rPr>
                      <w:rFonts w:hint="default" w:ascii="Times New Roman" w:hAnsi="Times New Roman" w:cs="Times New Roman"/>
                      <w:b/>
                      <w:bCs w:val="0"/>
                      <w:color w:val="auto"/>
                      <w:lang w:eastAsia="zh-CN"/>
                    </w:rPr>
                  </w:pPr>
                  <w:r>
                    <w:rPr>
                      <w:rFonts w:hint="eastAsia" w:hAnsi="Times New Roman" w:cs="Times New Roman"/>
                      <w:b/>
                      <w:bCs w:val="0"/>
                      <w:color w:val="auto"/>
                      <w:lang w:eastAsia="zh-CN"/>
                    </w:rPr>
                    <w:t>主要</w:t>
                  </w:r>
                  <w:r>
                    <w:rPr>
                      <w:rFonts w:hint="default" w:ascii="Times New Roman" w:hAnsi="Times New Roman" w:cs="Times New Roman"/>
                      <w:b/>
                      <w:bCs w:val="0"/>
                      <w:color w:val="auto"/>
                      <w:lang w:eastAsia="zh-CN"/>
                    </w:rPr>
                    <w:t>生产单元</w:t>
                  </w:r>
                </w:p>
              </w:tc>
              <w:tc>
                <w:tcPr>
                  <w:tcW w:w="796" w:type="pct"/>
                  <w:noWrap w:val="0"/>
                  <w:vAlign w:val="center"/>
                </w:tcPr>
                <w:p>
                  <w:pPr>
                    <w:pStyle w:val="88"/>
                    <w:spacing w:line="240" w:lineRule="auto"/>
                    <w:rPr>
                      <w:rFonts w:hint="default" w:ascii="Times New Roman" w:hAnsi="Times New Roman" w:cs="Times New Roman"/>
                      <w:b/>
                      <w:bCs w:val="0"/>
                      <w:color w:val="auto"/>
                      <w:lang w:eastAsia="zh-CN"/>
                    </w:rPr>
                  </w:pPr>
                  <w:r>
                    <w:rPr>
                      <w:rFonts w:hint="default" w:ascii="Times New Roman" w:hAnsi="Times New Roman" w:cs="Times New Roman"/>
                      <w:b/>
                      <w:bCs w:val="0"/>
                      <w:color w:val="auto"/>
                      <w:lang w:eastAsia="zh-CN"/>
                    </w:rPr>
                    <w:t>主要工艺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1" w:hRule="atLeast"/>
                <w:jc w:val="center"/>
              </w:trPr>
              <w:tc>
                <w:tcPr>
                  <w:tcW w:w="333" w:type="pct"/>
                  <w:noWrap w:val="0"/>
                  <w:vAlign w:val="center"/>
                </w:tcPr>
                <w:p>
                  <w:pPr>
                    <w:pStyle w:val="75"/>
                    <w:spacing w:before="0" w:line="240" w:lineRule="auto"/>
                    <w:ind w:firstLine="0" w:firstLineChars="0"/>
                    <w:jc w:val="center"/>
                    <w:rPr>
                      <w:rFonts w:hint="default" w:ascii="Times New Roman" w:hAnsi="Times New Roman" w:cs="Times New Roman"/>
                      <w:b w:val="0"/>
                      <w:bCs/>
                      <w:color w:val="auto"/>
                    </w:rPr>
                  </w:pPr>
                  <w:r>
                    <w:rPr>
                      <w:rFonts w:hint="default" w:ascii="Times New Roman" w:hAnsi="Times New Roman" w:cs="Times New Roman"/>
                      <w:b w:val="0"/>
                      <w:bCs/>
                      <w:color w:val="auto"/>
                    </w:rPr>
                    <w:t>1</w:t>
                  </w:r>
                </w:p>
              </w:tc>
              <w:tc>
                <w:tcPr>
                  <w:tcW w:w="823" w:type="pct"/>
                  <w:noWrap w:val="0"/>
                  <w:vAlign w:val="center"/>
                </w:tcPr>
                <w:p>
                  <w:pPr>
                    <w:adjustRightInd w:val="0"/>
                    <w:snapToGrid w:val="0"/>
                    <w:jc w:val="center"/>
                    <w:rPr>
                      <w:rFonts w:hint="default" w:ascii="Times New Roman" w:hAnsi="Times New Roman" w:cs="Times New Roman"/>
                      <w:color w:val="auto"/>
                      <w:kern w:val="2"/>
                      <w:sz w:val="21"/>
                      <w:szCs w:val="21"/>
                      <w:lang w:val="en-US" w:eastAsia="zh-CN" w:bidi="ar-SA"/>
                    </w:rPr>
                  </w:pPr>
                  <w:r>
                    <w:rPr>
                      <w:rFonts w:hint="eastAsia" w:cs="Times New Roman"/>
                      <w:color w:val="auto"/>
                      <w:szCs w:val="21"/>
                      <w:lang w:val="en-US" w:eastAsia="zh-CN"/>
                    </w:rPr>
                    <w:t>混炼机</w:t>
                  </w:r>
                </w:p>
              </w:tc>
              <w:tc>
                <w:tcPr>
                  <w:tcW w:w="1204" w:type="pct"/>
                  <w:noWrap w:val="0"/>
                  <w:vAlign w:val="center"/>
                </w:tcPr>
                <w:p>
                  <w:pPr>
                    <w:widowControl/>
                    <w:spacing w:line="240" w:lineRule="auto"/>
                    <w:ind w:firstLine="0" w:firstLineChars="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cs="Times New Roman"/>
                      <w:b w:val="0"/>
                      <w:bCs/>
                      <w:color w:val="auto"/>
                      <w:lang w:val="en-US" w:eastAsia="zh-CN"/>
                    </w:rPr>
                    <w:t>处理能力：</w:t>
                  </w:r>
                  <w:r>
                    <w:rPr>
                      <w:rFonts w:hint="eastAsia" w:cs="Times New Roman"/>
                      <w:b w:val="0"/>
                      <w:bCs/>
                      <w:color w:val="auto"/>
                      <w:lang w:val="en-US" w:eastAsia="zh-CN"/>
                    </w:rPr>
                    <w:t>170</w:t>
                  </w:r>
                  <w:r>
                    <w:rPr>
                      <w:rFonts w:hint="default" w:ascii="Times New Roman" w:hAnsi="Times New Roman" w:eastAsia="宋体" w:cs="Times New Roman"/>
                      <w:b w:val="0"/>
                      <w:bCs/>
                      <w:color w:val="auto"/>
                      <w:kern w:val="2"/>
                      <w:sz w:val="21"/>
                      <w:szCs w:val="21"/>
                      <w:lang w:val="en-US" w:eastAsia="zh-CN" w:bidi="ar-SA"/>
                    </w:rPr>
                    <w:t>kg/h</w:t>
                  </w:r>
                </w:p>
              </w:tc>
              <w:tc>
                <w:tcPr>
                  <w:tcW w:w="782" w:type="pct"/>
                  <w:noWrap w:val="0"/>
                  <w:vAlign w:val="center"/>
                </w:tcPr>
                <w:p>
                  <w:pPr>
                    <w:spacing w:line="240" w:lineRule="auto"/>
                    <w:ind w:left="0" w:leftChars="0" w:firstLine="0" w:firstLineChars="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cs="Times New Roman"/>
                      <w:color w:val="auto"/>
                      <w:sz w:val="21"/>
                      <w:szCs w:val="21"/>
                      <w:lang w:val="en-US" w:eastAsia="zh-CN"/>
                    </w:rPr>
                    <w:t>2台</w:t>
                  </w:r>
                </w:p>
              </w:tc>
              <w:tc>
                <w:tcPr>
                  <w:tcW w:w="1059" w:type="pct"/>
                  <w:vMerge w:val="restart"/>
                  <w:noWrap w:val="0"/>
                  <w:vAlign w:val="center"/>
                </w:tcPr>
                <w:p>
                  <w:pPr>
                    <w:widowControl/>
                    <w:spacing w:line="240" w:lineRule="auto"/>
                    <w:ind w:firstLine="0" w:firstLineChars="0"/>
                    <w:jc w:val="center"/>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炼胶</w:t>
                  </w:r>
                </w:p>
              </w:tc>
              <w:tc>
                <w:tcPr>
                  <w:tcW w:w="796" w:type="pct"/>
                  <w:noWrap w:val="0"/>
                  <w:vAlign w:val="center"/>
                </w:tcPr>
                <w:p>
                  <w:pPr>
                    <w:widowControl/>
                    <w:spacing w:line="240" w:lineRule="auto"/>
                    <w:ind w:firstLine="0" w:firstLineChars="0"/>
                    <w:jc w:val="center"/>
                    <w:rPr>
                      <w:rFonts w:hint="default"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混炼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7" w:hRule="atLeast"/>
                <w:jc w:val="center"/>
              </w:trPr>
              <w:tc>
                <w:tcPr>
                  <w:tcW w:w="333" w:type="pct"/>
                  <w:noWrap w:val="0"/>
                  <w:vAlign w:val="center"/>
                </w:tcPr>
                <w:p>
                  <w:pPr>
                    <w:pStyle w:val="75"/>
                    <w:spacing w:before="0" w:line="240" w:lineRule="auto"/>
                    <w:ind w:firstLine="0" w:firstLineChars="0"/>
                    <w:jc w:val="center"/>
                    <w:rPr>
                      <w:rFonts w:hint="default" w:ascii="Times New Roman" w:hAnsi="Times New Roman" w:cs="Times New Roman"/>
                      <w:b w:val="0"/>
                      <w:bCs/>
                      <w:color w:val="auto"/>
                    </w:rPr>
                  </w:pPr>
                  <w:r>
                    <w:rPr>
                      <w:rFonts w:hint="default" w:ascii="Times New Roman" w:hAnsi="Times New Roman" w:cs="Times New Roman"/>
                      <w:b w:val="0"/>
                      <w:bCs/>
                      <w:color w:val="auto"/>
                    </w:rPr>
                    <w:t>2</w:t>
                  </w:r>
                </w:p>
              </w:tc>
              <w:tc>
                <w:tcPr>
                  <w:tcW w:w="823" w:type="pct"/>
                  <w:noWrap w:val="0"/>
                  <w:vAlign w:val="center"/>
                </w:tcPr>
                <w:p>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粉碎</w:t>
                  </w:r>
                  <w:r>
                    <w:rPr>
                      <w:rFonts w:hint="default" w:ascii="Times New Roman" w:hAnsi="Times New Roman" w:cs="Times New Roman"/>
                      <w:color w:val="auto"/>
                      <w:szCs w:val="21"/>
                      <w:lang w:val="en-US" w:eastAsia="zh-CN"/>
                    </w:rPr>
                    <w:t>机</w:t>
                  </w:r>
                </w:p>
              </w:tc>
              <w:tc>
                <w:tcPr>
                  <w:tcW w:w="1204" w:type="pct"/>
                  <w:noWrap w:val="0"/>
                  <w:vAlign w:val="center"/>
                </w:tcPr>
                <w:p>
                  <w:pPr>
                    <w:widowControl/>
                    <w:spacing w:line="240" w:lineRule="auto"/>
                    <w:ind w:firstLine="0" w:firstLineChars="0"/>
                    <w:jc w:val="center"/>
                    <w:rPr>
                      <w:rFonts w:hint="default" w:ascii="Times New Roman" w:hAnsi="Times New Roman" w:cs="Times New Roman"/>
                      <w:b w:val="0"/>
                      <w:bCs/>
                      <w:color w:val="auto"/>
                      <w:lang w:val="en-US" w:eastAsia="zh-CN"/>
                    </w:rPr>
                  </w:pPr>
                  <w:r>
                    <w:rPr>
                      <w:rFonts w:hint="default" w:ascii="Times New Roman" w:hAnsi="Times New Roman" w:cs="Times New Roman"/>
                      <w:b w:val="0"/>
                      <w:bCs/>
                      <w:color w:val="auto"/>
                      <w:lang w:val="en-US" w:eastAsia="zh-CN"/>
                    </w:rPr>
                    <w:t>处理能力：</w:t>
                  </w:r>
                  <w:r>
                    <w:rPr>
                      <w:rFonts w:hint="eastAsia" w:cs="Times New Roman"/>
                      <w:b w:val="0"/>
                      <w:bCs/>
                      <w:color w:val="auto"/>
                      <w:lang w:val="en-US" w:eastAsia="zh-CN"/>
                    </w:rPr>
                    <w:t>670</w:t>
                  </w:r>
                  <w:r>
                    <w:rPr>
                      <w:rFonts w:hint="default" w:ascii="Times New Roman" w:hAnsi="Times New Roman" w:eastAsia="宋体" w:cs="Times New Roman"/>
                      <w:b w:val="0"/>
                      <w:bCs/>
                      <w:color w:val="auto"/>
                      <w:kern w:val="2"/>
                      <w:sz w:val="21"/>
                      <w:szCs w:val="21"/>
                      <w:lang w:val="en-US" w:eastAsia="zh-CN" w:bidi="ar-SA"/>
                    </w:rPr>
                    <w:t>kg/h</w:t>
                  </w:r>
                </w:p>
              </w:tc>
              <w:tc>
                <w:tcPr>
                  <w:tcW w:w="782" w:type="pct"/>
                  <w:noWrap w:val="0"/>
                  <w:vAlign w:val="center"/>
                </w:tcPr>
                <w:p>
                  <w:pPr>
                    <w:spacing w:line="240" w:lineRule="auto"/>
                    <w:ind w:left="0" w:leftChars="0"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2台</w:t>
                  </w:r>
                </w:p>
              </w:tc>
              <w:tc>
                <w:tcPr>
                  <w:tcW w:w="1059" w:type="pct"/>
                  <w:vMerge w:val="continue"/>
                  <w:noWrap w:val="0"/>
                  <w:vAlign w:val="center"/>
                </w:tcPr>
                <w:p>
                  <w:pPr>
                    <w:widowControl/>
                    <w:spacing w:line="240" w:lineRule="auto"/>
                    <w:ind w:firstLine="0" w:firstLineChars="0"/>
                    <w:jc w:val="center"/>
                    <w:rPr>
                      <w:rFonts w:hint="eastAsia" w:cs="Times New Roman"/>
                      <w:b w:val="0"/>
                      <w:bCs/>
                      <w:color w:val="auto"/>
                      <w:sz w:val="21"/>
                      <w:szCs w:val="21"/>
                      <w:lang w:val="en-US" w:eastAsia="zh-CN"/>
                    </w:rPr>
                  </w:pPr>
                </w:p>
              </w:tc>
              <w:tc>
                <w:tcPr>
                  <w:tcW w:w="796" w:type="pct"/>
                  <w:noWrap w:val="0"/>
                  <w:vAlign w:val="center"/>
                </w:tcPr>
                <w:p>
                  <w:pPr>
                    <w:widowControl/>
                    <w:spacing w:line="240" w:lineRule="auto"/>
                    <w:ind w:firstLine="0" w:firstLineChars="0"/>
                    <w:jc w:val="center"/>
                    <w:rPr>
                      <w:rFonts w:hint="eastAsia" w:cs="Times New Roman"/>
                      <w:b w:val="0"/>
                      <w:bCs/>
                      <w:color w:val="auto"/>
                      <w:highlight w:val="none"/>
                      <w:lang w:val="en-US" w:eastAsia="zh-CN"/>
                    </w:rPr>
                  </w:pPr>
                  <w:r>
                    <w:rPr>
                      <w:rFonts w:hint="eastAsia" w:cs="Times New Roman"/>
                      <w:b w:val="0"/>
                      <w:bCs/>
                      <w:color w:val="auto"/>
                      <w:sz w:val="21"/>
                      <w:szCs w:val="21"/>
                      <w:lang w:val="en-US" w:eastAsia="zh-CN"/>
                    </w:rPr>
                    <w:t>破碎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7" w:hRule="atLeast"/>
                <w:jc w:val="center"/>
              </w:trPr>
              <w:tc>
                <w:tcPr>
                  <w:tcW w:w="333" w:type="pct"/>
                  <w:noWrap w:val="0"/>
                  <w:vAlign w:val="center"/>
                </w:tcPr>
                <w:p>
                  <w:pPr>
                    <w:jc w:val="center"/>
                    <w:rPr>
                      <w:rFonts w:hint="eastAsia" w:ascii="Times New Roman" w:hAnsi="Times New Roman" w:eastAsia="宋体" w:cs="Times New Roman"/>
                      <w:b w:val="0"/>
                      <w:bCs/>
                      <w:color w:val="auto"/>
                      <w:lang w:val="en-US" w:eastAsia="zh-CN"/>
                    </w:rPr>
                  </w:pPr>
                  <w:r>
                    <w:rPr>
                      <w:rFonts w:hint="eastAsia" w:cs="Times New Roman"/>
                      <w:b w:val="0"/>
                      <w:bCs/>
                      <w:color w:val="auto"/>
                      <w:lang w:val="en-US" w:eastAsia="zh-CN"/>
                    </w:rPr>
                    <w:t>3</w:t>
                  </w:r>
                </w:p>
              </w:tc>
              <w:tc>
                <w:tcPr>
                  <w:tcW w:w="823" w:type="pct"/>
                  <w:noWrap w:val="0"/>
                  <w:vAlign w:val="center"/>
                </w:tcPr>
                <w:p>
                  <w:pPr>
                    <w:adjustRightInd w:val="0"/>
                    <w:snapToGrid w:val="0"/>
                    <w:jc w:val="center"/>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压延机</w:t>
                  </w:r>
                </w:p>
              </w:tc>
              <w:tc>
                <w:tcPr>
                  <w:tcW w:w="1204" w:type="pct"/>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b w:val="0"/>
                      <w:bCs/>
                      <w:color w:val="auto"/>
                      <w:lang w:val="en-US" w:eastAsia="zh-CN"/>
                    </w:rPr>
                    <w:t>处理能力：</w:t>
                  </w:r>
                  <w:r>
                    <w:rPr>
                      <w:rFonts w:hint="eastAsia" w:cs="Times New Roman"/>
                      <w:b w:val="0"/>
                      <w:bCs/>
                      <w:color w:val="auto"/>
                      <w:lang w:val="en-US" w:eastAsia="zh-CN"/>
                    </w:rPr>
                    <w:t>56</w:t>
                  </w:r>
                  <w:r>
                    <w:rPr>
                      <w:rFonts w:hint="default" w:ascii="Times New Roman" w:hAnsi="Times New Roman" w:eastAsia="宋体" w:cs="Times New Roman"/>
                      <w:b w:val="0"/>
                      <w:bCs/>
                      <w:color w:val="auto"/>
                      <w:kern w:val="2"/>
                      <w:sz w:val="21"/>
                      <w:szCs w:val="21"/>
                      <w:lang w:val="en-US" w:eastAsia="zh-CN" w:bidi="ar-SA"/>
                    </w:rPr>
                    <w:t>kg/h</w:t>
                  </w:r>
                </w:p>
              </w:tc>
              <w:tc>
                <w:tcPr>
                  <w:tcW w:w="782" w:type="pct"/>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6</w:t>
                  </w:r>
                  <w:r>
                    <w:rPr>
                      <w:rFonts w:hint="eastAsia" w:cs="Times New Roman"/>
                      <w:color w:val="auto"/>
                      <w:sz w:val="21"/>
                      <w:szCs w:val="21"/>
                      <w:lang w:val="en-US" w:eastAsia="zh-CN"/>
                    </w:rPr>
                    <w:t>台</w:t>
                  </w:r>
                </w:p>
              </w:tc>
              <w:tc>
                <w:tcPr>
                  <w:tcW w:w="1059" w:type="pct"/>
                  <w:vMerge w:val="continue"/>
                  <w:noWrap w:val="0"/>
                  <w:vAlign w:val="center"/>
                </w:tcPr>
                <w:p>
                  <w:pPr>
                    <w:widowControl/>
                    <w:spacing w:line="240" w:lineRule="auto"/>
                    <w:ind w:firstLine="0" w:firstLineChars="0"/>
                    <w:jc w:val="center"/>
                    <w:rPr>
                      <w:rFonts w:hint="default" w:ascii="Times New Roman" w:hAnsi="Times New Roman" w:eastAsia="宋体" w:cs="Times New Roman"/>
                      <w:b w:val="0"/>
                      <w:bCs/>
                      <w:color w:val="auto"/>
                      <w:kern w:val="2"/>
                      <w:sz w:val="21"/>
                      <w:szCs w:val="21"/>
                      <w:lang w:val="en-US" w:eastAsia="zh-CN" w:bidi="ar-SA"/>
                    </w:rPr>
                  </w:pPr>
                </w:p>
              </w:tc>
              <w:tc>
                <w:tcPr>
                  <w:tcW w:w="796" w:type="pct"/>
                  <w:noWrap w:val="0"/>
                  <w:vAlign w:val="center"/>
                </w:tcPr>
                <w:p>
                  <w:pPr>
                    <w:widowControl/>
                    <w:spacing w:line="240" w:lineRule="auto"/>
                    <w:ind w:firstLine="0" w:firstLineChars="0"/>
                    <w:jc w:val="center"/>
                    <w:rPr>
                      <w:rFonts w:hint="eastAsia"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压延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7" w:hRule="atLeast"/>
                <w:jc w:val="center"/>
              </w:trPr>
              <w:tc>
                <w:tcPr>
                  <w:tcW w:w="333" w:type="pct"/>
                  <w:noWrap w:val="0"/>
                  <w:vAlign w:val="center"/>
                </w:tcPr>
                <w:p>
                  <w:pPr>
                    <w:jc w:val="center"/>
                    <w:rPr>
                      <w:rFonts w:hint="default" w:ascii="Times New Roman" w:hAnsi="Times New Roman" w:eastAsia="宋体" w:cs="Times New Roman"/>
                      <w:b w:val="0"/>
                      <w:bCs/>
                      <w:color w:val="auto"/>
                      <w:lang w:val="en-US" w:eastAsia="zh-CN"/>
                    </w:rPr>
                  </w:pPr>
                  <w:r>
                    <w:rPr>
                      <w:rFonts w:hint="default" w:ascii="Times New Roman" w:hAnsi="Times New Roman" w:cs="Times New Roman"/>
                      <w:b w:val="0"/>
                      <w:bCs/>
                      <w:color w:val="auto"/>
                      <w:lang w:val="en-US" w:eastAsia="zh-CN"/>
                    </w:rPr>
                    <w:t>4</w:t>
                  </w:r>
                </w:p>
              </w:tc>
              <w:tc>
                <w:tcPr>
                  <w:tcW w:w="823" w:type="pct"/>
                  <w:noWrap w:val="0"/>
                  <w:vAlign w:val="center"/>
                </w:tcPr>
                <w:p>
                  <w:pPr>
                    <w:spacing w:line="240" w:lineRule="auto"/>
                    <w:ind w:left="0" w:leftChars="0" w:firstLine="0" w:firstLineChars="0"/>
                    <w:jc w:val="center"/>
                    <w:rPr>
                      <w:rFonts w:hint="default" w:ascii="Times New Roman" w:hAnsi="Times New Roman" w:cs="Times New Roman"/>
                      <w:color w:val="auto"/>
                      <w:sz w:val="21"/>
                      <w:szCs w:val="21"/>
                      <w:lang w:val="en-US" w:eastAsia="zh-CN"/>
                    </w:rPr>
                  </w:pPr>
                  <w:r>
                    <w:rPr>
                      <w:rFonts w:hint="eastAsia"/>
                      <w:color w:val="auto"/>
                      <w:szCs w:val="21"/>
                      <w:lang w:eastAsia="zh-CN"/>
                    </w:rPr>
                    <w:t>裁切机</w:t>
                  </w:r>
                </w:p>
              </w:tc>
              <w:tc>
                <w:tcPr>
                  <w:tcW w:w="1204" w:type="pct"/>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b w:val="0"/>
                      <w:bCs/>
                      <w:color w:val="auto"/>
                      <w:lang w:val="en-US" w:eastAsia="zh-CN"/>
                    </w:rPr>
                    <w:t>处理能力：</w:t>
                  </w:r>
                  <w:r>
                    <w:rPr>
                      <w:rFonts w:hint="eastAsia" w:cs="Times New Roman"/>
                      <w:b w:val="0"/>
                      <w:bCs/>
                      <w:color w:val="auto"/>
                      <w:lang w:val="en-US" w:eastAsia="zh-CN"/>
                    </w:rPr>
                    <w:t>56</w:t>
                  </w:r>
                  <w:r>
                    <w:rPr>
                      <w:rFonts w:hint="default" w:ascii="Times New Roman" w:hAnsi="Times New Roman" w:eastAsia="宋体" w:cs="Times New Roman"/>
                      <w:b w:val="0"/>
                      <w:bCs/>
                      <w:color w:val="auto"/>
                      <w:kern w:val="2"/>
                      <w:sz w:val="21"/>
                      <w:szCs w:val="21"/>
                      <w:lang w:val="en-US" w:eastAsia="zh-CN" w:bidi="ar-SA"/>
                    </w:rPr>
                    <w:t>kg/h</w:t>
                  </w:r>
                </w:p>
              </w:tc>
              <w:tc>
                <w:tcPr>
                  <w:tcW w:w="782" w:type="pct"/>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6</w:t>
                  </w:r>
                  <w:r>
                    <w:rPr>
                      <w:rFonts w:hint="default" w:ascii="Times New Roman" w:hAnsi="Times New Roman" w:cs="Times New Roman"/>
                      <w:color w:val="auto"/>
                      <w:sz w:val="21"/>
                      <w:szCs w:val="21"/>
                      <w:lang w:val="en-US" w:eastAsia="zh-CN"/>
                    </w:rPr>
                    <w:t>台</w:t>
                  </w:r>
                </w:p>
              </w:tc>
              <w:tc>
                <w:tcPr>
                  <w:tcW w:w="1059" w:type="pct"/>
                  <w:vMerge w:val="restart"/>
                  <w:noWrap w:val="0"/>
                  <w:vAlign w:val="center"/>
                </w:tcPr>
                <w:p>
                  <w:pPr>
                    <w:widowControl/>
                    <w:spacing w:line="240" w:lineRule="auto"/>
                    <w:ind w:firstLine="0" w:firstLineChars="0"/>
                    <w:jc w:val="center"/>
                    <w:rPr>
                      <w:rFonts w:hint="default" w:ascii="Times New Roman" w:hAnsi="Times New Roman" w:eastAsia="宋体" w:cs="Times New Roman"/>
                      <w:b w:val="0"/>
                      <w:bCs/>
                      <w:color w:val="auto"/>
                      <w:sz w:val="21"/>
                      <w:szCs w:val="21"/>
                      <w:lang w:val="en-US" w:eastAsia="zh-CN"/>
                    </w:rPr>
                  </w:pPr>
                  <w:r>
                    <w:rPr>
                      <w:rFonts w:hint="eastAsia" w:cs="Times New Roman"/>
                      <w:b w:val="0"/>
                      <w:bCs w:val="0"/>
                      <w:color w:val="auto"/>
                      <w:sz w:val="21"/>
                      <w:szCs w:val="21"/>
                      <w:lang w:val="en-US" w:eastAsia="zh-CN"/>
                    </w:rPr>
                    <w:t>其他</w:t>
                  </w:r>
                </w:p>
              </w:tc>
              <w:tc>
                <w:tcPr>
                  <w:tcW w:w="796" w:type="pct"/>
                  <w:noWrap w:val="0"/>
                  <w:vAlign w:val="center"/>
                </w:tcPr>
                <w:p>
                  <w:pPr>
                    <w:widowControl/>
                    <w:spacing w:line="240" w:lineRule="auto"/>
                    <w:ind w:firstLine="0" w:firstLineChars="0"/>
                    <w:jc w:val="center"/>
                    <w:rPr>
                      <w:rFonts w:hint="eastAsia" w:cs="Times New Roman"/>
                      <w:b w:val="0"/>
                      <w:bCs w:val="0"/>
                      <w:color w:val="auto"/>
                      <w:sz w:val="21"/>
                      <w:szCs w:val="21"/>
                      <w:lang w:val="en-US" w:eastAsia="zh-CN"/>
                    </w:rPr>
                  </w:pPr>
                  <w:r>
                    <w:rPr>
                      <w:rFonts w:hint="eastAsia" w:cs="Times New Roman"/>
                      <w:b w:val="0"/>
                      <w:bCs w:val="0"/>
                      <w:color w:val="auto"/>
                      <w:sz w:val="21"/>
                      <w:szCs w:val="21"/>
                      <w:lang w:val="en-US" w:eastAsia="zh-CN"/>
                    </w:rPr>
                    <w:t>裁切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5" w:hRule="atLeast"/>
                <w:jc w:val="center"/>
              </w:trPr>
              <w:tc>
                <w:tcPr>
                  <w:tcW w:w="333" w:type="pct"/>
                  <w:noWrap w:val="0"/>
                  <w:vAlign w:val="center"/>
                </w:tcPr>
                <w:p>
                  <w:pPr>
                    <w:jc w:val="center"/>
                    <w:rPr>
                      <w:rFonts w:hint="default" w:ascii="Times New Roman" w:hAnsi="Times New Roman" w:eastAsia="宋体" w:cs="Times New Roman"/>
                      <w:b w:val="0"/>
                      <w:bCs/>
                      <w:color w:val="auto"/>
                      <w:lang w:val="en-US" w:eastAsia="zh-CN"/>
                    </w:rPr>
                  </w:pPr>
                  <w:r>
                    <w:rPr>
                      <w:rFonts w:hint="default" w:ascii="Times New Roman" w:hAnsi="Times New Roman" w:cs="Times New Roman"/>
                      <w:b w:val="0"/>
                      <w:bCs/>
                      <w:color w:val="auto"/>
                      <w:lang w:val="en-US" w:eastAsia="zh-CN"/>
                    </w:rPr>
                    <w:t>5</w:t>
                  </w:r>
                </w:p>
              </w:tc>
              <w:tc>
                <w:tcPr>
                  <w:tcW w:w="823" w:type="pct"/>
                  <w:noWrap w:val="0"/>
                  <w:vAlign w:val="center"/>
                </w:tcPr>
                <w:p>
                  <w:pPr>
                    <w:spacing w:line="240" w:lineRule="auto"/>
                    <w:ind w:left="0" w:leftChars="0" w:firstLine="0" w:firstLineChars="0"/>
                    <w:jc w:val="center"/>
                    <w:rPr>
                      <w:rFonts w:hint="default" w:ascii="Times New Roman" w:hAnsi="Times New Roman" w:cs="Times New Roman"/>
                      <w:color w:val="auto"/>
                      <w:kern w:val="2"/>
                      <w:sz w:val="21"/>
                      <w:szCs w:val="21"/>
                      <w:lang w:val="en-US" w:eastAsia="zh-CN" w:bidi="ar-SA"/>
                    </w:rPr>
                  </w:pPr>
                  <w:r>
                    <w:rPr>
                      <w:rFonts w:hint="eastAsia"/>
                      <w:color w:val="auto"/>
                      <w:szCs w:val="21"/>
                      <w:lang w:eastAsia="zh-CN"/>
                    </w:rPr>
                    <w:t>充磁机</w:t>
                  </w:r>
                </w:p>
              </w:tc>
              <w:tc>
                <w:tcPr>
                  <w:tcW w:w="1204" w:type="pct"/>
                  <w:noWrap w:val="0"/>
                  <w:vAlign w:val="center"/>
                </w:tcPr>
                <w:p>
                  <w:pPr>
                    <w:adjustRightInd w:val="0"/>
                    <w:snapToGrid w:val="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cs="Times New Roman"/>
                      <w:b w:val="0"/>
                      <w:bCs/>
                      <w:color w:val="auto"/>
                      <w:lang w:val="en-US" w:eastAsia="zh-CN"/>
                    </w:rPr>
                    <w:t>处理能力：</w:t>
                  </w:r>
                  <w:r>
                    <w:rPr>
                      <w:rFonts w:hint="eastAsia" w:cs="Times New Roman"/>
                      <w:b w:val="0"/>
                      <w:bCs/>
                      <w:color w:val="auto"/>
                      <w:lang w:val="en-US" w:eastAsia="zh-CN"/>
                    </w:rPr>
                    <w:t>35</w:t>
                  </w:r>
                  <w:r>
                    <w:rPr>
                      <w:rFonts w:hint="default" w:ascii="Times New Roman" w:hAnsi="Times New Roman" w:eastAsia="宋体" w:cs="Times New Roman"/>
                      <w:b w:val="0"/>
                      <w:bCs/>
                      <w:color w:val="auto"/>
                      <w:kern w:val="2"/>
                      <w:sz w:val="21"/>
                      <w:szCs w:val="21"/>
                      <w:lang w:val="en-US" w:eastAsia="zh-CN" w:bidi="ar-SA"/>
                    </w:rPr>
                    <w:t>kg/h</w:t>
                  </w:r>
                </w:p>
              </w:tc>
              <w:tc>
                <w:tcPr>
                  <w:tcW w:w="782" w:type="pct"/>
                  <w:noWrap w:val="0"/>
                  <w:vAlign w:val="center"/>
                </w:tcPr>
                <w:p>
                  <w:pPr>
                    <w:spacing w:line="240" w:lineRule="auto"/>
                    <w:ind w:left="0" w:leftChars="0" w:firstLine="0" w:firstLineChars="0"/>
                    <w:jc w:val="center"/>
                    <w:rPr>
                      <w:rFonts w:hint="default" w:ascii="Times New Roman" w:hAnsi="Times New Roman" w:eastAsia="宋体" w:cs="Times New Roman"/>
                      <w:b w:val="0"/>
                      <w:bCs/>
                      <w:color w:val="auto"/>
                      <w:kern w:val="2"/>
                      <w:sz w:val="21"/>
                      <w:szCs w:val="21"/>
                      <w:lang w:val="en-US" w:eastAsia="zh-CN" w:bidi="ar-SA"/>
                    </w:rPr>
                  </w:pPr>
                  <w:r>
                    <w:rPr>
                      <w:rFonts w:hint="eastAsia" w:cs="Times New Roman"/>
                      <w:color w:val="auto"/>
                      <w:sz w:val="21"/>
                      <w:szCs w:val="21"/>
                      <w:lang w:val="en-US" w:eastAsia="zh-CN"/>
                    </w:rPr>
                    <w:t>10</w:t>
                  </w:r>
                  <w:r>
                    <w:rPr>
                      <w:rFonts w:hint="default" w:ascii="Times New Roman" w:hAnsi="Times New Roman" w:cs="Times New Roman"/>
                      <w:color w:val="auto"/>
                      <w:sz w:val="21"/>
                      <w:szCs w:val="21"/>
                      <w:lang w:val="en-US" w:eastAsia="zh-CN"/>
                    </w:rPr>
                    <w:t>台</w:t>
                  </w:r>
                </w:p>
              </w:tc>
              <w:tc>
                <w:tcPr>
                  <w:tcW w:w="1059" w:type="pct"/>
                  <w:vMerge w:val="continue"/>
                  <w:noWrap w:val="0"/>
                  <w:vAlign w:val="center"/>
                </w:tcPr>
                <w:p>
                  <w:pPr>
                    <w:widowControl/>
                    <w:spacing w:line="240" w:lineRule="auto"/>
                    <w:ind w:firstLine="0" w:firstLineChars="0"/>
                    <w:jc w:val="center"/>
                    <w:rPr>
                      <w:rFonts w:hint="default" w:ascii="Times New Roman" w:hAnsi="Times New Roman" w:eastAsia="宋体" w:cs="Times New Roman"/>
                      <w:b w:val="0"/>
                      <w:bCs/>
                      <w:color w:val="auto"/>
                      <w:kern w:val="2"/>
                      <w:sz w:val="21"/>
                      <w:szCs w:val="21"/>
                      <w:lang w:val="en-US" w:eastAsia="zh-CN" w:bidi="ar-SA"/>
                    </w:rPr>
                  </w:pPr>
                </w:p>
              </w:tc>
              <w:tc>
                <w:tcPr>
                  <w:tcW w:w="796" w:type="pct"/>
                  <w:noWrap w:val="0"/>
                  <w:vAlign w:val="center"/>
                </w:tcPr>
                <w:p>
                  <w:pPr>
                    <w:widowControl/>
                    <w:spacing w:line="240" w:lineRule="auto"/>
                    <w:ind w:firstLine="0" w:firstLineChars="0"/>
                    <w:jc w:val="center"/>
                    <w:rPr>
                      <w:rFonts w:hint="eastAsia" w:cs="Times New Roman"/>
                      <w:b w:val="0"/>
                      <w:bCs w:val="0"/>
                      <w:color w:val="auto"/>
                      <w:sz w:val="21"/>
                      <w:szCs w:val="21"/>
                      <w:lang w:val="en-US" w:eastAsia="zh-CN"/>
                    </w:rPr>
                  </w:pPr>
                  <w:r>
                    <w:rPr>
                      <w:rFonts w:hint="eastAsia" w:cs="Times New Roman"/>
                      <w:b w:val="0"/>
                      <w:bCs w:val="0"/>
                      <w:color w:val="auto"/>
                      <w:sz w:val="21"/>
                      <w:szCs w:val="21"/>
                      <w:lang w:val="en-US" w:eastAsia="zh-CN"/>
                    </w:rPr>
                    <w:t>充磁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5" w:hRule="atLeast"/>
                <w:jc w:val="center"/>
              </w:trPr>
              <w:tc>
                <w:tcPr>
                  <w:tcW w:w="333" w:type="pct"/>
                  <w:noWrap w:val="0"/>
                  <w:vAlign w:val="center"/>
                </w:tcPr>
                <w:p>
                  <w:pPr>
                    <w:jc w:val="center"/>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6</w:t>
                  </w:r>
                </w:p>
              </w:tc>
              <w:tc>
                <w:tcPr>
                  <w:tcW w:w="823" w:type="pct"/>
                  <w:noWrap w:val="0"/>
                  <w:vAlign w:val="center"/>
                </w:tcPr>
                <w:p>
                  <w:pPr>
                    <w:spacing w:line="240" w:lineRule="auto"/>
                    <w:ind w:left="0" w:leftChars="0" w:firstLine="0" w:firstLineChars="0"/>
                    <w:jc w:val="center"/>
                    <w:rPr>
                      <w:rFonts w:hint="eastAsia"/>
                      <w:color w:val="auto"/>
                      <w:szCs w:val="21"/>
                      <w:lang w:eastAsia="zh-CN"/>
                    </w:rPr>
                  </w:pPr>
                  <w:r>
                    <w:rPr>
                      <w:rFonts w:hint="eastAsia"/>
                      <w:color w:val="auto"/>
                      <w:szCs w:val="21"/>
                      <w:lang w:eastAsia="zh-CN"/>
                    </w:rPr>
                    <w:t>电子秤</w:t>
                  </w:r>
                </w:p>
              </w:tc>
              <w:tc>
                <w:tcPr>
                  <w:tcW w:w="1204" w:type="pct"/>
                  <w:noWrap w:val="0"/>
                  <w:vAlign w:val="center"/>
                </w:tcPr>
                <w:p>
                  <w:pPr>
                    <w:adjustRightInd w:val="0"/>
                    <w:snapToGrid w:val="0"/>
                    <w:jc w:val="center"/>
                    <w:rPr>
                      <w:rFonts w:hint="default" w:ascii="Times New Roman" w:hAnsi="Times New Roman" w:cs="Times New Roman"/>
                      <w:b w:val="0"/>
                      <w:bCs/>
                      <w:color w:val="auto"/>
                      <w:lang w:val="en-US" w:eastAsia="zh-CN"/>
                    </w:rPr>
                  </w:pPr>
                  <w:r>
                    <w:rPr>
                      <w:rFonts w:hint="eastAsia" w:cs="Times New Roman"/>
                      <w:color w:val="auto"/>
                      <w:kern w:val="2"/>
                      <w:sz w:val="21"/>
                      <w:szCs w:val="21"/>
                      <w:lang w:val="en-US" w:eastAsia="zh-CN" w:bidi="ar-SA"/>
                    </w:rPr>
                    <w:t>功率：0.5kw</w:t>
                  </w:r>
                </w:p>
              </w:tc>
              <w:tc>
                <w:tcPr>
                  <w:tcW w:w="782" w:type="pct"/>
                  <w:noWrap w:val="0"/>
                  <w:vAlign w:val="center"/>
                </w:tcPr>
                <w:p>
                  <w:pPr>
                    <w:spacing w:line="240" w:lineRule="auto"/>
                    <w:ind w:left="0" w:leftChars="0"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3台</w:t>
                  </w:r>
                </w:p>
              </w:tc>
              <w:tc>
                <w:tcPr>
                  <w:tcW w:w="1059" w:type="pct"/>
                  <w:vMerge w:val="continue"/>
                  <w:noWrap w:val="0"/>
                  <w:vAlign w:val="center"/>
                </w:tcPr>
                <w:p>
                  <w:pPr>
                    <w:widowControl/>
                    <w:spacing w:line="240" w:lineRule="auto"/>
                    <w:ind w:firstLine="0" w:firstLineChars="0"/>
                    <w:jc w:val="center"/>
                    <w:rPr>
                      <w:rFonts w:hint="default" w:ascii="Times New Roman" w:hAnsi="Times New Roman" w:eastAsia="宋体" w:cs="Times New Roman"/>
                      <w:b w:val="0"/>
                      <w:bCs/>
                      <w:color w:val="auto"/>
                      <w:kern w:val="2"/>
                      <w:sz w:val="21"/>
                      <w:szCs w:val="21"/>
                      <w:lang w:val="en-US" w:eastAsia="zh-CN" w:bidi="ar-SA"/>
                    </w:rPr>
                  </w:pPr>
                </w:p>
              </w:tc>
              <w:tc>
                <w:tcPr>
                  <w:tcW w:w="796" w:type="pct"/>
                  <w:noWrap w:val="0"/>
                  <w:vAlign w:val="center"/>
                </w:tcPr>
                <w:p>
                  <w:pPr>
                    <w:widowControl/>
                    <w:spacing w:line="240" w:lineRule="auto"/>
                    <w:ind w:firstLine="0" w:firstLineChars="0"/>
                    <w:jc w:val="center"/>
                    <w:rPr>
                      <w:rFonts w:hint="eastAsia" w:cs="Times New Roman"/>
                      <w:b w:val="0"/>
                      <w:bCs w:val="0"/>
                      <w:color w:val="auto"/>
                      <w:sz w:val="21"/>
                      <w:szCs w:val="21"/>
                      <w:lang w:val="en-US" w:eastAsia="zh-CN"/>
                    </w:rPr>
                  </w:pPr>
                  <w:r>
                    <w:rPr>
                      <w:rFonts w:hint="eastAsia" w:cs="Times New Roman"/>
                      <w:b w:val="0"/>
                      <w:bCs w:val="0"/>
                      <w:color w:val="auto"/>
                      <w:sz w:val="21"/>
                      <w:szCs w:val="21"/>
                      <w:lang w:val="en-US" w:eastAsia="zh-CN"/>
                    </w:rPr>
                    <w:t>原料配比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7" w:hRule="atLeast"/>
                <w:jc w:val="center"/>
              </w:trPr>
              <w:tc>
                <w:tcPr>
                  <w:tcW w:w="333" w:type="pct"/>
                  <w:noWrap w:val="0"/>
                  <w:vAlign w:val="center"/>
                </w:tcPr>
                <w:p>
                  <w:pPr>
                    <w:jc w:val="center"/>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7</w:t>
                  </w:r>
                </w:p>
              </w:tc>
              <w:tc>
                <w:tcPr>
                  <w:tcW w:w="823" w:type="pct"/>
                  <w:noWrap w:val="0"/>
                  <w:vAlign w:val="center"/>
                </w:tcPr>
                <w:p>
                  <w:pPr>
                    <w:adjustRightInd w:val="0"/>
                    <w:snapToGrid w:val="0"/>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模温机</w:t>
                  </w:r>
                </w:p>
              </w:tc>
              <w:tc>
                <w:tcPr>
                  <w:tcW w:w="1204" w:type="pct"/>
                  <w:noWrap w:val="0"/>
                  <w:vAlign w:val="center"/>
                </w:tcPr>
                <w:p>
                  <w:pPr>
                    <w:adjustRightInd w:val="0"/>
                    <w:snapToGrid w:val="0"/>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功率：3kw</w:t>
                  </w:r>
                </w:p>
              </w:tc>
              <w:tc>
                <w:tcPr>
                  <w:tcW w:w="782" w:type="pct"/>
                  <w:noWrap w:val="0"/>
                  <w:vAlign w:val="center"/>
                </w:tcPr>
                <w:p>
                  <w:pPr>
                    <w:adjustRightInd w:val="0"/>
                    <w:snapToGrid w:val="0"/>
                    <w:jc w:val="center"/>
                    <w:rPr>
                      <w:rFonts w:hint="default" w:ascii="Times New Roman" w:hAnsi="Times New Roman" w:eastAsia="宋体" w:cs="Times New Roman"/>
                      <w:b w:val="0"/>
                      <w:bCs/>
                      <w:color w:val="auto"/>
                      <w:kern w:val="2"/>
                      <w:sz w:val="21"/>
                      <w:szCs w:val="21"/>
                      <w:lang w:val="en-US" w:eastAsia="zh-CN" w:bidi="ar-SA"/>
                    </w:rPr>
                  </w:pPr>
                  <w:r>
                    <w:rPr>
                      <w:rFonts w:hint="eastAsia" w:cs="Times New Roman"/>
                      <w:color w:val="auto"/>
                      <w:szCs w:val="21"/>
                      <w:lang w:val="en-US" w:eastAsia="zh-CN"/>
                    </w:rPr>
                    <w:t>6</w:t>
                  </w:r>
                  <w:r>
                    <w:rPr>
                      <w:rFonts w:hint="default" w:ascii="Times New Roman" w:hAnsi="Times New Roman" w:cs="Times New Roman"/>
                      <w:color w:val="auto"/>
                      <w:szCs w:val="21"/>
                      <w:lang w:val="en-US" w:eastAsia="zh-CN"/>
                    </w:rPr>
                    <w:t>台</w:t>
                  </w:r>
                </w:p>
              </w:tc>
              <w:tc>
                <w:tcPr>
                  <w:tcW w:w="1059" w:type="pct"/>
                  <w:vMerge w:val="restart"/>
                  <w:noWrap w:val="0"/>
                  <w:vAlign w:val="center"/>
                </w:tcPr>
                <w:p>
                  <w:pPr>
                    <w:widowControl/>
                    <w:spacing w:line="240" w:lineRule="auto"/>
                    <w:ind w:firstLine="0" w:firstLineChars="0"/>
                    <w:jc w:val="center"/>
                    <w:rPr>
                      <w:rFonts w:hint="default" w:ascii="Times New Roman" w:hAnsi="Times New Roman" w:eastAsia="宋体" w:cs="Times New Roman"/>
                      <w:b w:val="0"/>
                      <w:bCs/>
                      <w:color w:val="auto"/>
                      <w:szCs w:val="21"/>
                      <w:lang w:eastAsia="zh-CN"/>
                    </w:rPr>
                  </w:pPr>
                  <w:r>
                    <w:rPr>
                      <w:rFonts w:hint="eastAsia" w:cs="Times New Roman"/>
                      <w:b w:val="0"/>
                      <w:bCs/>
                      <w:color w:val="auto"/>
                      <w:szCs w:val="21"/>
                      <w:lang w:eastAsia="zh-CN"/>
                    </w:rPr>
                    <w:t>辅助单元</w:t>
                  </w:r>
                </w:p>
              </w:tc>
              <w:tc>
                <w:tcPr>
                  <w:tcW w:w="796" w:type="pct"/>
                  <w:vMerge w:val="restart"/>
                  <w:noWrap w:val="0"/>
                  <w:vAlign w:val="center"/>
                </w:tcPr>
                <w:p>
                  <w:pPr>
                    <w:spacing w:line="240" w:lineRule="auto"/>
                    <w:ind w:left="0" w:leftChars="0" w:firstLine="0" w:firstLineChars="0"/>
                    <w:jc w:val="center"/>
                    <w:rPr>
                      <w:rFonts w:hint="eastAsia" w:cs="Times New Roman"/>
                      <w:b w:val="0"/>
                      <w:bCs/>
                      <w:color w:val="auto"/>
                      <w:sz w:val="21"/>
                      <w:szCs w:val="21"/>
                      <w:lang w:val="en-US" w:eastAsia="zh-CN"/>
                    </w:rPr>
                  </w:pPr>
                  <w:r>
                    <w:rPr>
                      <w:rFonts w:hint="eastAsia" w:cs="Times New Roman"/>
                      <w:b w:val="0"/>
                      <w:bCs/>
                      <w:color w:val="auto"/>
                      <w:sz w:val="21"/>
                      <w:szCs w:val="21"/>
                      <w:lang w:val="en-US" w:eastAsia="zh-CN"/>
                    </w:rPr>
                    <w:t>冷却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7" w:hRule="atLeast"/>
                <w:jc w:val="center"/>
              </w:trPr>
              <w:tc>
                <w:tcPr>
                  <w:tcW w:w="333" w:type="pct"/>
                  <w:noWrap w:val="0"/>
                  <w:vAlign w:val="center"/>
                </w:tcPr>
                <w:p>
                  <w:pPr>
                    <w:jc w:val="center"/>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lang w:val="en-US" w:eastAsia="zh-CN"/>
                    </w:rPr>
                    <w:t>8</w:t>
                  </w:r>
                </w:p>
              </w:tc>
              <w:tc>
                <w:tcPr>
                  <w:tcW w:w="823" w:type="pct"/>
                  <w:noWrap w:val="0"/>
                  <w:vAlign w:val="center"/>
                </w:tcPr>
                <w:p>
                  <w:pPr>
                    <w:adjustRightInd w:val="0"/>
                    <w:snapToGrid w:val="0"/>
                    <w:jc w:val="center"/>
                    <w:rPr>
                      <w:rFonts w:hint="eastAsia" w:cs="Times New Roman"/>
                      <w:color w:val="auto"/>
                      <w:kern w:val="2"/>
                      <w:sz w:val="21"/>
                      <w:szCs w:val="21"/>
                      <w:lang w:val="en-US" w:eastAsia="zh-CN" w:bidi="ar-SA"/>
                    </w:rPr>
                  </w:pPr>
                  <w:r>
                    <w:rPr>
                      <w:rFonts w:hint="eastAsia" w:cs="Times New Roman"/>
                      <w:color w:val="auto"/>
                      <w:kern w:val="2"/>
                      <w:sz w:val="21"/>
                      <w:szCs w:val="21"/>
                      <w:lang w:val="en-US" w:eastAsia="zh-CN" w:bidi="ar-SA"/>
                    </w:rPr>
                    <w:t>冷却塔</w:t>
                  </w:r>
                </w:p>
              </w:tc>
              <w:tc>
                <w:tcPr>
                  <w:tcW w:w="1204" w:type="pct"/>
                  <w:noWrap w:val="0"/>
                  <w:vAlign w:val="center"/>
                </w:tcPr>
                <w:p>
                  <w:pPr>
                    <w:adjustRightInd w:val="0"/>
                    <w:snapToGrid w:val="0"/>
                    <w:jc w:val="center"/>
                    <w:rPr>
                      <w:rFonts w:hint="eastAsia" w:cs="Times New Roman"/>
                      <w:color w:val="auto"/>
                      <w:kern w:val="2"/>
                      <w:sz w:val="21"/>
                      <w:szCs w:val="21"/>
                      <w:lang w:val="en-US" w:eastAsia="zh-CN" w:bidi="ar-SA"/>
                    </w:rPr>
                  </w:pPr>
                  <w:r>
                    <w:rPr>
                      <w:rFonts w:hint="eastAsia" w:cs="Times New Roman"/>
                      <w:color w:val="auto"/>
                      <w:kern w:val="2"/>
                      <w:sz w:val="21"/>
                      <w:szCs w:val="21"/>
                      <w:lang w:val="en-US" w:eastAsia="zh-CN" w:bidi="ar-SA"/>
                    </w:rPr>
                    <w:t>功率：7.5kw</w:t>
                  </w:r>
                </w:p>
              </w:tc>
              <w:tc>
                <w:tcPr>
                  <w:tcW w:w="782" w:type="pct"/>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1</w:t>
                  </w:r>
                  <w:r>
                    <w:rPr>
                      <w:rFonts w:hint="default" w:ascii="Times New Roman" w:hAnsi="Times New Roman" w:cs="Times New Roman"/>
                      <w:color w:val="auto"/>
                      <w:szCs w:val="21"/>
                      <w:lang w:val="en-US" w:eastAsia="zh-CN"/>
                    </w:rPr>
                    <w:t>台</w:t>
                  </w:r>
                </w:p>
              </w:tc>
              <w:tc>
                <w:tcPr>
                  <w:tcW w:w="1059" w:type="pct"/>
                  <w:vMerge w:val="continue"/>
                  <w:noWrap w:val="0"/>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p>
              </w:tc>
              <w:tc>
                <w:tcPr>
                  <w:tcW w:w="796" w:type="pct"/>
                  <w:vMerge w:val="continue"/>
                  <w:noWrap w:val="0"/>
                  <w:vAlign w:val="center"/>
                </w:tcPr>
                <w:p>
                  <w:pPr>
                    <w:spacing w:line="240" w:lineRule="auto"/>
                    <w:ind w:left="0" w:leftChars="0" w:firstLine="0" w:firstLineChars="0"/>
                    <w:jc w:val="center"/>
                    <w:rPr>
                      <w:rFonts w:hint="eastAsia" w:cs="Times New Roman"/>
                      <w:b w:val="0"/>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7" w:hRule="atLeast"/>
                <w:jc w:val="center"/>
              </w:trPr>
              <w:tc>
                <w:tcPr>
                  <w:tcW w:w="333" w:type="pct"/>
                  <w:noWrap w:val="0"/>
                  <w:vAlign w:val="center"/>
                </w:tcPr>
                <w:p>
                  <w:pPr>
                    <w:jc w:val="center"/>
                    <w:rPr>
                      <w:rFonts w:hint="default" w:ascii="Times New Roman" w:hAnsi="Times New Roman" w:cs="Times New Roman"/>
                      <w:b w:val="0"/>
                      <w:bCs/>
                      <w:color w:val="auto"/>
                      <w:lang w:val="en-US" w:eastAsia="zh-CN"/>
                    </w:rPr>
                  </w:pPr>
                  <w:r>
                    <w:rPr>
                      <w:rFonts w:hint="eastAsia" w:cs="Times New Roman"/>
                      <w:b w:val="0"/>
                      <w:bCs/>
                      <w:color w:val="auto"/>
                      <w:lang w:val="en-US" w:eastAsia="zh-CN"/>
                    </w:rPr>
                    <w:t>9</w:t>
                  </w:r>
                </w:p>
              </w:tc>
              <w:tc>
                <w:tcPr>
                  <w:tcW w:w="823"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空压机</w:t>
                  </w:r>
                </w:p>
              </w:tc>
              <w:tc>
                <w:tcPr>
                  <w:tcW w:w="1204"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b w:val="0"/>
                      <w:bCs/>
                      <w:color w:val="auto"/>
                      <w:lang w:val="en-US" w:eastAsia="zh-CN"/>
                    </w:rPr>
                    <w:t>功率：</w:t>
                  </w:r>
                  <w:r>
                    <w:rPr>
                      <w:rFonts w:hint="eastAsia" w:cs="Times New Roman"/>
                      <w:color w:val="auto"/>
                      <w:szCs w:val="21"/>
                      <w:lang w:val="en-US" w:eastAsia="zh-CN"/>
                    </w:rPr>
                    <w:t>15</w:t>
                  </w:r>
                  <w:r>
                    <w:rPr>
                      <w:rFonts w:hint="default" w:ascii="Times New Roman" w:hAnsi="Times New Roman" w:cs="Times New Roman"/>
                      <w:color w:val="auto"/>
                      <w:szCs w:val="21"/>
                      <w:lang w:val="en-US" w:eastAsia="zh-CN"/>
                    </w:rPr>
                    <w:t>kw</w:t>
                  </w:r>
                </w:p>
              </w:tc>
              <w:tc>
                <w:tcPr>
                  <w:tcW w:w="782" w:type="pct"/>
                  <w:noWrap w:val="0"/>
                  <w:vAlign w:val="center"/>
                </w:tcPr>
                <w:p>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2</w:t>
                  </w:r>
                  <w:r>
                    <w:rPr>
                      <w:rFonts w:hint="default" w:ascii="Times New Roman" w:hAnsi="Times New Roman" w:cs="Times New Roman"/>
                      <w:color w:val="auto"/>
                      <w:szCs w:val="21"/>
                      <w:lang w:val="en-US" w:eastAsia="zh-CN"/>
                    </w:rPr>
                    <w:t>台</w:t>
                  </w:r>
                </w:p>
              </w:tc>
              <w:tc>
                <w:tcPr>
                  <w:tcW w:w="1059" w:type="pct"/>
                  <w:vMerge w:val="continue"/>
                  <w:noWrap w:val="0"/>
                  <w:vAlign w:val="center"/>
                </w:tcPr>
                <w:p>
                  <w:pPr>
                    <w:widowControl/>
                    <w:spacing w:line="240" w:lineRule="auto"/>
                    <w:ind w:firstLine="0" w:firstLineChars="0"/>
                    <w:jc w:val="center"/>
                    <w:rPr>
                      <w:rFonts w:hint="default" w:ascii="Times New Roman" w:hAnsi="Times New Roman" w:eastAsia="宋体" w:cs="Times New Roman"/>
                      <w:b w:val="0"/>
                      <w:bCs/>
                      <w:color w:val="auto"/>
                      <w:szCs w:val="21"/>
                      <w:lang w:eastAsia="zh-CN"/>
                    </w:rPr>
                  </w:pPr>
                </w:p>
              </w:tc>
              <w:tc>
                <w:tcPr>
                  <w:tcW w:w="796" w:type="pct"/>
                  <w:noWrap w:val="0"/>
                  <w:vAlign w:val="center"/>
                </w:tcPr>
                <w:p>
                  <w:pPr>
                    <w:spacing w:line="240" w:lineRule="auto"/>
                    <w:ind w:left="0" w:leftChars="0" w:firstLine="0" w:firstLineChars="0"/>
                    <w:jc w:val="center"/>
                    <w:rPr>
                      <w:rFonts w:hint="default" w:ascii="Times New Roman" w:hAnsi="Times New Roman" w:eastAsia="宋体" w:cs="Times New Roman"/>
                      <w:b w:val="0"/>
                      <w:bCs/>
                      <w:color w:val="auto"/>
                      <w:szCs w:val="21"/>
                      <w:lang w:eastAsia="zh-CN"/>
                    </w:rPr>
                  </w:pPr>
                  <w:r>
                    <w:rPr>
                      <w:rFonts w:hint="eastAsia" w:cs="Times New Roman"/>
                      <w:b w:val="0"/>
                      <w:bCs/>
                      <w:color w:val="auto"/>
                      <w:szCs w:val="21"/>
                      <w:lang w:eastAsia="zh-CN"/>
                    </w:rPr>
                    <w:t>供气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7" w:hRule="atLeast"/>
                <w:jc w:val="center"/>
              </w:trPr>
              <w:tc>
                <w:tcPr>
                  <w:tcW w:w="5000" w:type="pct"/>
                  <w:gridSpan w:val="6"/>
                  <w:noWrap w:val="0"/>
                  <w:vAlign w:val="center"/>
                </w:tcPr>
                <w:p>
                  <w:pPr>
                    <w:spacing w:line="240" w:lineRule="auto"/>
                    <w:ind w:left="0" w:leftChars="0" w:firstLine="0" w:firstLineChars="0"/>
                    <w:jc w:val="both"/>
                    <w:rPr>
                      <w:rFonts w:hint="default" w:ascii="Times New Roman" w:hAnsi="Times New Roman" w:eastAsia="宋体" w:cs="Times New Roman"/>
                      <w:b w:val="0"/>
                      <w:bCs/>
                      <w:color w:val="auto"/>
                      <w:szCs w:val="21"/>
                      <w:lang w:eastAsia="zh-CN"/>
                    </w:rPr>
                  </w:pPr>
                  <w:r>
                    <w:rPr>
                      <w:rFonts w:hint="default" w:ascii="Times New Roman" w:hAnsi="Times New Roman" w:eastAsia="宋体" w:cs="Times New Roman"/>
                      <w:b w:val="0"/>
                      <w:bCs/>
                      <w:color w:val="auto"/>
                      <w:szCs w:val="21"/>
                      <w:lang w:eastAsia="zh-CN"/>
                    </w:rPr>
                    <w:t>注：本项目所有设备均使用电能，不使用燃料、蒸汽等其他能源。</w:t>
                  </w:r>
                </w:p>
              </w:tc>
            </w:tr>
          </w:tbl>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rPr>
                <w:rFonts w:hint="default" w:ascii="Times New Roman" w:hAnsi="Times New Roman" w:cs="Times New Roman"/>
                <w:b/>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rPr>
                <w:rFonts w:hint="default" w:ascii="Times New Roman" w:hAnsi="Times New Roman" w:cs="Times New Roman"/>
                <w:b/>
                <w:color w:val="auto"/>
                <w:lang w:val="en-US" w:eastAsia="zh-CN"/>
              </w:rPr>
            </w:pPr>
            <w:r>
              <w:rPr>
                <w:rFonts w:hint="default" w:ascii="Times New Roman" w:hAnsi="Times New Roman" w:cs="Times New Roman"/>
                <w:b/>
                <w:color w:val="auto"/>
                <w:lang w:val="en-US" w:eastAsia="zh-CN"/>
              </w:rPr>
              <w:t>5、主要原辅材料及用量</w:t>
            </w:r>
          </w:p>
          <w:p>
            <w:pPr>
              <w:pStyle w:val="87"/>
              <w:keepNext w:val="0"/>
              <w:keepLines w:val="0"/>
              <w:pageBreakBefore w:val="0"/>
              <w:widowControl w:val="0"/>
              <w:kinsoku/>
              <w:wordWrap/>
              <w:overflowPunct/>
              <w:topLinePunct w:val="0"/>
              <w:autoSpaceDE/>
              <w:autoSpaceDN/>
              <w:bidi w:val="0"/>
              <w:adjustRightInd/>
              <w:spacing w:line="360" w:lineRule="auto"/>
              <w:rPr>
                <w:rFonts w:hint="default" w:ascii="Times New Roman" w:hAnsi="Times New Roman" w:eastAsia="宋体" w:cs="Times New Roman"/>
                <w:color w:val="auto"/>
                <w:lang w:eastAsia="zh-CN"/>
              </w:rPr>
            </w:pPr>
            <w:r>
              <w:rPr>
                <w:rFonts w:hint="default" w:ascii="Times New Roman" w:hAnsi="Times New Roman" w:cs="Times New Roman"/>
                <w:color w:val="auto"/>
              </w:rPr>
              <w:t>表</w:t>
            </w:r>
            <w:r>
              <w:rPr>
                <w:rFonts w:hint="default" w:ascii="Times New Roman" w:hAnsi="Times New Roman" w:cs="Times New Roman"/>
                <w:color w:val="auto"/>
                <w:lang w:val="en-US" w:eastAsia="zh-CN"/>
              </w:rPr>
              <w:t>2-4</w:t>
            </w:r>
            <w:r>
              <w:rPr>
                <w:rFonts w:hint="default" w:ascii="Times New Roman" w:hAnsi="Times New Roman" w:cs="Times New Roman"/>
                <w:color w:val="auto"/>
              </w:rPr>
              <w:t xml:space="preserve"> 项目</w:t>
            </w:r>
            <w:r>
              <w:rPr>
                <w:rFonts w:hint="default" w:ascii="Times New Roman" w:hAnsi="Times New Roman" w:cs="Times New Roman"/>
                <w:color w:val="auto"/>
                <w:lang w:eastAsia="zh-CN"/>
              </w:rPr>
              <w:t>主要原辅材料用量</w:t>
            </w:r>
          </w:p>
          <w:tbl>
            <w:tblPr>
              <w:tblStyle w:val="32"/>
              <w:tblW w:w="88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26"/>
              <w:gridCol w:w="1459"/>
              <w:gridCol w:w="1244"/>
              <w:gridCol w:w="1192"/>
              <w:gridCol w:w="1590"/>
              <w:gridCol w:w="1385"/>
              <w:gridCol w:w="1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6" w:hRule="exact"/>
                <w:jc w:val="center"/>
              </w:trPr>
              <w:tc>
                <w:tcPr>
                  <w:tcW w:w="41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序号</w:t>
                  </w:r>
                </w:p>
              </w:tc>
              <w:tc>
                <w:tcPr>
                  <w:tcW w:w="82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原辅材料</w:t>
                  </w:r>
                </w:p>
              </w:tc>
              <w:tc>
                <w:tcPr>
                  <w:tcW w:w="70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形态</w:t>
                  </w:r>
                </w:p>
              </w:tc>
              <w:tc>
                <w:tcPr>
                  <w:tcW w:w="6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年用量</w:t>
                  </w:r>
                </w:p>
              </w:tc>
              <w:tc>
                <w:tcPr>
                  <w:tcW w:w="899"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lang w:eastAsia="zh-CN"/>
                    </w:rPr>
                    <w:t>最大储存量</w:t>
                  </w:r>
                </w:p>
              </w:tc>
              <w:tc>
                <w:tcPr>
                  <w:tcW w:w="783" w:type="pct"/>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b/>
                      <w:bCs/>
                      <w:color w:val="auto"/>
                      <w:kern w:val="2"/>
                      <w:sz w:val="21"/>
                      <w:szCs w:val="21"/>
                      <w:lang w:val="en-US" w:eastAsia="zh-CN" w:bidi="ar-SA"/>
                    </w:rPr>
                  </w:pPr>
                  <w:r>
                    <w:rPr>
                      <w:rFonts w:hint="default" w:ascii="Times New Roman" w:hAnsi="Times New Roman" w:cs="Times New Roman"/>
                      <w:b/>
                      <w:bCs/>
                      <w:color w:val="auto"/>
                      <w:sz w:val="21"/>
                      <w:szCs w:val="21"/>
                      <w:lang w:val="en-US" w:eastAsia="zh-CN"/>
                    </w:rPr>
                    <w:t>存放位置</w:t>
                  </w:r>
                </w:p>
              </w:tc>
              <w:tc>
                <w:tcPr>
                  <w:tcW w:w="70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eastAsia="宋体" w:cs="Times New Roman"/>
                      <w:b/>
                      <w:bCs/>
                      <w:color w:val="auto"/>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6" w:hRule="exact"/>
                <w:jc w:val="center"/>
              </w:trPr>
              <w:tc>
                <w:tcPr>
                  <w:tcW w:w="41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w:t>
                  </w:r>
                </w:p>
              </w:tc>
              <w:tc>
                <w:tcPr>
                  <w:tcW w:w="82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氯化聚乙烯</w:t>
                  </w:r>
                </w:p>
              </w:tc>
              <w:tc>
                <w:tcPr>
                  <w:tcW w:w="70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b w:val="0"/>
                      <w:bCs/>
                      <w:color w:val="auto"/>
                      <w:szCs w:val="21"/>
                      <w:lang w:eastAsia="zh-CN"/>
                    </w:rPr>
                  </w:pPr>
                  <w:r>
                    <w:rPr>
                      <w:rFonts w:hint="eastAsia" w:cs="Times New Roman"/>
                      <w:b w:val="0"/>
                      <w:bCs/>
                      <w:color w:val="auto"/>
                      <w:szCs w:val="21"/>
                      <w:lang w:eastAsia="zh-CN"/>
                    </w:rPr>
                    <w:t>固态颗粒状</w:t>
                  </w:r>
                </w:p>
              </w:tc>
              <w:tc>
                <w:tcPr>
                  <w:tcW w:w="6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80吨</w:t>
                  </w:r>
                </w:p>
              </w:tc>
              <w:tc>
                <w:tcPr>
                  <w:tcW w:w="89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10吨</w:t>
                  </w:r>
                </w:p>
              </w:tc>
              <w:tc>
                <w:tcPr>
                  <w:tcW w:w="7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b w:val="0"/>
                      <w:bCs w:val="0"/>
                      <w:color w:val="auto"/>
                      <w:sz w:val="21"/>
                      <w:szCs w:val="21"/>
                      <w:lang w:eastAsia="zh-CN"/>
                    </w:rPr>
                    <w:t>原料仓库</w:t>
                  </w:r>
                </w:p>
              </w:tc>
              <w:tc>
                <w:tcPr>
                  <w:tcW w:w="70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b w:val="0"/>
                      <w:bCs w:val="0"/>
                      <w:color w:val="auto"/>
                      <w:sz w:val="21"/>
                      <w:szCs w:val="21"/>
                      <w:lang w:val="en-US" w:eastAsia="zh-CN"/>
                    </w:rPr>
                    <w:t>外购</w:t>
                  </w:r>
                  <w:r>
                    <w:rPr>
                      <w:rFonts w:hint="eastAsia" w:cs="Times New Roman"/>
                      <w:b w:val="0"/>
                      <w:bCs w:val="0"/>
                      <w:color w:val="auto"/>
                      <w:sz w:val="21"/>
                      <w:szCs w:val="21"/>
                      <w:lang w:val="en-US" w:eastAsia="zh-CN"/>
                    </w:rPr>
                    <w:t>，新料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6" w:hRule="exact"/>
                <w:jc w:val="center"/>
              </w:trPr>
              <w:tc>
                <w:tcPr>
                  <w:tcW w:w="41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w:t>
                  </w:r>
                </w:p>
              </w:tc>
              <w:tc>
                <w:tcPr>
                  <w:tcW w:w="82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磁粉</w:t>
                  </w:r>
                </w:p>
              </w:tc>
              <w:tc>
                <w:tcPr>
                  <w:tcW w:w="70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b w:val="0"/>
                      <w:bCs/>
                      <w:color w:val="auto"/>
                      <w:szCs w:val="21"/>
                      <w:lang w:eastAsia="zh-CN"/>
                    </w:rPr>
                  </w:pPr>
                  <w:r>
                    <w:rPr>
                      <w:rFonts w:hint="eastAsia" w:cs="Times New Roman"/>
                      <w:b w:val="0"/>
                      <w:bCs/>
                      <w:color w:val="auto"/>
                      <w:szCs w:val="21"/>
                      <w:lang w:eastAsia="zh-CN"/>
                    </w:rPr>
                    <w:t>固态粉状</w:t>
                  </w:r>
                </w:p>
              </w:tc>
              <w:tc>
                <w:tcPr>
                  <w:tcW w:w="6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708吨</w:t>
                  </w:r>
                </w:p>
              </w:tc>
              <w:tc>
                <w:tcPr>
                  <w:tcW w:w="89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70吨</w:t>
                  </w:r>
                </w:p>
              </w:tc>
              <w:tc>
                <w:tcPr>
                  <w:tcW w:w="7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b w:val="0"/>
                      <w:bCs w:val="0"/>
                      <w:color w:val="auto"/>
                      <w:sz w:val="21"/>
                      <w:szCs w:val="21"/>
                      <w:lang w:eastAsia="zh-CN"/>
                    </w:rPr>
                    <w:t>原料仓库</w:t>
                  </w:r>
                </w:p>
              </w:tc>
              <w:tc>
                <w:tcPr>
                  <w:tcW w:w="70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b w:val="0"/>
                      <w:bCs w:val="0"/>
                      <w:color w:val="auto"/>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4" w:hRule="exact"/>
                <w:jc w:val="center"/>
              </w:trPr>
              <w:tc>
                <w:tcPr>
                  <w:tcW w:w="41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w:t>
                  </w:r>
                </w:p>
              </w:tc>
              <w:tc>
                <w:tcPr>
                  <w:tcW w:w="82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硬脂酸钙</w:t>
                  </w:r>
                </w:p>
              </w:tc>
              <w:tc>
                <w:tcPr>
                  <w:tcW w:w="70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b w:val="0"/>
                      <w:bCs/>
                      <w:color w:val="auto"/>
                      <w:kern w:val="2"/>
                      <w:sz w:val="21"/>
                      <w:szCs w:val="21"/>
                      <w:lang w:val="en-US" w:eastAsia="zh-CN" w:bidi="ar-SA"/>
                    </w:rPr>
                  </w:pPr>
                  <w:r>
                    <w:rPr>
                      <w:rFonts w:hint="eastAsia" w:cs="Times New Roman"/>
                      <w:b w:val="0"/>
                      <w:bCs/>
                      <w:color w:val="auto"/>
                      <w:szCs w:val="21"/>
                      <w:lang w:eastAsia="zh-CN"/>
                    </w:rPr>
                    <w:t>固态粉状</w:t>
                  </w:r>
                </w:p>
              </w:tc>
              <w:tc>
                <w:tcPr>
                  <w:tcW w:w="6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8吨</w:t>
                  </w:r>
                </w:p>
              </w:tc>
              <w:tc>
                <w:tcPr>
                  <w:tcW w:w="89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2吨</w:t>
                  </w:r>
                </w:p>
              </w:tc>
              <w:tc>
                <w:tcPr>
                  <w:tcW w:w="7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sz w:val="21"/>
                      <w:szCs w:val="21"/>
                      <w:lang w:eastAsia="zh-CN"/>
                    </w:rPr>
                    <w:t>原料仓库</w:t>
                  </w:r>
                </w:p>
              </w:tc>
              <w:tc>
                <w:tcPr>
                  <w:tcW w:w="70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b w:val="0"/>
                      <w:bCs w:val="0"/>
                      <w:color w:val="auto"/>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3" w:hRule="exact"/>
                <w:jc w:val="center"/>
              </w:trPr>
              <w:tc>
                <w:tcPr>
                  <w:tcW w:w="41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w:t>
                  </w:r>
                </w:p>
              </w:tc>
              <w:tc>
                <w:tcPr>
                  <w:tcW w:w="82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大豆油</w:t>
                  </w:r>
                </w:p>
              </w:tc>
              <w:tc>
                <w:tcPr>
                  <w:tcW w:w="70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b w:val="0"/>
                      <w:bCs/>
                      <w:color w:val="auto"/>
                      <w:kern w:val="2"/>
                      <w:sz w:val="21"/>
                      <w:szCs w:val="21"/>
                      <w:lang w:val="en-US" w:eastAsia="zh-CN" w:bidi="ar-SA"/>
                    </w:rPr>
                  </w:pPr>
                  <w:r>
                    <w:rPr>
                      <w:rFonts w:hint="eastAsia" w:cs="Times New Roman"/>
                      <w:b w:val="0"/>
                      <w:bCs/>
                      <w:color w:val="auto"/>
                      <w:szCs w:val="21"/>
                      <w:lang w:eastAsia="zh-CN"/>
                    </w:rPr>
                    <w:t>液态</w:t>
                  </w:r>
                </w:p>
              </w:tc>
              <w:tc>
                <w:tcPr>
                  <w:tcW w:w="6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4吨</w:t>
                  </w:r>
                </w:p>
              </w:tc>
              <w:tc>
                <w:tcPr>
                  <w:tcW w:w="89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1吨</w:t>
                  </w:r>
                </w:p>
              </w:tc>
              <w:tc>
                <w:tcPr>
                  <w:tcW w:w="7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eastAsia="zh-CN"/>
                    </w:rPr>
                    <w:t>原料仓库</w:t>
                  </w:r>
                </w:p>
              </w:tc>
              <w:tc>
                <w:tcPr>
                  <w:tcW w:w="70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b w:val="0"/>
                      <w:bCs w:val="0"/>
                      <w:color w:val="auto"/>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3" w:hRule="exact"/>
                <w:jc w:val="center"/>
              </w:trPr>
              <w:tc>
                <w:tcPr>
                  <w:tcW w:w="41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5</w:t>
                  </w:r>
                </w:p>
              </w:tc>
              <w:tc>
                <w:tcPr>
                  <w:tcW w:w="82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偶联剂</w:t>
                  </w:r>
                </w:p>
              </w:tc>
              <w:tc>
                <w:tcPr>
                  <w:tcW w:w="70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b w:val="0"/>
                      <w:bCs/>
                      <w:color w:val="auto"/>
                      <w:szCs w:val="21"/>
                      <w:lang w:eastAsia="zh-CN"/>
                    </w:rPr>
                  </w:pPr>
                  <w:r>
                    <w:rPr>
                      <w:rFonts w:hint="eastAsia" w:cs="Times New Roman"/>
                      <w:b w:val="0"/>
                      <w:bCs/>
                      <w:color w:val="auto"/>
                      <w:szCs w:val="21"/>
                      <w:lang w:eastAsia="zh-CN"/>
                    </w:rPr>
                    <w:t>固态粉状</w:t>
                  </w:r>
                </w:p>
              </w:tc>
              <w:tc>
                <w:tcPr>
                  <w:tcW w:w="6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4吨</w:t>
                  </w:r>
                </w:p>
              </w:tc>
              <w:tc>
                <w:tcPr>
                  <w:tcW w:w="89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1吨</w:t>
                  </w:r>
                </w:p>
              </w:tc>
              <w:tc>
                <w:tcPr>
                  <w:tcW w:w="7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lang w:eastAsia="zh-CN"/>
                    </w:rPr>
                    <w:t>原料仓库</w:t>
                  </w:r>
                </w:p>
              </w:tc>
              <w:tc>
                <w:tcPr>
                  <w:tcW w:w="701" w:type="pct"/>
                  <w:vMerge w:val="restart"/>
                  <w:tcBorders>
                    <w:top w:val="single" w:color="auto" w:sz="4" w:space="0"/>
                    <w:left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0" w:hRule="exact"/>
                <w:jc w:val="center"/>
              </w:trPr>
              <w:tc>
                <w:tcPr>
                  <w:tcW w:w="41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6</w:t>
                  </w:r>
                </w:p>
              </w:tc>
              <w:tc>
                <w:tcPr>
                  <w:tcW w:w="82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PET包材</w:t>
                  </w:r>
                </w:p>
              </w:tc>
              <w:tc>
                <w:tcPr>
                  <w:tcW w:w="70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cs="Times New Roman"/>
                      <w:b w:val="0"/>
                      <w:bCs/>
                      <w:color w:val="auto"/>
                      <w:szCs w:val="21"/>
                      <w:lang w:eastAsia="zh-CN"/>
                    </w:rPr>
                  </w:pPr>
                  <w:r>
                    <w:rPr>
                      <w:rFonts w:hint="eastAsia" w:cs="Times New Roman"/>
                      <w:b w:val="0"/>
                      <w:bCs/>
                      <w:color w:val="auto"/>
                      <w:szCs w:val="21"/>
                      <w:lang w:eastAsia="zh-CN"/>
                    </w:rPr>
                    <w:t>固态</w:t>
                  </w:r>
                </w:p>
              </w:tc>
              <w:tc>
                <w:tcPr>
                  <w:tcW w:w="6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cs="Times New Roman"/>
                      <w:color w:val="auto"/>
                      <w:kern w:val="2"/>
                      <w:sz w:val="21"/>
                      <w:szCs w:val="21"/>
                      <w:lang w:val="en-US" w:eastAsia="zh-CN" w:bidi="ar-SA"/>
                    </w:rPr>
                  </w:pPr>
                  <w:r>
                    <w:rPr>
                      <w:rFonts w:hint="eastAsia" w:cs="Times New Roman"/>
                      <w:color w:val="auto"/>
                      <w:kern w:val="2"/>
                      <w:sz w:val="21"/>
                      <w:szCs w:val="21"/>
                      <w:lang w:val="en-US" w:eastAsia="zh-CN" w:bidi="ar-SA"/>
                    </w:rPr>
                    <w:t>4吨</w:t>
                  </w:r>
                </w:p>
              </w:tc>
              <w:tc>
                <w:tcPr>
                  <w:tcW w:w="89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1吨</w:t>
                  </w:r>
                </w:p>
              </w:tc>
              <w:tc>
                <w:tcPr>
                  <w:tcW w:w="7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lang w:eastAsia="zh-CN"/>
                    </w:rPr>
                    <w:t>原料仓库</w:t>
                  </w:r>
                </w:p>
              </w:tc>
              <w:tc>
                <w:tcPr>
                  <w:tcW w:w="701" w:type="pct"/>
                  <w:vMerge w:val="continue"/>
                  <w:tcBorders>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b w:val="0"/>
                      <w:bC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5" w:hRule="exact"/>
                <w:jc w:val="center"/>
              </w:trPr>
              <w:tc>
                <w:tcPr>
                  <w:tcW w:w="41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7</w:t>
                  </w:r>
                </w:p>
              </w:tc>
              <w:tc>
                <w:tcPr>
                  <w:tcW w:w="82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cs="Times New Roman"/>
                      <w:b w:val="0"/>
                      <w:bCs/>
                      <w:color w:val="auto"/>
                      <w:kern w:val="2"/>
                      <w:sz w:val="21"/>
                      <w:szCs w:val="21"/>
                      <w:lang w:val="en-US" w:eastAsia="zh-CN" w:bidi="ar-SA"/>
                    </w:rPr>
                  </w:pPr>
                  <w:r>
                    <w:rPr>
                      <w:rFonts w:hint="default" w:ascii="Times New Roman" w:hAnsi="Times New Roman" w:cs="Times New Roman"/>
                      <w:b w:val="0"/>
                      <w:bCs/>
                      <w:color w:val="auto"/>
                      <w:szCs w:val="21"/>
                      <w:lang w:eastAsia="zh-CN"/>
                    </w:rPr>
                    <w:t>机油</w:t>
                  </w:r>
                </w:p>
              </w:tc>
              <w:tc>
                <w:tcPr>
                  <w:tcW w:w="70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cs="Times New Roman"/>
                      <w:b w:val="0"/>
                      <w:bCs/>
                      <w:color w:val="auto"/>
                      <w:szCs w:val="21"/>
                      <w:lang w:eastAsia="zh-CN"/>
                    </w:rPr>
                  </w:pPr>
                  <w:r>
                    <w:rPr>
                      <w:rFonts w:hint="eastAsia" w:cs="Times New Roman"/>
                      <w:b w:val="0"/>
                      <w:bCs/>
                      <w:color w:val="auto"/>
                      <w:kern w:val="2"/>
                      <w:sz w:val="21"/>
                      <w:szCs w:val="21"/>
                      <w:lang w:val="en-US" w:eastAsia="zh-CN" w:bidi="ar-SA"/>
                    </w:rPr>
                    <w:t>液态</w:t>
                  </w:r>
                </w:p>
              </w:tc>
              <w:tc>
                <w:tcPr>
                  <w:tcW w:w="67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cs="Times New Roman"/>
                      <w:b w:val="0"/>
                      <w:bCs/>
                      <w:color w:val="auto"/>
                      <w:kern w:val="2"/>
                      <w:sz w:val="21"/>
                      <w:szCs w:val="21"/>
                      <w:lang w:val="en-US" w:eastAsia="zh-CN" w:bidi="ar-SA"/>
                    </w:rPr>
                  </w:pPr>
                  <w:r>
                    <w:rPr>
                      <w:rFonts w:hint="eastAsia" w:cs="Times New Roman"/>
                      <w:color w:val="auto"/>
                      <w:kern w:val="2"/>
                      <w:sz w:val="21"/>
                      <w:szCs w:val="21"/>
                      <w:lang w:val="en-US" w:eastAsia="zh-CN" w:bidi="ar-SA"/>
                    </w:rPr>
                    <w:t>0.5吨</w:t>
                  </w:r>
                </w:p>
              </w:tc>
              <w:tc>
                <w:tcPr>
                  <w:tcW w:w="89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cs="Times New Roman"/>
                      <w:b w:val="0"/>
                      <w:bCs/>
                      <w:color w:val="auto"/>
                      <w:kern w:val="2"/>
                      <w:sz w:val="21"/>
                      <w:szCs w:val="21"/>
                      <w:lang w:val="en-US" w:eastAsia="zh-CN" w:bidi="ar-SA"/>
                    </w:rPr>
                  </w:pPr>
                  <w:r>
                    <w:rPr>
                      <w:rFonts w:hint="eastAsia" w:cs="Times New Roman"/>
                      <w:color w:val="auto"/>
                      <w:kern w:val="2"/>
                      <w:sz w:val="21"/>
                      <w:szCs w:val="21"/>
                      <w:lang w:val="en-US" w:eastAsia="zh-CN" w:bidi="ar-SA"/>
                    </w:rPr>
                    <w:t>0.5吨</w:t>
                  </w:r>
                </w:p>
              </w:tc>
              <w:tc>
                <w:tcPr>
                  <w:tcW w:w="7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lang w:eastAsia="zh-CN"/>
                    </w:rPr>
                    <w:t>原料仓库</w:t>
                  </w:r>
                </w:p>
              </w:tc>
              <w:tc>
                <w:tcPr>
                  <w:tcW w:w="701" w:type="pct"/>
                  <w:tcBorders>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外购</w:t>
                  </w:r>
                </w:p>
              </w:tc>
            </w:tr>
          </w:tbl>
          <w:p>
            <w:pPr>
              <w:adjustRightInd w:val="0"/>
              <w:snapToGrid w:val="0"/>
              <w:spacing w:before="120" w:beforeLines="50" w:line="240" w:lineRule="auto"/>
              <w:ind w:left="0" w:leftChars="0" w:firstLine="422" w:firstLineChars="200"/>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b/>
                <w:bCs/>
                <w:color w:val="auto"/>
                <w:kern w:val="0"/>
                <w:sz w:val="21"/>
                <w:szCs w:val="21"/>
                <w:lang w:val="en-US" w:eastAsia="zh-CN" w:bidi="ar"/>
              </w:rPr>
              <w:t>氯化聚乙烯：</w:t>
            </w:r>
            <w:r>
              <w:rPr>
                <w:rFonts w:hint="eastAsia" w:cs="Times New Roman"/>
                <w:b/>
                <w:bCs/>
                <w:color w:val="auto"/>
                <w:kern w:val="0"/>
                <w:sz w:val="21"/>
                <w:szCs w:val="21"/>
                <w:lang w:val="en-US" w:eastAsia="zh-CN" w:bidi="ar"/>
              </w:rPr>
              <w:t>简称CPE或CM，</w:t>
            </w:r>
            <w:r>
              <w:rPr>
                <w:rFonts w:hint="default" w:ascii="Times New Roman" w:hAnsi="Times New Roman" w:eastAsia="宋体" w:cs="Times New Roman"/>
                <w:color w:val="auto"/>
                <w:kern w:val="0"/>
                <w:sz w:val="21"/>
                <w:szCs w:val="21"/>
                <w:lang w:val="en-US" w:eastAsia="zh-CN" w:bidi="ar"/>
              </w:rPr>
              <w:t>氯化聚乙烯是由高密度聚乙烯氯化而成的一种综合性能优良的高分子材料，分子式为【CH</w:t>
            </w:r>
            <w:r>
              <w:rPr>
                <w:rFonts w:hint="eastAsia" w:cs="Times New Roman"/>
                <w:color w:val="auto"/>
                <w:kern w:val="0"/>
                <w:sz w:val="21"/>
                <w:szCs w:val="21"/>
                <w:vertAlign w:val="subscript"/>
                <w:lang w:val="en-US" w:eastAsia="zh-CN" w:bidi="ar"/>
              </w:rPr>
              <w:t>2</w:t>
            </w:r>
            <w:r>
              <w:rPr>
                <w:rFonts w:hint="default" w:ascii="Times New Roman" w:hAnsi="Times New Roman" w:eastAsia="宋体" w:cs="Times New Roman"/>
                <w:color w:val="auto"/>
                <w:kern w:val="0"/>
                <w:sz w:val="21"/>
                <w:szCs w:val="21"/>
                <w:lang w:val="en-US" w:eastAsia="zh-CN" w:bidi="ar"/>
              </w:rPr>
              <w:t>-CHCl-CH</w:t>
            </w:r>
            <w:r>
              <w:rPr>
                <w:rFonts w:hint="eastAsia" w:cs="Times New Roman"/>
                <w:color w:val="auto"/>
                <w:kern w:val="0"/>
                <w:sz w:val="21"/>
                <w:szCs w:val="21"/>
                <w:vertAlign w:val="subscript"/>
                <w:lang w:val="en-US" w:eastAsia="zh-CN" w:bidi="ar"/>
              </w:rPr>
              <w:t>2</w:t>
            </w:r>
            <w:r>
              <w:rPr>
                <w:rFonts w:hint="default" w:ascii="Times New Roman" w:hAnsi="Times New Roman" w:eastAsia="宋体" w:cs="Times New Roman"/>
                <w:color w:val="auto"/>
                <w:kern w:val="0"/>
                <w:sz w:val="21"/>
                <w:szCs w:val="21"/>
                <w:lang w:val="en-US" w:eastAsia="zh-CN" w:bidi="ar"/>
              </w:rPr>
              <w:t>-CH</w:t>
            </w:r>
            <w:r>
              <w:rPr>
                <w:rFonts w:hint="eastAsia" w:cs="Times New Roman"/>
                <w:color w:val="auto"/>
                <w:kern w:val="0"/>
                <w:sz w:val="21"/>
                <w:szCs w:val="21"/>
                <w:vertAlign w:val="subscript"/>
                <w:lang w:val="en-US" w:eastAsia="zh-CN" w:bidi="ar"/>
              </w:rPr>
              <w:t>2</w:t>
            </w:r>
            <w:r>
              <w:rPr>
                <w:rFonts w:hint="default" w:ascii="Times New Roman" w:hAnsi="Times New Roman" w:eastAsia="宋体" w:cs="Times New Roman"/>
                <w:color w:val="auto"/>
                <w:kern w:val="0"/>
                <w:sz w:val="21"/>
                <w:szCs w:val="21"/>
                <w:lang w:val="en-US" w:eastAsia="zh-CN" w:bidi="ar"/>
              </w:rPr>
              <w:t>-CH</w:t>
            </w:r>
            <w:r>
              <w:rPr>
                <w:rFonts w:hint="eastAsia" w:cs="Times New Roman"/>
                <w:color w:val="auto"/>
                <w:kern w:val="0"/>
                <w:sz w:val="21"/>
                <w:szCs w:val="21"/>
                <w:vertAlign w:val="subscript"/>
                <w:lang w:val="en-US" w:eastAsia="zh-CN" w:bidi="ar"/>
              </w:rPr>
              <w:t>2</w:t>
            </w:r>
            <w:r>
              <w:rPr>
                <w:rFonts w:hint="eastAsia" w:cs="Times New Roman"/>
                <w:color w:val="auto"/>
                <w:kern w:val="0"/>
                <w:sz w:val="21"/>
                <w:szCs w:val="21"/>
                <w:lang w:val="en-US" w:eastAsia="zh-CN" w:bidi="ar"/>
              </w:rPr>
              <w:t>】n</w:t>
            </w:r>
            <w:r>
              <w:rPr>
                <w:rFonts w:hint="default" w:ascii="Times New Roman" w:hAnsi="Times New Roman" w:eastAsia="宋体" w:cs="Times New Roman"/>
                <w:color w:val="auto"/>
                <w:kern w:val="0"/>
                <w:sz w:val="21"/>
                <w:szCs w:val="21"/>
                <w:lang w:val="en-US" w:eastAsia="zh-CN" w:bidi="ar"/>
              </w:rPr>
              <w:t>，白色颗粒，能溶于芳烃和卤代烃，不溶于脂肪烃，170℃以上发生分解，放出HCl，在常温和非交联情况下具有一系列橡胶的特性，与各种极性和非极性聚合物有良好的相容性。具有优良的耐候性、耐低温性能及电气性能、耐臭氧性、耐化学药品性、耐油性、阻燃性，还具有良好的加工流动性和与其他塑料和橡胶良好的相容性。</w:t>
            </w:r>
          </w:p>
          <w:p>
            <w:pPr>
              <w:adjustRightInd w:val="0"/>
              <w:snapToGrid w:val="0"/>
              <w:spacing w:before="120" w:beforeLines="50" w:line="240" w:lineRule="auto"/>
              <w:ind w:left="0" w:leftChars="0" w:firstLine="422" w:firstLineChars="200"/>
              <w:rPr>
                <w:rFonts w:hint="default" w:ascii="Times New Roman" w:hAnsi="Times New Roman" w:cs="Times New Roman"/>
                <w:color w:val="auto"/>
                <w:sz w:val="21"/>
                <w:szCs w:val="21"/>
              </w:rPr>
            </w:pPr>
            <w:r>
              <w:rPr>
                <w:rFonts w:hint="eastAsia" w:cs="Times New Roman"/>
                <w:b/>
                <w:bCs w:val="0"/>
                <w:color w:val="auto"/>
                <w:kern w:val="2"/>
                <w:sz w:val="21"/>
                <w:szCs w:val="21"/>
                <w:lang w:val="en-US" w:eastAsia="zh-CN" w:bidi="ar-SA"/>
              </w:rPr>
              <w:t>磁粉</w:t>
            </w:r>
            <w:r>
              <w:rPr>
                <w:rFonts w:hint="default" w:ascii="Times New Roman" w:hAnsi="Times New Roman" w:eastAsia="宋体" w:cs="Times New Roman"/>
                <w:b/>
                <w:bCs w:val="0"/>
                <w:color w:val="auto"/>
                <w:kern w:val="0"/>
                <w:sz w:val="21"/>
                <w:szCs w:val="21"/>
                <w:lang w:val="en-US" w:eastAsia="zh-CN" w:bidi="ar"/>
              </w:rPr>
              <w:t>：</w:t>
            </w:r>
            <w:r>
              <w:rPr>
                <w:rFonts w:hint="eastAsia" w:cs="Times New Roman"/>
                <w:b w:val="0"/>
                <w:bCs w:val="0"/>
                <w:color w:val="auto"/>
                <w:kern w:val="0"/>
                <w:sz w:val="21"/>
                <w:szCs w:val="21"/>
                <w:lang w:val="en-US" w:eastAsia="zh-CN" w:bidi="ar"/>
              </w:rPr>
              <w:t>根据附件5，本项目所用磁粉的主要成分为锶铁氧体（≥99%）、二氧化硅（＜1%），外观：棕色或深灰色粉末，无味，不燃。</w:t>
            </w:r>
            <w:r>
              <w:rPr>
                <w:rFonts w:hint="default" w:cs="Times New Roman"/>
                <w:b w:val="0"/>
                <w:bCs w:val="0"/>
                <w:color w:val="auto"/>
                <w:kern w:val="0"/>
                <w:sz w:val="21"/>
                <w:szCs w:val="21"/>
                <w:lang w:val="en-US" w:eastAsia="zh-CN" w:bidi="ar"/>
              </w:rPr>
              <w:t>颗粒均匀，无烧结块体，结晶完整，粒度一般小于1</w:t>
            </w:r>
            <w:r>
              <w:rPr>
                <w:rFonts w:hint="eastAsia" w:cs="Times New Roman"/>
                <w:b w:val="0"/>
                <w:bCs w:val="0"/>
                <w:color w:val="auto"/>
                <w:kern w:val="0"/>
                <w:sz w:val="21"/>
                <w:szCs w:val="21"/>
                <w:lang w:val="en-US" w:eastAsia="zh-CN" w:bidi="ar"/>
              </w:rPr>
              <w:t>u</w:t>
            </w:r>
            <w:r>
              <w:rPr>
                <w:rFonts w:hint="default" w:cs="Times New Roman"/>
                <w:b w:val="0"/>
                <w:bCs w:val="0"/>
                <w:color w:val="auto"/>
                <w:kern w:val="0"/>
                <w:sz w:val="21"/>
                <w:szCs w:val="21"/>
                <w:lang w:val="en-US" w:eastAsia="zh-CN" w:bidi="ar"/>
              </w:rPr>
              <w:t>m</w:t>
            </w:r>
            <w:r>
              <w:rPr>
                <w:rFonts w:hint="eastAsia" w:cs="Times New Roman"/>
                <w:b w:val="0"/>
                <w:bCs w:val="0"/>
                <w:color w:val="auto"/>
                <w:kern w:val="0"/>
                <w:sz w:val="21"/>
                <w:szCs w:val="21"/>
                <w:lang w:val="en-US" w:eastAsia="zh-CN" w:bidi="ar"/>
              </w:rPr>
              <w:t>；</w:t>
            </w:r>
            <w:r>
              <w:rPr>
                <w:rFonts w:hint="default" w:cs="Times New Roman"/>
                <w:b w:val="0"/>
                <w:bCs w:val="0"/>
                <w:color w:val="auto"/>
                <w:kern w:val="0"/>
                <w:sz w:val="21"/>
                <w:szCs w:val="21"/>
                <w:lang w:val="en-US" w:eastAsia="zh-CN" w:bidi="ar"/>
              </w:rPr>
              <w:t>具有良好的</w:t>
            </w:r>
            <w:r>
              <w:rPr>
                <w:rFonts w:hint="default" w:cs="Times New Roman"/>
                <w:b w:val="0"/>
                <w:bCs w:val="0"/>
                <w:color w:val="auto"/>
                <w:kern w:val="0"/>
                <w:sz w:val="21"/>
                <w:szCs w:val="21"/>
                <w:lang w:val="en-US" w:eastAsia="zh-CN" w:bidi="ar"/>
              </w:rPr>
              <w:fldChar w:fldCharType="begin"/>
            </w:r>
            <w:r>
              <w:rPr>
                <w:rFonts w:hint="default" w:cs="Times New Roman"/>
                <w:b w:val="0"/>
                <w:bCs w:val="0"/>
                <w:color w:val="auto"/>
                <w:kern w:val="0"/>
                <w:sz w:val="21"/>
                <w:szCs w:val="21"/>
                <w:lang w:val="en-US" w:eastAsia="zh-CN" w:bidi="ar"/>
              </w:rPr>
              <w:instrText xml:space="preserve"> HYPERLINK "https://baike.so.com/doc/6597032-6810815.html" \t "https://baike.so.com/doc/_blank" </w:instrText>
            </w:r>
            <w:r>
              <w:rPr>
                <w:rFonts w:hint="default" w:cs="Times New Roman"/>
                <w:b w:val="0"/>
                <w:bCs w:val="0"/>
                <w:color w:val="auto"/>
                <w:kern w:val="0"/>
                <w:sz w:val="21"/>
                <w:szCs w:val="21"/>
                <w:lang w:val="en-US" w:eastAsia="zh-CN" w:bidi="ar"/>
              </w:rPr>
              <w:fldChar w:fldCharType="separate"/>
            </w:r>
            <w:r>
              <w:rPr>
                <w:rFonts w:hint="default" w:cs="Times New Roman"/>
                <w:b w:val="0"/>
                <w:bCs w:val="0"/>
                <w:color w:val="auto"/>
                <w:kern w:val="0"/>
                <w:sz w:val="21"/>
                <w:szCs w:val="21"/>
                <w:lang w:val="en-US" w:eastAsia="zh-CN" w:bidi="ar"/>
              </w:rPr>
              <w:t>分散性</w:t>
            </w:r>
            <w:r>
              <w:rPr>
                <w:rFonts w:hint="default" w:cs="Times New Roman"/>
                <w:b w:val="0"/>
                <w:bCs w:val="0"/>
                <w:color w:val="auto"/>
                <w:kern w:val="0"/>
                <w:sz w:val="21"/>
                <w:szCs w:val="21"/>
                <w:lang w:val="en-US" w:eastAsia="zh-CN" w:bidi="ar"/>
              </w:rPr>
              <w:fldChar w:fldCharType="end"/>
            </w:r>
            <w:r>
              <w:rPr>
                <w:rFonts w:hint="default" w:cs="Times New Roman"/>
                <w:b w:val="0"/>
                <w:bCs w:val="0"/>
                <w:color w:val="auto"/>
                <w:kern w:val="0"/>
                <w:sz w:val="21"/>
                <w:szCs w:val="21"/>
                <w:lang w:val="en-US" w:eastAsia="zh-CN" w:bidi="ar"/>
              </w:rPr>
              <w:t>，填充密度高</w:t>
            </w:r>
            <w:r>
              <w:rPr>
                <w:rFonts w:hint="eastAsia" w:cs="Times New Roman"/>
                <w:b w:val="0"/>
                <w:bCs w:val="0"/>
                <w:color w:val="auto"/>
                <w:kern w:val="0"/>
                <w:sz w:val="21"/>
                <w:szCs w:val="21"/>
                <w:lang w:val="en-US" w:eastAsia="zh-CN" w:bidi="ar"/>
              </w:rPr>
              <w:t>；</w:t>
            </w:r>
            <w:r>
              <w:rPr>
                <w:rFonts w:hint="default" w:cs="Times New Roman"/>
                <w:b w:val="0"/>
                <w:bCs w:val="0"/>
                <w:color w:val="auto"/>
                <w:kern w:val="0"/>
                <w:sz w:val="21"/>
                <w:szCs w:val="21"/>
                <w:lang w:val="en-US" w:eastAsia="zh-CN" w:bidi="ar"/>
              </w:rPr>
              <w:t>它的磁性特性稳定，不受时间、温湿度和压力的影响。</w:t>
            </w:r>
            <w:r>
              <w:rPr>
                <w:rFonts w:hint="default" w:ascii="Times New Roman" w:hAnsi="Times New Roman" w:eastAsia="宋体" w:cs="Times New Roman"/>
                <w:color w:val="auto"/>
                <w:kern w:val="0"/>
                <w:sz w:val="21"/>
                <w:szCs w:val="21"/>
                <w:lang w:val="en-US" w:eastAsia="zh-CN" w:bidi="ar"/>
              </w:rPr>
              <w:t xml:space="preserve"> </w:t>
            </w:r>
          </w:p>
          <w:p>
            <w:pPr>
              <w:adjustRightInd w:val="0"/>
              <w:snapToGrid w:val="0"/>
              <w:spacing w:before="120" w:beforeLines="50" w:line="240" w:lineRule="auto"/>
              <w:ind w:left="0" w:leftChars="0" w:firstLine="422" w:firstLineChars="200"/>
              <w:rPr>
                <w:rFonts w:hint="default" w:ascii="Times New Roman" w:hAnsi="Times New Roman" w:cs="Times New Roman"/>
                <w:color w:val="auto"/>
                <w:sz w:val="21"/>
                <w:szCs w:val="21"/>
              </w:rPr>
            </w:pPr>
            <w:r>
              <w:rPr>
                <w:rFonts w:hint="eastAsia" w:cs="Times New Roman"/>
                <w:b/>
                <w:bCs w:val="0"/>
                <w:color w:val="auto"/>
                <w:kern w:val="2"/>
                <w:sz w:val="21"/>
                <w:szCs w:val="21"/>
                <w:lang w:val="en-US" w:eastAsia="zh-CN" w:bidi="ar-SA"/>
              </w:rPr>
              <w:t>硬脂酸钙</w:t>
            </w:r>
            <w:r>
              <w:rPr>
                <w:rFonts w:hint="default" w:ascii="Times New Roman" w:hAnsi="Times New Roman" w:eastAsia="宋体" w:cs="Times New Roman"/>
                <w:b/>
                <w:bCs w:val="0"/>
                <w:color w:val="auto"/>
                <w:kern w:val="0"/>
                <w:sz w:val="21"/>
                <w:szCs w:val="21"/>
                <w:lang w:val="en-US" w:eastAsia="zh-CN" w:bidi="ar"/>
              </w:rPr>
              <w:t>：</w:t>
            </w:r>
            <w:r>
              <w:rPr>
                <w:rFonts w:hint="eastAsia" w:cs="Times New Roman"/>
                <w:b w:val="0"/>
                <w:bCs w:val="0"/>
                <w:color w:val="auto"/>
                <w:kern w:val="0"/>
                <w:sz w:val="21"/>
                <w:szCs w:val="21"/>
                <w:lang w:val="en-US" w:eastAsia="zh-CN" w:bidi="ar"/>
              </w:rPr>
              <w:t>别称：十八酸钙盐。白色粉末，不溶于水，冷的乙醇和乙醚，溶于热苯、苯和松节油等有机溶剂，微溶于热的乙醇和乙醚。加热至400℃时缓缓分解，可燃，遇强酸分解为硬脂酸和相应的钙盐，有吸湿性。用作聚氯乙烯的无毒热稳定剂，而且具有优良的润滑性。热稳定效果不如硬脂酸钡、硬脂酸铅、硬脂酸锡和硬脂酸镉。但价廉易得，毒性小，加工性能好。与锌皂和环氧化合物并用有协同效应，可提高热稳定性</w:t>
            </w:r>
            <w:r>
              <w:rPr>
                <w:rFonts w:hint="default" w:cs="Times New Roman"/>
                <w:b w:val="0"/>
                <w:bCs w:val="0"/>
                <w:color w:val="auto"/>
                <w:kern w:val="0"/>
                <w:sz w:val="21"/>
                <w:szCs w:val="21"/>
                <w:lang w:val="en-US" w:eastAsia="zh-CN" w:bidi="ar"/>
              </w:rPr>
              <w:t xml:space="preserve">。 </w:t>
            </w:r>
          </w:p>
          <w:p>
            <w:pPr>
              <w:adjustRightInd w:val="0"/>
              <w:snapToGrid w:val="0"/>
              <w:spacing w:before="120" w:beforeLines="50" w:line="240" w:lineRule="auto"/>
              <w:ind w:left="0" w:leftChars="0" w:firstLine="422" w:firstLineChars="200"/>
              <w:rPr>
                <w:rFonts w:hint="default" w:cs="Times New Roman"/>
                <w:b w:val="0"/>
                <w:bCs w:val="0"/>
                <w:color w:val="auto"/>
                <w:kern w:val="0"/>
                <w:sz w:val="21"/>
                <w:szCs w:val="21"/>
                <w:lang w:val="en-US" w:eastAsia="zh-CN" w:bidi="ar"/>
              </w:rPr>
            </w:pPr>
            <w:r>
              <w:rPr>
                <w:rFonts w:hint="eastAsia" w:cs="Times New Roman"/>
                <w:b/>
                <w:bCs w:val="0"/>
                <w:color w:val="auto"/>
                <w:kern w:val="2"/>
                <w:sz w:val="21"/>
                <w:szCs w:val="21"/>
                <w:lang w:val="en-US" w:eastAsia="zh-CN" w:bidi="ar-SA"/>
              </w:rPr>
              <w:t>大豆油</w:t>
            </w:r>
            <w:r>
              <w:rPr>
                <w:rFonts w:hint="default" w:ascii="Times New Roman" w:hAnsi="Times New Roman" w:eastAsia="宋体" w:cs="Times New Roman"/>
                <w:b/>
                <w:bCs w:val="0"/>
                <w:color w:val="auto"/>
                <w:kern w:val="0"/>
                <w:sz w:val="21"/>
                <w:szCs w:val="21"/>
                <w:lang w:val="en-US" w:eastAsia="zh-CN" w:bidi="ar"/>
              </w:rPr>
              <w:t>：</w:t>
            </w:r>
            <w:r>
              <w:rPr>
                <w:rFonts w:hint="eastAsia" w:cs="Times New Roman"/>
                <w:b w:val="0"/>
                <w:bCs w:val="0"/>
                <w:color w:val="auto"/>
                <w:kern w:val="0"/>
                <w:sz w:val="21"/>
                <w:szCs w:val="21"/>
                <w:lang w:val="en-US" w:eastAsia="zh-CN" w:bidi="ar"/>
              </w:rPr>
              <w:t>本项目所用为环氧大豆油</w:t>
            </w:r>
            <w:r>
              <w:rPr>
                <w:rFonts w:hint="default" w:cs="Times New Roman"/>
                <w:b w:val="0"/>
                <w:bCs w:val="0"/>
                <w:color w:val="auto"/>
                <w:kern w:val="0"/>
                <w:sz w:val="21"/>
                <w:szCs w:val="21"/>
                <w:lang w:val="en-US" w:eastAsia="zh-CN" w:bidi="ar"/>
              </w:rPr>
              <w:t>，</w:t>
            </w:r>
            <w:r>
              <w:rPr>
                <w:rFonts w:hint="eastAsia" w:cs="Times New Roman"/>
                <w:b w:val="0"/>
                <w:bCs w:val="0"/>
                <w:color w:val="auto"/>
                <w:kern w:val="0"/>
                <w:sz w:val="21"/>
                <w:szCs w:val="21"/>
                <w:lang w:val="en-US" w:eastAsia="zh-CN" w:bidi="ar"/>
              </w:rPr>
              <w:t>其组成为亚油酸(51%~57%)、油酸(32%~36%)，棕榈酸(2.4%~2.8%)，硬脂酸(4.4%~4.6%)等。浅黄色油状液体，相对密度0.989。环氧值6.6%。凝固点一8℃。沸点150 ℃(0.53kPa)；折射率1.4716。黏度(25℃)325mP.a·s。闪点(开环)280℃。溶于烷烃和大多数有机溶剂，微溶于水。与聚氯乙烯、氯化橡胶、丁腈橡胶相容。挥发性小、迁移性低、耐热性、耐光性、耐候性优良。无毒，可生物降解</w:t>
            </w:r>
            <w:r>
              <w:rPr>
                <w:rFonts w:hint="default" w:cs="Times New Roman"/>
                <w:b w:val="0"/>
                <w:bCs w:val="0"/>
                <w:color w:val="auto"/>
                <w:kern w:val="0"/>
                <w:sz w:val="21"/>
                <w:szCs w:val="21"/>
                <w:lang w:val="en-US" w:eastAsia="zh-CN" w:bidi="ar"/>
              </w:rPr>
              <w:t>。</w:t>
            </w:r>
            <w:r>
              <w:rPr>
                <w:rFonts w:hint="eastAsia" w:cs="Times New Roman"/>
                <w:b w:val="0"/>
                <w:bCs w:val="0"/>
                <w:color w:val="auto"/>
                <w:kern w:val="0"/>
                <w:sz w:val="21"/>
                <w:szCs w:val="21"/>
                <w:lang w:val="en-US" w:eastAsia="zh-CN" w:bidi="ar"/>
              </w:rPr>
              <w:t>该品可用于所有的聚氯乙烯制品。如各类食品包装材料、医用制品、各种薄膜、片材、管材、冰箱封条、人造革、地板革、塑料壁纸、电线电缆及其它日用塑料制品等，还可用于特种油墨、油漆、涂料、合成橡胶以及液体</w:t>
            </w:r>
            <w:r>
              <w:rPr>
                <w:rFonts w:hint="default" w:cs="Times New Roman"/>
                <w:b w:val="0"/>
                <w:bCs w:val="0"/>
                <w:color w:val="auto"/>
                <w:kern w:val="0"/>
                <w:sz w:val="21"/>
                <w:szCs w:val="21"/>
                <w:lang w:val="en-US" w:eastAsia="zh-CN" w:bidi="ar"/>
              </w:rPr>
              <w:fldChar w:fldCharType="begin"/>
            </w:r>
            <w:r>
              <w:rPr>
                <w:rFonts w:hint="default" w:cs="Times New Roman"/>
                <w:b w:val="0"/>
                <w:bCs w:val="0"/>
                <w:color w:val="auto"/>
                <w:kern w:val="0"/>
                <w:sz w:val="21"/>
                <w:szCs w:val="21"/>
                <w:lang w:val="en-US" w:eastAsia="zh-CN" w:bidi="ar"/>
              </w:rPr>
              <w:instrText xml:space="preserve"> HYPERLINK "https://baike.so.com/doc/6825011-7042160.html" \t "https://baike.so.com/doc/_blank" </w:instrText>
            </w:r>
            <w:r>
              <w:rPr>
                <w:rFonts w:hint="default" w:cs="Times New Roman"/>
                <w:b w:val="0"/>
                <w:bCs w:val="0"/>
                <w:color w:val="auto"/>
                <w:kern w:val="0"/>
                <w:sz w:val="21"/>
                <w:szCs w:val="21"/>
                <w:lang w:val="en-US" w:eastAsia="zh-CN" w:bidi="ar"/>
              </w:rPr>
              <w:fldChar w:fldCharType="separate"/>
            </w:r>
            <w:r>
              <w:rPr>
                <w:rFonts w:hint="default" w:cs="Times New Roman"/>
                <w:b w:val="0"/>
                <w:bCs w:val="0"/>
                <w:color w:val="auto"/>
                <w:kern w:val="0"/>
                <w:sz w:val="21"/>
                <w:szCs w:val="21"/>
                <w:lang w:val="en-US" w:eastAsia="zh-CN" w:bidi="ar"/>
              </w:rPr>
              <w:t>复合稳定剂</w:t>
            </w:r>
            <w:r>
              <w:rPr>
                <w:rFonts w:hint="default" w:cs="Times New Roman"/>
                <w:b w:val="0"/>
                <w:bCs w:val="0"/>
                <w:color w:val="auto"/>
                <w:kern w:val="0"/>
                <w:sz w:val="21"/>
                <w:szCs w:val="21"/>
                <w:lang w:val="en-US" w:eastAsia="zh-CN" w:bidi="ar"/>
              </w:rPr>
              <w:fldChar w:fldCharType="end"/>
            </w:r>
            <w:r>
              <w:rPr>
                <w:rFonts w:hint="default" w:cs="Times New Roman"/>
                <w:b w:val="0"/>
                <w:bCs w:val="0"/>
                <w:color w:val="auto"/>
                <w:kern w:val="0"/>
                <w:sz w:val="21"/>
                <w:szCs w:val="21"/>
                <w:lang w:val="en-US" w:eastAsia="zh-CN" w:bidi="ar"/>
              </w:rPr>
              <w:t>等。</w:t>
            </w:r>
          </w:p>
          <w:p>
            <w:pPr>
              <w:adjustRightInd w:val="0"/>
              <w:snapToGrid w:val="0"/>
              <w:spacing w:before="120" w:beforeLines="50" w:line="240" w:lineRule="auto"/>
              <w:ind w:left="0" w:leftChars="0" w:firstLine="422" w:firstLineChars="200"/>
              <w:rPr>
                <w:rFonts w:hint="default" w:ascii="Arial" w:hAnsi="Arial" w:eastAsia="宋体" w:cs="Arial"/>
                <w:i w:val="0"/>
                <w:iCs w:val="0"/>
                <w:caps w:val="0"/>
                <w:color w:val="auto"/>
                <w:spacing w:val="0"/>
                <w:sz w:val="21"/>
                <w:szCs w:val="21"/>
                <w:shd w:val="clear" w:fill="FFFFFF"/>
              </w:rPr>
            </w:pPr>
            <w:r>
              <w:rPr>
                <w:rFonts w:hint="eastAsia" w:cs="Times New Roman"/>
                <w:b/>
                <w:bCs w:val="0"/>
                <w:color w:val="auto"/>
                <w:kern w:val="2"/>
                <w:sz w:val="21"/>
                <w:szCs w:val="21"/>
                <w:lang w:val="en-US" w:eastAsia="zh-CN" w:bidi="ar-SA"/>
              </w:rPr>
              <w:t>偶联剂</w:t>
            </w:r>
            <w:r>
              <w:rPr>
                <w:rFonts w:hint="eastAsia" w:cs="Times New Roman"/>
                <w:b/>
                <w:bCs w:val="0"/>
                <w:color w:val="auto"/>
                <w:sz w:val="21"/>
                <w:szCs w:val="21"/>
                <w:highlight w:val="none"/>
                <w:lang w:val="en-US" w:eastAsia="zh-CN"/>
              </w:rPr>
              <w:t>：</w:t>
            </w:r>
            <w:r>
              <w:rPr>
                <w:rFonts w:hint="eastAsia" w:cs="Times New Roman"/>
                <w:b w:val="0"/>
                <w:bCs w:val="0"/>
                <w:color w:val="auto"/>
                <w:kern w:val="0"/>
                <w:sz w:val="21"/>
                <w:szCs w:val="21"/>
                <w:lang w:val="en-US" w:eastAsia="zh-CN" w:bidi="ar"/>
              </w:rPr>
              <w:t>本项目所用偶联剂为钛酸酯偶联剂PN-130，主要成分为单烷氧基脂肪酸钛酸酯偶联剂≥95%，硬脂酸≤5.0%。白色至淡黄色固体，初熔点49℃，分子量1310，溶于有机溶剂，遇水水解，分解温度为285℃</w:t>
            </w:r>
            <w:r>
              <w:rPr>
                <w:rFonts w:hint="default" w:cs="Times New Roman"/>
                <w:b w:val="0"/>
                <w:bCs w:val="0"/>
                <w:color w:val="auto"/>
                <w:kern w:val="0"/>
                <w:sz w:val="21"/>
                <w:szCs w:val="21"/>
                <w:lang w:val="en-US" w:eastAsia="zh-CN" w:bidi="ar"/>
              </w:rPr>
              <w:t>。</w:t>
            </w:r>
            <w:r>
              <w:rPr>
                <w:rFonts w:hint="eastAsia" w:cs="Times New Roman"/>
                <w:b w:val="0"/>
                <w:bCs w:val="0"/>
                <w:color w:val="auto"/>
                <w:kern w:val="0"/>
                <w:sz w:val="21"/>
                <w:szCs w:val="21"/>
                <w:lang w:val="en-US" w:eastAsia="zh-CN" w:bidi="ar"/>
              </w:rPr>
              <w:t>应用在橡胶行业，对填料改性可起补强作用，可减少橡胶用量和</w:t>
            </w:r>
            <w:r>
              <w:rPr>
                <w:rFonts w:hint="default" w:cs="Times New Roman"/>
                <w:b w:val="0"/>
                <w:bCs w:val="0"/>
                <w:color w:val="auto"/>
                <w:kern w:val="0"/>
                <w:sz w:val="21"/>
                <w:szCs w:val="21"/>
                <w:lang w:val="en-US" w:eastAsia="zh-CN" w:bidi="ar"/>
              </w:rPr>
              <w:fldChar w:fldCharType="begin"/>
            </w:r>
            <w:r>
              <w:rPr>
                <w:rFonts w:hint="default" w:cs="Times New Roman"/>
                <w:b w:val="0"/>
                <w:bCs w:val="0"/>
                <w:color w:val="auto"/>
                <w:kern w:val="0"/>
                <w:sz w:val="21"/>
                <w:szCs w:val="21"/>
                <w:lang w:val="en-US" w:eastAsia="zh-CN" w:bidi="ar"/>
              </w:rPr>
              <w:instrText xml:space="preserve"> HYPERLINK "https://baike.so.com/doc/5631938-5844562.html" \t "https://baike.so.com/doc/_blank" </w:instrText>
            </w:r>
            <w:r>
              <w:rPr>
                <w:rFonts w:hint="default" w:cs="Times New Roman"/>
                <w:b w:val="0"/>
                <w:bCs w:val="0"/>
                <w:color w:val="auto"/>
                <w:kern w:val="0"/>
                <w:sz w:val="21"/>
                <w:szCs w:val="21"/>
                <w:lang w:val="en-US" w:eastAsia="zh-CN" w:bidi="ar"/>
              </w:rPr>
              <w:fldChar w:fldCharType="separate"/>
            </w:r>
            <w:r>
              <w:rPr>
                <w:rFonts w:hint="default" w:cs="Times New Roman"/>
                <w:b w:val="0"/>
                <w:bCs w:val="0"/>
                <w:color w:val="auto"/>
                <w:kern w:val="0"/>
                <w:sz w:val="21"/>
                <w:szCs w:val="21"/>
                <w:lang w:val="en-US" w:eastAsia="zh-CN" w:bidi="ar"/>
              </w:rPr>
              <w:t>防老剂</w:t>
            </w:r>
            <w:r>
              <w:rPr>
                <w:rFonts w:hint="default" w:cs="Times New Roman"/>
                <w:b w:val="0"/>
                <w:bCs w:val="0"/>
                <w:color w:val="auto"/>
                <w:kern w:val="0"/>
                <w:sz w:val="21"/>
                <w:szCs w:val="21"/>
                <w:lang w:val="en-US" w:eastAsia="zh-CN" w:bidi="ar"/>
              </w:rPr>
              <w:fldChar w:fldCharType="end"/>
            </w:r>
            <w:r>
              <w:rPr>
                <w:rFonts w:hint="default" w:cs="Times New Roman"/>
                <w:b w:val="0"/>
                <w:bCs w:val="0"/>
                <w:color w:val="auto"/>
                <w:kern w:val="0"/>
                <w:sz w:val="21"/>
                <w:szCs w:val="21"/>
                <w:lang w:val="en-US" w:eastAsia="zh-CN" w:bidi="ar"/>
              </w:rPr>
              <w:t>用量，提高制品耐磨强度和抗老化能力，其光泽也得到显著提高。</w:t>
            </w:r>
          </w:p>
          <w:p>
            <w:pPr>
              <w:numPr>
                <w:ilvl w:val="0"/>
                <w:numId w:val="0"/>
              </w:numPr>
              <w:snapToGrid w:val="0"/>
              <w:spacing w:line="360" w:lineRule="auto"/>
              <w:jc w:val="center"/>
              <w:rPr>
                <w:rFonts w:hint="default"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表</w:t>
            </w:r>
            <w:r>
              <w:rPr>
                <w:rFonts w:hint="default" w:ascii="Times New Roman" w:hAnsi="Times New Roman" w:eastAsia="宋体" w:cs="Times New Roman"/>
                <w:b/>
                <w:bCs/>
                <w:color w:val="auto"/>
                <w:lang w:val="en-US" w:eastAsia="zh-CN"/>
              </w:rPr>
              <w:t>2-5</w:t>
            </w:r>
            <w:r>
              <w:rPr>
                <w:rFonts w:hint="default" w:ascii="Times New Roman" w:hAnsi="Times New Roman" w:eastAsia="宋体" w:cs="Times New Roman"/>
                <w:b/>
                <w:bCs/>
                <w:color w:val="auto"/>
                <w:lang w:eastAsia="zh-CN"/>
              </w:rPr>
              <w:t xml:space="preserve"> </w:t>
            </w:r>
            <w:r>
              <w:rPr>
                <w:rFonts w:hint="eastAsia" w:cs="Times New Roman"/>
                <w:b/>
                <w:bCs/>
                <w:color w:val="auto"/>
                <w:lang w:eastAsia="zh-CN"/>
              </w:rPr>
              <w:t>主要设备产能</w:t>
            </w:r>
            <w:r>
              <w:rPr>
                <w:rFonts w:hint="default" w:ascii="Times New Roman" w:hAnsi="Times New Roman" w:eastAsia="宋体" w:cs="Times New Roman"/>
                <w:b/>
                <w:bCs/>
                <w:color w:val="auto"/>
                <w:lang w:eastAsia="zh-CN"/>
              </w:rPr>
              <w:t>核算表</w:t>
            </w:r>
          </w:p>
          <w:tbl>
            <w:tblPr>
              <w:tblStyle w:val="32"/>
              <w:tblW w:w="88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199"/>
              <w:gridCol w:w="1470"/>
              <w:gridCol w:w="1233"/>
              <w:gridCol w:w="1352"/>
              <w:gridCol w:w="1182"/>
              <w:gridCol w:w="1199"/>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3" w:hRule="atLeast"/>
                <w:jc w:val="center"/>
              </w:trPr>
              <w:tc>
                <w:tcPr>
                  <w:tcW w:w="678" w:type="pct"/>
                  <w:noWrap w:val="0"/>
                  <w:vAlign w:val="center"/>
                </w:tcPr>
                <w:p>
                  <w:pPr>
                    <w:adjustRightInd w:val="0"/>
                    <w:jc w:val="center"/>
                    <w:textAlignment w:val="baseline"/>
                    <w:rPr>
                      <w:rFonts w:hint="default" w:ascii="Times New Roman" w:hAnsi="Times New Roman" w:cs="Times New Roman"/>
                      <w:b/>
                      <w:bCs/>
                      <w:color w:val="auto"/>
                      <w:kern w:val="0"/>
                      <w:sz w:val="21"/>
                      <w:szCs w:val="21"/>
                    </w:rPr>
                  </w:pPr>
                  <w:r>
                    <w:rPr>
                      <w:rFonts w:hint="eastAsia" w:cs="Times New Roman"/>
                      <w:b/>
                      <w:bCs/>
                      <w:color w:val="auto"/>
                      <w:spacing w:val="4"/>
                      <w:kern w:val="0"/>
                      <w:sz w:val="21"/>
                      <w:szCs w:val="21"/>
                      <w:lang w:eastAsia="zh-CN"/>
                    </w:rPr>
                    <w:t>设备名称</w:t>
                  </w:r>
                </w:p>
              </w:tc>
              <w:tc>
                <w:tcPr>
                  <w:tcW w:w="831" w:type="pct"/>
                  <w:noWrap w:val="0"/>
                  <w:vAlign w:val="center"/>
                </w:tcPr>
                <w:p>
                  <w:pPr>
                    <w:adjustRightInd w:val="0"/>
                    <w:jc w:val="center"/>
                    <w:textAlignment w:val="baseline"/>
                    <w:rPr>
                      <w:rFonts w:hint="eastAsia" w:ascii="Times New Roman" w:hAnsi="Times New Roman" w:eastAsia="宋体" w:cs="Times New Roman"/>
                      <w:b/>
                      <w:bCs/>
                      <w:color w:val="auto"/>
                      <w:kern w:val="0"/>
                      <w:sz w:val="21"/>
                      <w:szCs w:val="21"/>
                      <w:lang w:eastAsia="zh-CN"/>
                    </w:rPr>
                  </w:pPr>
                  <w:r>
                    <w:rPr>
                      <w:rFonts w:hint="eastAsia" w:cs="Times New Roman"/>
                      <w:b/>
                      <w:bCs/>
                      <w:color w:val="auto"/>
                      <w:kern w:val="0"/>
                      <w:sz w:val="21"/>
                      <w:szCs w:val="21"/>
                      <w:lang w:eastAsia="zh-CN"/>
                    </w:rPr>
                    <w:t>所用原料</w:t>
                  </w:r>
                </w:p>
              </w:tc>
              <w:tc>
                <w:tcPr>
                  <w:tcW w:w="697" w:type="pct"/>
                  <w:noWrap w:val="0"/>
                  <w:vAlign w:val="center"/>
                </w:tcPr>
                <w:p>
                  <w:pPr>
                    <w:pStyle w:val="40"/>
                    <w:spacing w:line="240" w:lineRule="auto"/>
                    <w:ind w:left="-105" w:leftChars="-50" w:right="-105" w:rightChars="-50"/>
                    <w:jc w:val="center"/>
                    <w:rPr>
                      <w:rFonts w:hint="eastAsia" w:ascii="Times New Roman" w:hAnsi="Times New Roman" w:eastAsia="宋体" w:cs="Times New Roman"/>
                      <w:b/>
                      <w:bCs/>
                      <w:color w:val="auto"/>
                      <w:kern w:val="0"/>
                      <w:sz w:val="21"/>
                      <w:szCs w:val="21"/>
                      <w:lang w:eastAsia="zh-CN"/>
                    </w:rPr>
                  </w:pPr>
                  <w:r>
                    <w:rPr>
                      <w:rFonts w:hint="eastAsia" w:hAnsi="Times New Roman" w:cs="Times New Roman"/>
                      <w:b/>
                      <w:bCs/>
                      <w:color w:val="auto"/>
                      <w:sz w:val="21"/>
                      <w:szCs w:val="21"/>
                      <w:lang w:eastAsia="zh-CN"/>
                    </w:rPr>
                    <w:t>设备数量</w:t>
                  </w:r>
                </w:p>
              </w:tc>
              <w:tc>
                <w:tcPr>
                  <w:tcW w:w="765" w:type="pct"/>
                  <w:noWrap w:val="0"/>
                  <w:vAlign w:val="center"/>
                </w:tcPr>
                <w:p>
                  <w:pPr>
                    <w:adjustRightInd/>
                    <w:spacing w:line="240" w:lineRule="auto"/>
                    <w:ind w:firstLine="0" w:firstLineChars="0"/>
                    <w:jc w:val="center"/>
                    <w:rPr>
                      <w:rFonts w:hint="default" w:ascii="Times New Roman" w:hAnsi="Times New Roman" w:cs="Times New Roman"/>
                      <w:b/>
                      <w:bCs/>
                      <w:color w:val="auto"/>
                      <w:kern w:val="0"/>
                      <w:sz w:val="21"/>
                      <w:szCs w:val="21"/>
                    </w:rPr>
                  </w:pPr>
                  <w:r>
                    <w:rPr>
                      <w:rFonts w:hint="eastAsia" w:cs="Times New Roman"/>
                      <w:b/>
                      <w:bCs/>
                      <w:color w:val="auto"/>
                      <w:spacing w:val="4"/>
                      <w:kern w:val="0"/>
                      <w:sz w:val="21"/>
                      <w:szCs w:val="21"/>
                      <w:lang w:eastAsia="zh-CN"/>
                    </w:rPr>
                    <w:t>单台设备处理能力</w:t>
                  </w:r>
                </w:p>
              </w:tc>
              <w:tc>
                <w:tcPr>
                  <w:tcW w:w="668" w:type="pct"/>
                  <w:noWrap w:val="0"/>
                  <w:vAlign w:val="center"/>
                </w:tcPr>
                <w:p>
                  <w:pPr>
                    <w:adjustRightInd/>
                    <w:spacing w:line="240" w:lineRule="auto"/>
                    <w:ind w:firstLine="0" w:firstLineChars="0"/>
                    <w:jc w:val="center"/>
                    <w:rPr>
                      <w:rFonts w:hint="eastAsia" w:cs="Times New Roman"/>
                      <w:b/>
                      <w:bCs/>
                      <w:color w:val="auto"/>
                      <w:spacing w:val="4"/>
                      <w:kern w:val="0"/>
                      <w:sz w:val="21"/>
                      <w:szCs w:val="21"/>
                      <w:lang w:eastAsia="zh-CN"/>
                    </w:rPr>
                  </w:pPr>
                  <w:r>
                    <w:rPr>
                      <w:rFonts w:hint="eastAsia" w:cs="Times New Roman"/>
                      <w:b/>
                      <w:bCs/>
                      <w:color w:val="auto"/>
                      <w:spacing w:val="4"/>
                      <w:kern w:val="0"/>
                      <w:sz w:val="21"/>
                      <w:szCs w:val="21"/>
                      <w:lang w:eastAsia="zh-CN"/>
                    </w:rPr>
                    <w:t>年工作时间</w:t>
                  </w:r>
                </w:p>
              </w:tc>
              <w:tc>
                <w:tcPr>
                  <w:tcW w:w="678" w:type="pct"/>
                  <w:noWrap w:val="0"/>
                  <w:vAlign w:val="center"/>
                </w:tcPr>
                <w:p>
                  <w:pPr>
                    <w:adjustRightInd/>
                    <w:spacing w:line="240" w:lineRule="auto"/>
                    <w:ind w:firstLine="0" w:firstLineChars="0"/>
                    <w:jc w:val="center"/>
                    <w:rPr>
                      <w:rFonts w:hint="eastAsia" w:cs="Times New Roman"/>
                      <w:b/>
                      <w:bCs/>
                      <w:color w:val="auto"/>
                      <w:spacing w:val="4"/>
                      <w:kern w:val="0"/>
                      <w:sz w:val="21"/>
                      <w:szCs w:val="21"/>
                      <w:lang w:eastAsia="zh-CN"/>
                    </w:rPr>
                  </w:pPr>
                  <w:r>
                    <w:rPr>
                      <w:rFonts w:hint="eastAsia" w:cs="Times New Roman"/>
                      <w:b/>
                      <w:bCs/>
                      <w:color w:val="auto"/>
                      <w:spacing w:val="4"/>
                      <w:kern w:val="0"/>
                      <w:sz w:val="21"/>
                      <w:szCs w:val="21"/>
                      <w:lang w:eastAsia="zh-CN"/>
                    </w:rPr>
                    <w:t>设备设计最大产能</w:t>
                  </w:r>
                </w:p>
              </w:tc>
              <w:tc>
                <w:tcPr>
                  <w:tcW w:w="679" w:type="pct"/>
                  <w:noWrap w:val="0"/>
                  <w:vAlign w:val="center"/>
                </w:tcPr>
                <w:p>
                  <w:pPr>
                    <w:adjustRightInd/>
                    <w:spacing w:line="240" w:lineRule="auto"/>
                    <w:ind w:firstLine="0" w:firstLineChars="0"/>
                    <w:jc w:val="center"/>
                    <w:rPr>
                      <w:rFonts w:hint="default" w:cs="Times New Roman"/>
                      <w:b/>
                      <w:bCs/>
                      <w:color w:val="auto"/>
                      <w:spacing w:val="4"/>
                      <w:kern w:val="0"/>
                      <w:sz w:val="21"/>
                      <w:szCs w:val="21"/>
                      <w:lang w:eastAsia="zh-CN"/>
                    </w:rPr>
                  </w:pPr>
                  <w:r>
                    <w:rPr>
                      <w:rFonts w:hint="eastAsia" w:cs="Times New Roman"/>
                      <w:b/>
                      <w:bCs/>
                      <w:color w:val="auto"/>
                      <w:spacing w:val="4"/>
                      <w:kern w:val="0"/>
                      <w:sz w:val="21"/>
                      <w:szCs w:val="21"/>
                      <w:lang w:eastAsia="zh-CN"/>
                    </w:rPr>
                    <w:t>产品总产能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678" w:type="pct"/>
                  <w:noWrap w:val="0"/>
                  <w:vAlign w:val="center"/>
                </w:tcPr>
                <w:p>
                  <w:pPr>
                    <w:adjustRightInd w:val="0"/>
                    <w:jc w:val="center"/>
                    <w:textAlignment w:val="baseline"/>
                    <w:rPr>
                      <w:rFonts w:hint="default" w:ascii="Times New Roman" w:hAnsi="Times New Roman" w:cs="Times New Roman"/>
                      <w:b w:val="0"/>
                      <w:bCs w:val="0"/>
                      <w:color w:val="auto"/>
                      <w:kern w:val="0"/>
                      <w:sz w:val="21"/>
                      <w:szCs w:val="21"/>
                      <w:lang w:val="en-US" w:eastAsia="zh-CN"/>
                    </w:rPr>
                  </w:pPr>
                  <w:r>
                    <w:rPr>
                      <w:rFonts w:hint="eastAsia" w:cs="Times New Roman"/>
                      <w:color w:val="auto"/>
                      <w:szCs w:val="21"/>
                      <w:lang w:val="en-US" w:eastAsia="zh-CN"/>
                    </w:rPr>
                    <w:t>混炼机</w:t>
                  </w:r>
                </w:p>
              </w:tc>
              <w:tc>
                <w:tcPr>
                  <w:tcW w:w="831" w:type="pct"/>
                  <w:vMerge w:val="restart"/>
                  <w:noWrap w:val="0"/>
                  <w:vAlign w:val="center"/>
                </w:tcPr>
                <w:p>
                  <w:pPr>
                    <w:adjustRightInd w:val="0"/>
                    <w:jc w:val="center"/>
                    <w:textAlignment w:val="baseline"/>
                    <w:rPr>
                      <w:rFonts w:hint="eastAsia" w:ascii="Times New Roman" w:hAnsi="Times New Roman" w:eastAsia="宋体" w:cs="Times New Roman"/>
                      <w:b w:val="0"/>
                      <w:bCs w:val="0"/>
                      <w:color w:val="auto"/>
                      <w:kern w:val="0"/>
                      <w:sz w:val="21"/>
                      <w:szCs w:val="21"/>
                      <w:lang w:eastAsia="zh-CN"/>
                    </w:rPr>
                  </w:pPr>
                  <w:r>
                    <w:rPr>
                      <w:rFonts w:hint="eastAsia" w:cs="Times New Roman"/>
                      <w:color w:val="auto"/>
                      <w:szCs w:val="21"/>
                      <w:lang w:val="en-US" w:eastAsia="zh-CN"/>
                    </w:rPr>
                    <w:t>氯化聚乙烯、磁粉、硬脂酸钙、大豆油、偶联剂</w:t>
                  </w:r>
                </w:p>
              </w:tc>
              <w:tc>
                <w:tcPr>
                  <w:tcW w:w="697" w:type="pct"/>
                  <w:noWrap w:val="0"/>
                  <w:vAlign w:val="center"/>
                </w:tcPr>
                <w:p>
                  <w:pPr>
                    <w:pStyle w:val="40"/>
                    <w:spacing w:line="240" w:lineRule="auto"/>
                    <w:jc w:val="center"/>
                    <w:rPr>
                      <w:rFonts w:hint="default" w:ascii="Times New Roman" w:hAnsi="Times New Roman" w:eastAsia="宋体" w:cs="Times New Roman"/>
                      <w:b w:val="0"/>
                      <w:bCs w:val="0"/>
                      <w:color w:val="auto"/>
                      <w:kern w:val="0"/>
                      <w:sz w:val="21"/>
                      <w:szCs w:val="21"/>
                      <w:lang w:val="en-US" w:eastAsia="zh-CN"/>
                    </w:rPr>
                  </w:pPr>
                  <w:r>
                    <w:rPr>
                      <w:rFonts w:hint="eastAsia" w:hAnsi="Times New Roman" w:cs="Times New Roman"/>
                      <w:b w:val="0"/>
                      <w:bCs w:val="0"/>
                      <w:color w:val="auto"/>
                      <w:sz w:val="21"/>
                      <w:szCs w:val="21"/>
                      <w:lang w:val="en-US" w:eastAsia="zh-CN"/>
                    </w:rPr>
                    <w:t>2台</w:t>
                  </w:r>
                </w:p>
              </w:tc>
              <w:tc>
                <w:tcPr>
                  <w:tcW w:w="765" w:type="pct"/>
                  <w:noWrap w:val="0"/>
                  <w:vAlign w:val="center"/>
                </w:tcPr>
                <w:p>
                  <w:pPr>
                    <w:adjustRightInd/>
                    <w:spacing w:line="240" w:lineRule="auto"/>
                    <w:ind w:firstLine="0" w:firstLineChars="0"/>
                    <w:jc w:val="center"/>
                    <w:rPr>
                      <w:rFonts w:hint="default" w:ascii="Times New Roman" w:hAnsi="Times New Roman" w:cs="Times New Roman"/>
                      <w:b w:val="0"/>
                      <w:bCs w:val="0"/>
                      <w:color w:val="auto"/>
                      <w:kern w:val="0"/>
                      <w:sz w:val="21"/>
                      <w:szCs w:val="21"/>
                      <w:lang w:val="en-US" w:eastAsia="zh-CN"/>
                    </w:rPr>
                  </w:pPr>
                  <w:r>
                    <w:rPr>
                      <w:rFonts w:hint="eastAsia" w:cs="Times New Roman"/>
                      <w:b w:val="0"/>
                      <w:bCs/>
                      <w:color w:val="auto"/>
                      <w:lang w:val="en-US" w:eastAsia="zh-CN"/>
                    </w:rPr>
                    <w:t>170</w:t>
                  </w:r>
                  <w:r>
                    <w:rPr>
                      <w:rFonts w:hint="default" w:ascii="Times New Roman" w:hAnsi="Times New Roman" w:eastAsia="宋体" w:cs="Times New Roman"/>
                      <w:b w:val="0"/>
                      <w:bCs/>
                      <w:color w:val="auto"/>
                      <w:kern w:val="2"/>
                      <w:sz w:val="21"/>
                      <w:szCs w:val="21"/>
                      <w:lang w:val="en-US" w:eastAsia="zh-CN" w:bidi="ar-SA"/>
                    </w:rPr>
                    <w:t>kg/h</w:t>
                  </w:r>
                </w:p>
              </w:tc>
              <w:tc>
                <w:tcPr>
                  <w:tcW w:w="668" w:type="pct"/>
                  <w:noWrap w:val="0"/>
                  <w:vAlign w:val="center"/>
                </w:tcPr>
                <w:p>
                  <w:pPr>
                    <w:adjustRightInd w:val="0"/>
                    <w:jc w:val="center"/>
                    <w:textAlignment w:val="baseline"/>
                    <w:rPr>
                      <w:rFonts w:hint="default" w:ascii="Times New Roman" w:hAnsi="Times New Roman" w:cs="Times New Roman"/>
                      <w:b w:val="0"/>
                      <w:bCs w:val="0"/>
                      <w:color w:val="auto"/>
                      <w:kern w:val="0"/>
                      <w:sz w:val="21"/>
                      <w:szCs w:val="21"/>
                      <w:lang w:val="en-US" w:eastAsia="zh-CN"/>
                    </w:rPr>
                  </w:pPr>
                  <w:r>
                    <w:rPr>
                      <w:rFonts w:hint="eastAsia" w:cs="Times New Roman"/>
                      <w:b w:val="0"/>
                      <w:bCs w:val="0"/>
                      <w:color w:val="auto"/>
                      <w:kern w:val="0"/>
                      <w:sz w:val="21"/>
                      <w:szCs w:val="21"/>
                      <w:lang w:val="en-US" w:eastAsia="zh-CN"/>
                    </w:rPr>
                    <w:t>2400h</w:t>
                  </w:r>
                </w:p>
              </w:tc>
              <w:tc>
                <w:tcPr>
                  <w:tcW w:w="678" w:type="pct"/>
                  <w:noWrap w:val="0"/>
                  <w:vAlign w:val="center"/>
                </w:tcPr>
                <w:p>
                  <w:pPr>
                    <w:adjustRightInd w:val="0"/>
                    <w:jc w:val="center"/>
                    <w:textAlignment w:val="baseline"/>
                    <w:rPr>
                      <w:rFonts w:hint="default"/>
                      <w:color w:val="auto"/>
                      <w:lang w:val="en-US" w:eastAsia="zh-CN"/>
                    </w:rPr>
                  </w:pPr>
                  <w:r>
                    <w:rPr>
                      <w:rFonts w:hint="eastAsia"/>
                      <w:color w:val="auto"/>
                      <w:lang w:val="en-US" w:eastAsia="zh-CN"/>
                    </w:rPr>
                    <w:t>816吨/a</w:t>
                  </w:r>
                </w:p>
              </w:tc>
              <w:tc>
                <w:tcPr>
                  <w:tcW w:w="679" w:type="pct"/>
                  <w:vMerge w:val="restart"/>
                  <w:noWrap w:val="0"/>
                  <w:vAlign w:val="center"/>
                </w:tcPr>
                <w:p>
                  <w:pPr>
                    <w:adjustRightInd w:val="0"/>
                    <w:jc w:val="center"/>
                    <w:textAlignment w:val="baseline"/>
                    <w:rPr>
                      <w:rFonts w:hint="default" w:ascii="Times New Roman" w:hAnsi="Times New Roman" w:cs="Times New Roman"/>
                      <w:b w:val="0"/>
                      <w:bCs w:val="0"/>
                      <w:color w:val="auto"/>
                      <w:kern w:val="0"/>
                      <w:sz w:val="21"/>
                      <w:szCs w:val="21"/>
                      <w:lang w:val="en-US" w:eastAsia="zh-CN"/>
                    </w:rPr>
                  </w:pPr>
                  <w:r>
                    <w:rPr>
                      <w:rFonts w:hint="eastAsia" w:cs="Times New Roman"/>
                      <w:b w:val="0"/>
                      <w:bCs w:val="0"/>
                      <w:color w:val="auto"/>
                      <w:kern w:val="0"/>
                      <w:sz w:val="21"/>
                      <w:szCs w:val="21"/>
                      <w:lang w:val="en-US" w:eastAsia="zh-CN"/>
                    </w:rPr>
                    <w:t>806吨/a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1" w:hRule="atLeast"/>
                <w:jc w:val="center"/>
              </w:trPr>
              <w:tc>
                <w:tcPr>
                  <w:tcW w:w="678" w:type="pct"/>
                  <w:noWrap w:val="0"/>
                  <w:vAlign w:val="center"/>
                </w:tcPr>
                <w:p>
                  <w:pPr>
                    <w:adjustRightInd w:val="0"/>
                    <w:jc w:val="center"/>
                    <w:textAlignment w:val="baseline"/>
                    <w:rPr>
                      <w:rFonts w:hint="eastAsia" w:cs="Times New Roman"/>
                      <w:b w:val="0"/>
                      <w:bCs w:val="0"/>
                      <w:color w:val="auto"/>
                      <w:kern w:val="0"/>
                      <w:sz w:val="21"/>
                      <w:szCs w:val="21"/>
                      <w:lang w:eastAsia="zh-CN"/>
                    </w:rPr>
                  </w:pPr>
                  <w:r>
                    <w:rPr>
                      <w:rFonts w:hint="eastAsia" w:cs="Times New Roman"/>
                      <w:color w:val="auto"/>
                      <w:kern w:val="2"/>
                      <w:sz w:val="21"/>
                      <w:szCs w:val="21"/>
                      <w:lang w:val="en-US" w:eastAsia="zh-CN" w:bidi="ar-SA"/>
                    </w:rPr>
                    <w:t>压延机</w:t>
                  </w:r>
                </w:p>
              </w:tc>
              <w:tc>
                <w:tcPr>
                  <w:tcW w:w="831" w:type="pct"/>
                  <w:vMerge w:val="continue"/>
                  <w:noWrap w:val="0"/>
                  <w:vAlign w:val="center"/>
                </w:tcPr>
                <w:p>
                  <w:pPr>
                    <w:adjustRightInd w:val="0"/>
                    <w:jc w:val="center"/>
                    <w:textAlignment w:val="baseline"/>
                    <w:rPr>
                      <w:rFonts w:hint="eastAsia" w:cs="Times New Roman"/>
                      <w:b w:val="0"/>
                      <w:bCs w:val="0"/>
                      <w:color w:val="auto"/>
                      <w:kern w:val="0"/>
                      <w:sz w:val="21"/>
                      <w:szCs w:val="21"/>
                      <w:lang w:eastAsia="zh-CN"/>
                    </w:rPr>
                  </w:pPr>
                </w:p>
              </w:tc>
              <w:tc>
                <w:tcPr>
                  <w:tcW w:w="697" w:type="pct"/>
                  <w:noWrap w:val="0"/>
                  <w:vAlign w:val="center"/>
                </w:tcPr>
                <w:p>
                  <w:pPr>
                    <w:pStyle w:val="40"/>
                    <w:spacing w:line="240" w:lineRule="auto"/>
                    <w:jc w:val="center"/>
                    <w:rPr>
                      <w:rFonts w:hint="default" w:ascii="Times New Roman" w:hAnsi="Times New Roman" w:cs="Times New Roman"/>
                      <w:b w:val="0"/>
                      <w:bCs w:val="0"/>
                      <w:color w:val="auto"/>
                      <w:sz w:val="21"/>
                      <w:szCs w:val="21"/>
                      <w:lang w:val="en-US" w:eastAsia="zh-CN"/>
                    </w:rPr>
                  </w:pPr>
                  <w:r>
                    <w:rPr>
                      <w:rFonts w:hint="eastAsia" w:hAnsi="Times New Roman" w:cs="Times New Roman"/>
                      <w:b w:val="0"/>
                      <w:bCs w:val="0"/>
                      <w:color w:val="auto"/>
                      <w:sz w:val="21"/>
                      <w:szCs w:val="21"/>
                      <w:lang w:val="en-US" w:eastAsia="zh-CN"/>
                    </w:rPr>
                    <w:t>6台</w:t>
                  </w:r>
                </w:p>
              </w:tc>
              <w:tc>
                <w:tcPr>
                  <w:tcW w:w="765" w:type="pct"/>
                  <w:noWrap w:val="0"/>
                  <w:vAlign w:val="center"/>
                </w:tcPr>
                <w:p>
                  <w:pPr>
                    <w:adjustRightInd/>
                    <w:spacing w:line="240" w:lineRule="auto"/>
                    <w:ind w:firstLine="0" w:firstLineChars="0"/>
                    <w:jc w:val="center"/>
                    <w:rPr>
                      <w:rFonts w:hint="default" w:ascii="Times New Roman" w:hAnsi="Times New Roman" w:cs="Times New Roman"/>
                      <w:b w:val="0"/>
                      <w:bCs w:val="0"/>
                      <w:color w:val="auto"/>
                      <w:sz w:val="21"/>
                      <w:szCs w:val="21"/>
                      <w:lang w:val="en-US" w:eastAsia="zh-CN"/>
                    </w:rPr>
                  </w:pPr>
                  <w:r>
                    <w:rPr>
                      <w:rFonts w:hint="eastAsia" w:cs="Times New Roman"/>
                      <w:b w:val="0"/>
                      <w:bCs/>
                      <w:color w:val="auto"/>
                      <w:kern w:val="2"/>
                      <w:sz w:val="21"/>
                      <w:szCs w:val="21"/>
                      <w:lang w:val="en-US" w:eastAsia="zh-CN" w:bidi="ar-SA"/>
                    </w:rPr>
                    <w:t>56</w:t>
                  </w:r>
                  <w:r>
                    <w:rPr>
                      <w:rFonts w:hint="default" w:ascii="Times New Roman" w:hAnsi="Times New Roman" w:eastAsia="宋体" w:cs="Times New Roman"/>
                      <w:b w:val="0"/>
                      <w:bCs/>
                      <w:color w:val="auto"/>
                      <w:kern w:val="2"/>
                      <w:sz w:val="21"/>
                      <w:szCs w:val="21"/>
                      <w:lang w:val="en-US" w:eastAsia="zh-CN" w:bidi="ar-SA"/>
                    </w:rPr>
                    <w:t>kg/h</w:t>
                  </w:r>
                </w:p>
              </w:tc>
              <w:tc>
                <w:tcPr>
                  <w:tcW w:w="668" w:type="pct"/>
                  <w:noWrap w:val="0"/>
                  <w:vAlign w:val="center"/>
                </w:tcPr>
                <w:p>
                  <w:pPr>
                    <w:adjustRightInd w:val="0"/>
                    <w:jc w:val="center"/>
                    <w:textAlignment w:val="baseline"/>
                    <w:rPr>
                      <w:rFonts w:hint="default" w:ascii="Times New Roman" w:hAnsi="Times New Roman" w:cs="Times New Roman"/>
                      <w:b w:val="0"/>
                      <w:bCs w:val="0"/>
                      <w:color w:val="auto"/>
                      <w:kern w:val="0"/>
                      <w:sz w:val="21"/>
                      <w:szCs w:val="21"/>
                      <w:lang w:val="en-US" w:eastAsia="zh-CN"/>
                    </w:rPr>
                  </w:pPr>
                  <w:r>
                    <w:rPr>
                      <w:rFonts w:hint="eastAsia" w:cs="Times New Roman"/>
                      <w:b w:val="0"/>
                      <w:bCs w:val="0"/>
                      <w:color w:val="auto"/>
                      <w:kern w:val="0"/>
                      <w:sz w:val="21"/>
                      <w:szCs w:val="21"/>
                      <w:lang w:val="en-US" w:eastAsia="zh-CN"/>
                    </w:rPr>
                    <w:t>2400h</w:t>
                  </w:r>
                </w:p>
              </w:tc>
              <w:tc>
                <w:tcPr>
                  <w:tcW w:w="678" w:type="pct"/>
                  <w:noWrap w:val="0"/>
                  <w:vAlign w:val="center"/>
                </w:tcPr>
                <w:p>
                  <w:pPr>
                    <w:adjustRightInd w:val="0"/>
                    <w:jc w:val="center"/>
                    <w:textAlignment w:val="baseline"/>
                    <w:rPr>
                      <w:rFonts w:hint="default" w:ascii="Times New Roman" w:hAnsi="Times New Roman" w:eastAsia="宋体" w:cs="Times New Roman"/>
                      <w:b w:val="0"/>
                      <w:bCs w:val="0"/>
                      <w:color w:val="auto"/>
                      <w:kern w:val="0"/>
                      <w:sz w:val="21"/>
                      <w:szCs w:val="21"/>
                      <w:lang w:val="en-US" w:eastAsia="zh-CN"/>
                    </w:rPr>
                  </w:pPr>
                  <w:r>
                    <w:rPr>
                      <w:rFonts w:hint="eastAsia" w:cs="Times New Roman"/>
                      <w:b w:val="0"/>
                      <w:bCs w:val="0"/>
                      <w:color w:val="auto"/>
                      <w:kern w:val="0"/>
                      <w:sz w:val="21"/>
                      <w:szCs w:val="21"/>
                      <w:lang w:val="en-US" w:eastAsia="zh-CN"/>
                    </w:rPr>
                    <w:t>806.4吨/a</w:t>
                  </w:r>
                </w:p>
              </w:tc>
              <w:tc>
                <w:tcPr>
                  <w:tcW w:w="679" w:type="pct"/>
                  <w:vMerge w:val="continue"/>
                  <w:noWrap w:val="0"/>
                  <w:vAlign w:val="center"/>
                </w:tcPr>
                <w:p>
                  <w:pPr>
                    <w:adjustRightInd w:val="0"/>
                    <w:jc w:val="center"/>
                    <w:textAlignment w:val="baseline"/>
                    <w:rPr>
                      <w:rFonts w:hint="default" w:ascii="Times New Roman" w:hAnsi="Times New Roman" w:cs="Times New Roman"/>
                      <w:b w:val="0"/>
                      <w:bCs w:val="0"/>
                      <w:color w:val="auto"/>
                      <w:kern w:val="0"/>
                      <w:sz w:val="21"/>
                      <w:szCs w:val="21"/>
                      <w:lang w:val="en-US" w:eastAsia="zh-CN"/>
                    </w:rPr>
                  </w:pPr>
                </w:p>
              </w:tc>
            </w:tr>
          </w:tbl>
          <w:p>
            <w:pPr>
              <w:keepNext w:val="0"/>
              <w:keepLines w:val="0"/>
              <w:pageBreakBefore w:val="0"/>
              <w:kinsoku/>
              <w:wordWrap/>
              <w:overflowPunct/>
              <w:topLinePunct w:val="0"/>
              <w:autoSpaceDE/>
              <w:autoSpaceDN/>
              <w:bidi w:val="0"/>
              <w:adjustRightInd w:val="0"/>
              <w:snapToGrid w:val="0"/>
              <w:spacing w:before="120" w:beforeLines="50" w:line="360" w:lineRule="auto"/>
              <w:ind w:left="0" w:leftChars="0" w:firstLine="420" w:firstLineChars="200"/>
              <w:textAlignment w:val="auto"/>
              <w:rPr>
                <w:color w:val="auto"/>
                <w:sz w:val="21"/>
                <w:szCs w:val="21"/>
                <w:highlight w:val="none"/>
              </w:rPr>
            </w:pPr>
            <w:r>
              <w:rPr>
                <w:rFonts w:hint="eastAsia" w:ascii="宋体" w:hAnsi="宋体" w:eastAsia="宋体" w:cs="宋体"/>
                <w:color w:val="auto"/>
                <w:kern w:val="0"/>
                <w:sz w:val="21"/>
                <w:szCs w:val="21"/>
                <w:lang w:val="en-US" w:eastAsia="zh-CN" w:bidi="ar"/>
              </w:rPr>
              <w:t>综上所述，本项目</w:t>
            </w:r>
            <w:r>
              <w:rPr>
                <w:rFonts w:hint="eastAsia" w:ascii="宋体" w:hAnsi="宋体" w:cs="宋体"/>
                <w:color w:val="auto"/>
                <w:kern w:val="0"/>
                <w:sz w:val="21"/>
                <w:szCs w:val="21"/>
                <w:lang w:val="en-US" w:eastAsia="zh-CN" w:bidi="ar"/>
              </w:rPr>
              <w:t>混炼</w:t>
            </w:r>
            <w:r>
              <w:rPr>
                <w:rFonts w:hint="eastAsia" w:ascii="宋体" w:hAnsi="宋体" w:cs="宋体"/>
                <w:color w:val="auto"/>
                <w:kern w:val="0"/>
                <w:sz w:val="21"/>
                <w:szCs w:val="21"/>
                <w:highlight w:val="none"/>
                <w:lang w:val="en-US" w:eastAsia="zh-CN" w:bidi="ar"/>
              </w:rPr>
              <w:t>机、压延机</w:t>
            </w:r>
            <w:r>
              <w:rPr>
                <w:rFonts w:hint="eastAsia" w:ascii="宋体" w:hAnsi="宋体" w:eastAsia="宋体" w:cs="宋体"/>
                <w:color w:val="auto"/>
                <w:kern w:val="0"/>
                <w:sz w:val="21"/>
                <w:szCs w:val="21"/>
                <w:highlight w:val="none"/>
                <w:lang w:val="en-US" w:eastAsia="zh-CN" w:bidi="ar"/>
              </w:rPr>
              <w:t>的</w:t>
            </w:r>
            <w:r>
              <w:rPr>
                <w:rFonts w:hint="eastAsia" w:ascii="宋体" w:hAnsi="宋体" w:cs="宋体"/>
                <w:color w:val="auto"/>
                <w:kern w:val="0"/>
                <w:sz w:val="21"/>
                <w:szCs w:val="21"/>
                <w:highlight w:val="none"/>
                <w:lang w:val="en-US" w:eastAsia="zh-CN" w:bidi="ar"/>
              </w:rPr>
              <w:t>设计产能</w:t>
            </w:r>
            <w:r>
              <w:rPr>
                <w:rFonts w:hint="eastAsia" w:ascii="宋体" w:hAnsi="宋体" w:eastAsia="宋体" w:cs="宋体"/>
                <w:color w:val="auto"/>
                <w:kern w:val="0"/>
                <w:sz w:val="21"/>
                <w:szCs w:val="21"/>
                <w:highlight w:val="none"/>
                <w:lang w:val="en-US" w:eastAsia="zh-CN" w:bidi="ar"/>
              </w:rPr>
              <w:t>可以满足本项目</w:t>
            </w:r>
            <w:r>
              <w:rPr>
                <w:rFonts w:hint="eastAsia" w:cs="Times New Roman"/>
                <w:color w:val="auto"/>
                <w:kern w:val="0"/>
                <w:sz w:val="21"/>
                <w:szCs w:val="21"/>
                <w:highlight w:val="none"/>
                <w:lang w:val="en-US" w:eastAsia="zh-CN" w:bidi="ar"/>
              </w:rPr>
              <w:t>磁条</w:t>
            </w:r>
            <w:r>
              <w:rPr>
                <w:rFonts w:hint="eastAsia" w:ascii="宋体" w:hAnsi="宋体" w:eastAsia="宋体" w:cs="宋体"/>
                <w:color w:val="auto"/>
                <w:kern w:val="0"/>
                <w:sz w:val="21"/>
                <w:szCs w:val="21"/>
                <w:highlight w:val="none"/>
                <w:lang w:val="en-US" w:eastAsia="zh-CN" w:bidi="ar"/>
              </w:rPr>
              <w:t>加工的生产需求。</w:t>
            </w:r>
          </w:p>
          <w:p>
            <w:pPr>
              <w:pStyle w:val="87"/>
              <w:adjustRightInd w:val="0"/>
              <w:snapToGrid w:val="0"/>
              <w:spacing w:line="480" w:lineRule="exact"/>
              <w:rPr>
                <w:color w:val="auto"/>
                <w:highlight w:val="none"/>
              </w:rPr>
            </w:pPr>
            <w:r>
              <w:rPr>
                <w:color w:val="auto"/>
                <w:highlight w:val="none"/>
              </w:rPr>
              <w:t>表</w:t>
            </w:r>
            <w:r>
              <w:rPr>
                <w:rFonts w:hint="eastAsia"/>
                <w:color w:val="auto"/>
                <w:highlight w:val="none"/>
              </w:rPr>
              <w:t>2-</w:t>
            </w:r>
            <w:r>
              <w:rPr>
                <w:rFonts w:hint="eastAsia"/>
                <w:color w:val="auto"/>
                <w:highlight w:val="none"/>
                <w:lang w:val="en-US" w:eastAsia="zh-CN"/>
              </w:rPr>
              <w:t>7</w:t>
            </w:r>
            <w:r>
              <w:rPr>
                <w:color w:val="auto"/>
                <w:highlight w:val="none"/>
              </w:rPr>
              <w:t xml:space="preserve"> 项目</w:t>
            </w:r>
            <w:r>
              <w:rPr>
                <w:rFonts w:hint="eastAsia"/>
                <w:color w:val="auto"/>
                <w:highlight w:val="none"/>
              </w:rPr>
              <w:t>物料平衡</w:t>
            </w:r>
            <w:r>
              <w:rPr>
                <w:color w:val="auto"/>
                <w:highlight w:val="none"/>
              </w:rPr>
              <w:t>表</w:t>
            </w:r>
          </w:p>
          <w:tbl>
            <w:tblPr>
              <w:tblStyle w:val="3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9"/>
              <w:gridCol w:w="960"/>
              <w:gridCol w:w="1110"/>
              <w:gridCol w:w="945"/>
              <w:gridCol w:w="1632"/>
              <w:gridCol w:w="886"/>
              <w:gridCol w:w="1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2304" w:type="pct"/>
                  <w:gridSpan w:val="3"/>
                  <w:noWrap w:val="0"/>
                  <w:vAlign w:val="center"/>
                </w:tcPr>
                <w:p>
                  <w:pPr>
                    <w:adjustRightInd w:val="0"/>
                    <w:snapToGrid w:val="0"/>
                    <w:jc w:val="center"/>
                    <w:rPr>
                      <w:rFonts w:hint="eastAsia"/>
                      <w:b/>
                      <w:bCs/>
                      <w:color w:val="auto"/>
                      <w:highlight w:val="none"/>
                    </w:rPr>
                  </w:pPr>
                  <w:r>
                    <w:rPr>
                      <w:rFonts w:hint="eastAsia"/>
                      <w:b/>
                      <w:bCs/>
                      <w:color w:val="auto"/>
                      <w:highlight w:val="none"/>
                    </w:rPr>
                    <w:t>投入</w:t>
                  </w:r>
                </w:p>
              </w:tc>
              <w:tc>
                <w:tcPr>
                  <w:tcW w:w="2695" w:type="pct"/>
                  <w:gridSpan w:val="4"/>
                  <w:noWrap w:val="0"/>
                  <w:vAlign w:val="center"/>
                </w:tcPr>
                <w:p>
                  <w:pPr>
                    <w:adjustRightInd w:val="0"/>
                    <w:snapToGrid w:val="0"/>
                    <w:jc w:val="center"/>
                    <w:rPr>
                      <w:rFonts w:hint="eastAsia"/>
                      <w:b/>
                      <w:bCs/>
                      <w:color w:val="auto"/>
                      <w:highlight w:val="none"/>
                    </w:rPr>
                  </w:pPr>
                  <w:r>
                    <w:rPr>
                      <w:rFonts w:hint="eastAsia"/>
                      <w:b/>
                      <w:bCs/>
                      <w:color w:val="auto"/>
                      <w:highlight w:val="none"/>
                    </w:rPr>
                    <w:t>产出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2" w:type="pct"/>
                  <w:noWrap w:val="0"/>
                  <w:vAlign w:val="center"/>
                </w:tcPr>
                <w:p>
                  <w:pPr>
                    <w:adjustRightInd w:val="0"/>
                    <w:snapToGrid w:val="0"/>
                    <w:jc w:val="center"/>
                    <w:rPr>
                      <w:rFonts w:hint="eastAsia"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氯化聚乙烯</w:t>
                  </w:r>
                </w:p>
              </w:tc>
              <w:tc>
                <w:tcPr>
                  <w:tcW w:w="543" w:type="pct"/>
                  <w:noWrap w:val="0"/>
                  <w:vAlign w:val="center"/>
                </w:tcPr>
                <w:p>
                  <w:pPr>
                    <w:adjustRightInd w:val="0"/>
                    <w:snapToGrid w:val="0"/>
                    <w:jc w:val="center"/>
                    <w:rPr>
                      <w:rFonts w:hint="eastAsia"/>
                      <w:color w:val="auto"/>
                      <w:highlight w:val="none"/>
                    </w:rPr>
                  </w:pPr>
                  <w:r>
                    <w:rPr>
                      <w:color w:val="auto"/>
                      <w:highlight w:val="none"/>
                    </w:rPr>
                    <w:t>t/a</w:t>
                  </w:r>
                </w:p>
              </w:tc>
              <w:tc>
                <w:tcPr>
                  <w:tcW w:w="628"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80</w:t>
                  </w:r>
                </w:p>
              </w:tc>
              <w:tc>
                <w:tcPr>
                  <w:tcW w:w="535" w:type="pct"/>
                  <w:noWrap w:val="0"/>
                  <w:vAlign w:val="center"/>
                </w:tcPr>
                <w:p>
                  <w:pPr>
                    <w:spacing w:line="240" w:lineRule="auto"/>
                    <w:ind w:firstLine="0" w:firstLineChars="0"/>
                    <w:jc w:val="center"/>
                    <w:rPr>
                      <w:rFonts w:hint="eastAsia" w:eastAsia="宋体"/>
                      <w:color w:val="auto"/>
                      <w:highlight w:val="none"/>
                      <w:lang w:eastAsia="zh-CN"/>
                    </w:rPr>
                  </w:pPr>
                  <w:r>
                    <w:rPr>
                      <w:rFonts w:hint="eastAsia" w:eastAsia="宋体"/>
                      <w:color w:val="auto"/>
                      <w:highlight w:val="none"/>
                      <w:lang w:eastAsia="zh-CN"/>
                    </w:rPr>
                    <w:t>产品</w:t>
                  </w:r>
                </w:p>
              </w:tc>
              <w:tc>
                <w:tcPr>
                  <w:tcW w:w="924" w:type="pct"/>
                  <w:noWrap w:val="0"/>
                  <w:vAlign w:val="center"/>
                </w:tcPr>
                <w:p>
                  <w:pPr>
                    <w:spacing w:line="240" w:lineRule="auto"/>
                    <w:ind w:firstLine="0" w:firstLineChars="0"/>
                    <w:jc w:val="center"/>
                    <w:rPr>
                      <w:rFonts w:hint="eastAsia" w:cs="Times New Roman"/>
                      <w:b w:val="0"/>
                      <w:bCs/>
                      <w:color w:val="auto"/>
                      <w:highlight w:val="none"/>
                      <w:lang w:val="en-US" w:eastAsia="zh-CN"/>
                    </w:rPr>
                  </w:pPr>
                  <w:r>
                    <w:rPr>
                      <w:rFonts w:hint="eastAsia" w:cs="Times New Roman"/>
                      <w:b w:val="0"/>
                      <w:bCs/>
                      <w:color w:val="auto"/>
                      <w:highlight w:val="none"/>
                      <w:lang w:val="en-US" w:eastAsia="zh-CN"/>
                    </w:rPr>
                    <w:t>磁条</w:t>
                  </w:r>
                </w:p>
              </w:tc>
              <w:tc>
                <w:tcPr>
                  <w:tcW w:w="501" w:type="pct"/>
                  <w:noWrap w:val="0"/>
                  <w:vAlign w:val="center"/>
                </w:tcPr>
                <w:p>
                  <w:pPr>
                    <w:adjustRightInd w:val="0"/>
                    <w:snapToGrid w:val="0"/>
                    <w:jc w:val="center"/>
                    <w:rPr>
                      <w:color w:val="auto"/>
                      <w:highlight w:val="none"/>
                    </w:rPr>
                  </w:pPr>
                  <w:r>
                    <w:rPr>
                      <w:color w:val="auto"/>
                      <w:highlight w:val="none"/>
                    </w:rPr>
                    <w:t>t/a</w:t>
                  </w:r>
                </w:p>
              </w:tc>
              <w:tc>
                <w:tcPr>
                  <w:tcW w:w="734" w:type="pct"/>
                  <w:noWrap w:val="0"/>
                  <w:vAlign w:val="center"/>
                </w:tcPr>
                <w:p>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132" w:type="pct"/>
                  <w:noWrap w:val="0"/>
                  <w:vAlign w:val="center"/>
                </w:tcPr>
                <w:p>
                  <w:pPr>
                    <w:adjustRightInd w:val="0"/>
                    <w:snapToGrid w:val="0"/>
                    <w:jc w:val="center"/>
                    <w:rPr>
                      <w:rFonts w:hint="eastAsia"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磁粉</w:t>
                  </w:r>
                </w:p>
              </w:tc>
              <w:tc>
                <w:tcPr>
                  <w:tcW w:w="543" w:type="pct"/>
                  <w:noWrap w:val="0"/>
                  <w:vAlign w:val="center"/>
                </w:tcPr>
                <w:p>
                  <w:pPr>
                    <w:adjustRightInd w:val="0"/>
                    <w:snapToGrid w:val="0"/>
                    <w:jc w:val="center"/>
                    <w:rPr>
                      <w:rFonts w:hint="eastAsia"/>
                      <w:color w:val="auto"/>
                      <w:highlight w:val="none"/>
                    </w:rPr>
                  </w:pPr>
                  <w:r>
                    <w:rPr>
                      <w:color w:val="auto"/>
                      <w:highlight w:val="none"/>
                    </w:rPr>
                    <w:t>t/a</w:t>
                  </w:r>
                </w:p>
              </w:tc>
              <w:tc>
                <w:tcPr>
                  <w:tcW w:w="628"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708</w:t>
                  </w:r>
                </w:p>
              </w:tc>
              <w:tc>
                <w:tcPr>
                  <w:tcW w:w="535" w:type="pct"/>
                  <w:vMerge w:val="restart"/>
                  <w:noWrap w:val="0"/>
                  <w:vAlign w:val="center"/>
                </w:tcPr>
                <w:p>
                  <w:pPr>
                    <w:adjustRightInd w:val="0"/>
                    <w:snapToGrid w:val="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kern w:val="2"/>
                      <w:sz w:val="21"/>
                      <w:szCs w:val="21"/>
                      <w:highlight w:val="none"/>
                      <w:lang w:val="en-US" w:eastAsia="zh-CN" w:bidi="ar-SA"/>
                    </w:rPr>
                    <w:t>废气</w:t>
                  </w:r>
                </w:p>
              </w:tc>
              <w:tc>
                <w:tcPr>
                  <w:tcW w:w="924" w:type="pct"/>
                  <w:noWrap w:val="0"/>
                  <w:vAlign w:val="center"/>
                </w:tcPr>
                <w:p>
                  <w:pPr>
                    <w:adjustRightInd w:val="0"/>
                    <w:snapToGrid w:val="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eastAsia="zh-CN"/>
                    </w:rPr>
                    <w:t>非甲烷总烃</w:t>
                  </w:r>
                </w:p>
              </w:tc>
              <w:tc>
                <w:tcPr>
                  <w:tcW w:w="501"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color w:val="auto"/>
                      <w:highlight w:val="none"/>
                    </w:rPr>
                    <w:t>t/a</w:t>
                  </w:r>
                </w:p>
              </w:tc>
              <w:tc>
                <w:tcPr>
                  <w:tcW w:w="734"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0.0283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132" w:type="pct"/>
                  <w:noWrap w:val="0"/>
                  <w:vAlign w:val="center"/>
                </w:tcPr>
                <w:p>
                  <w:pPr>
                    <w:adjustRightInd w:val="0"/>
                    <w:snapToGrid w:val="0"/>
                    <w:jc w:val="center"/>
                    <w:rPr>
                      <w:rFonts w:hint="eastAsia"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硬脂酸钙</w:t>
                  </w:r>
                </w:p>
              </w:tc>
              <w:tc>
                <w:tcPr>
                  <w:tcW w:w="543" w:type="pct"/>
                  <w:noWrap w:val="0"/>
                  <w:vAlign w:val="center"/>
                </w:tcPr>
                <w:p>
                  <w:pPr>
                    <w:adjustRightInd w:val="0"/>
                    <w:snapToGrid w:val="0"/>
                    <w:jc w:val="center"/>
                    <w:rPr>
                      <w:rFonts w:hint="eastAsia"/>
                      <w:color w:val="auto"/>
                      <w:highlight w:val="none"/>
                    </w:rPr>
                  </w:pPr>
                  <w:r>
                    <w:rPr>
                      <w:color w:val="auto"/>
                      <w:highlight w:val="none"/>
                    </w:rPr>
                    <w:t>t/a</w:t>
                  </w:r>
                </w:p>
              </w:tc>
              <w:tc>
                <w:tcPr>
                  <w:tcW w:w="628"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8</w:t>
                  </w:r>
                </w:p>
              </w:tc>
              <w:tc>
                <w:tcPr>
                  <w:tcW w:w="535" w:type="pct"/>
                  <w:vMerge w:val="continue"/>
                  <w:noWrap w:val="0"/>
                  <w:vAlign w:val="center"/>
                </w:tcPr>
                <w:p>
                  <w:pPr>
                    <w:spacing w:line="240" w:lineRule="auto"/>
                    <w:ind w:firstLine="0" w:firstLineChars="0"/>
                    <w:jc w:val="center"/>
                    <w:rPr>
                      <w:rFonts w:hint="eastAsia" w:ascii="Times New Roman" w:hAnsi="Times New Roman" w:eastAsia="宋体" w:cs="Times New Roman"/>
                      <w:color w:val="auto"/>
                      <w:highlight w:val="none"/>
                      <w:lang w:val="en-US" w:eastAsia="zh-CN"/>
                    </w:rPr>
                  </w:pPr>
                </w:p>
              </w:tc>
              <w:tc>
                <w:tcPr>
                  <w:tcW w:w="924" w:type="pct"/>
                  <w:noWrap w:val="0"/>
                  <w:vAlign w:val="center"/>
                </w:tcPr>
                <w:p>
                  <w:pPr>
                    <w:spacing w:line="240" w:lineRule="auto"/>
                    <w:ind w:firstLine="0" w:firstLineChars="0"/>
                    <w:jc w:val="center"/>
                    <w:rPr>
                      <w:rFonts w:hint="eastAsia" w:cs="Times New Roman"/>
                      <w:b w:val="0"/>
                      <w:bCs/>
                      <w:color w:val="auto"/>
                      <w:highlight w:val="none"/>
                      <w:lang w:val="en-US" w:eastAsia="zh-CN"/>
                    </w:rPr>
                  </w:pPr>
                  <w:r>
                    <w:rPr>
                      <w:rFonts w:hint="eastAsia" w:cs="Times New Roman"/>
                      <w:b w:val="0"/>
                      <w:bCs/>
                      <w:color w:val="auto"/>
                      <w:highlight w:val="none"/>
                      <w:lang w:val="en-US" w:eastAsia="zh-CN"/>
                    </w:rPr>
                    <w:t>二硫化碳</w:t>
                  </w:r>
                </w:p>
              </w:tc>
              <w:tc>
                <w:tcPr>
                  <w:tcW w:w="501" w:type="pct"/>
                  <w:noWrap w:val="0"/>
                  <w:vAlign w:val="center"/>
                </w:tcPr>
                <w:p>
                  <w:pPr>
                    <w:adjustRightInd w:val="0"/>
                    <w:snapToGrid w:val="0"/>
                    <w:jc w:val="center"/>
                    <w:rPr>
                      <w:rFonts w:hint="eastAsia" w:ascii="Times New Roman" w:hAnsi="Times New Roman" w:eastAsia="宋体" w:cs="Times New Roman"/>
                      <w:color w:val="auto"/>
                      <w:highlight w:val="none"/>
                      <w:lang w:val="en-US" w:eastAsia="zh-CN"/>
                    </w:rPr>
                  </w:pPr>
                  <w:r>
                    <w:rPr>
                      <w:color w:val="auto"/>
                      <w:highlight w:val="none"/>
                    </w:rPr>
                    <w:t>t/a</w:t>
                  </w:r>
                </w:p>
              </w:tc>
              <w:tc>
                <w:tcPr>
                  <w:tcW w:w="734" w:type="pct"/>
                  <w:noWrap w:val="0"/>
                  <w:vAlign w:val="center"/>
                </w:tcPr>
                <w:p>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0.0005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2" w:type="pct"/>
                  <w:noWrap w:val="0"/>
                  <w:vAlign w:val="center"/>
                </w:tcPr>
                <w:p>
                  <w:pPr>
                    <w:adjustRightInd w:val="0"/>
                    <w:snapToGrid w:val="0"/>
                    <w:jc w:val="center"/>
                    <w:rPr>
                      <w:rFonts w:hint="eastAsia"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大豆油</w:t>
                  </w:r>
                </w:p>
              </w:tc>
              <w:tc>
                <w:tcPr>
                  <w:tcW w:w="543" w:type="pct"/>
                  <w:noWrap w:val="0"/>
                  <w:vAlign w:val="center"/>
                </w:tcPr>
                <w:p>
                  <w:pPr>
                    <w:adjustRightInd w:val="0"/>
                    <w:snapToGrid w:val="0"/>
                    <w:jc w:val="center"/>
                    <w:rPr>
                      <w:rFonts w:hint="eastAsia"/>
                      <w:color w:val="auto"/>
                      <w:highlight w:val="none"/>
                    </w:rPr>
                  </w:pPr>
                  <w:r>
                    <w:rPr>
                      <w:color w:val="auto"/>
                      <w:highlight w:val="none"/>
                    </w:rPr>
                    <w:t>t/a</w:t>
                  </w:r>
                </w:p>
              </w:tc>
              <w:tc>
                <w:tcPr>
                  <w:tcW w:w="628"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w:t>
                  </w:r>
                </w:p>
              </w:tc>
              <w:tc>
                <w:tcPr>
                  <w:tcW w:w="535" w:type="pct"/>
                  <w:vMerge w:val="continue"/>
                  <w:noWrap w:val="0"/>
                  <w:vAlign w:val="center"/>
                </w:tcPr>
                <w:p>
                  <w:pPr>
                    <w:spacing w:line="240" w:lineRule="auto"/>
                    <w:ind w:firstLine="0" w:firstLineChars="0"/>
                    <w:jc w:val="center"/>
                    <w:rPr>
                      <w:rFonts w:hint="eastAsia"/>
                      <w:color w:val="auto"/>
                      <w:kern w:val="2"/>
                      <w:sz w:val="21"/>
                      <w:szCs w:val="21"/>
                      <w:highlight w:val="none"/>
                      <w:lang w:val="en-US" w:eastAsia="zh-CN" w:bidi="ar-SA"/>
                    </w:rPr>
                  </w:pPr>
                </w:p>
              </w:tc>
              <w:tc>
                <w:tcPr>
                  <w:tcW w:w="924" w:type="pct"/>
                  <w:noWrap w:val="0"/>
                  <w:vAlign w:val="center"/>
                </w:tcPr>
                <w:p>
                  <w:pPr>
                    <w:spacing w:line="240" w:lineRule="auto"/>
                    <w:ind w:firstLine="0" w:firstLineChars="0"/>
                    <w:jc w:val="center"/>
                    <w:rPr>
                      <w:rFonts w:hint="eastAsia" w:cs="Times New Roman"/>
                      <w:b w:val="0"/>
                      <w:bCs/>
                      <w:color w:val="auto"/>
                      <w:highlight w:val="none"/>
                      <w:lang w:val="en-US" w:eastAsia="zh-CN"/>
                    </w:rPr>
                  </w:pPr>
                  <w:r>
                    <w:rPr>
                      <w:rFonts w:hint="eastAsia" w:cs="Times New Roman"/>
                      <w:b w:val="0"/>
                      <w:bCs/>
                      <w:color w:val="auto"/>
                      <w:highlight w:val="none"/>
                      <w:lang w:val="en-US" w:eastAsia="zh-CN"/>
                    </w:rPr>
                    <w:t>颗粒物</w:t>
                  </w:r>
                </w:p>
              </w:tc>
              <w:tc>
                <w:tcPr>
                  <w:tcW w:w="501" w:type="pct"/>
                  <w:noWrap w:val="0"/>
                  <w:vAlign w:val="center"/>
                </w:tcPr>
                <w:p>
                  <w:pPr>
                    <w:adjustRightInd w:val="0"/>
                    <w:snapToGrid w:val="0"/>
                    <w:jc w:val="center"/>
                    <w:rPr>
                      <w:rFonts w:hint="eastAsia"/>
                      <w:color w:val="auto"/>
                      <w:kern w:val="2"/>
                      <w:sz w:val="21"/>
                      <w:szCs w:val="21"/>
                      <w:highlight w:val="none"/>
                      <w:lang w:val="en-US" w:eastAsia="zh-CN" w:bidi="ar-SA"/>
                    </w:rPr>
                  </w:pPr>
                  <w:r>
                    <w:rPr>
                      <w:color w:val="auto"/>
                      <w:highlight w:val="none"/>
                    </w:rPr>
                    <w:t>t/a</w:t>
                  </w:r>
                </w:p>
              </w:tc>
              <w:tc>
                <w:tcPr>
                  <w:tcW w:w="734" w:type="pct"/>
                  <w:noWrap w:val="0"/>
                  <w:vAlign w:val="center"/>
                </w:tcPr>
                <w:p>
                  <w:pPr>
                    <w:adjustRightInd w:val="0"/>
                    <w:snapToGrid w:val="0"/>
                    <w:jc w:val="center"/>
                    <w:rPr>
                      <w:rFonts w:hint="default" w:eastAsia="宋体"/>
                      <w:color w:val="auto"/>
                      <w:kern w:val="2"/>
                      <w:sz w:val="21"/>
                      <w:szCs w:val="21"/>
                      <w:highlight w:val="none"/>
                      <w:lang w:val="en-US" w:eastAsia="zh-CN" w:bidi="ar-SA"/>
                    </w:rPr>
                  </w:pPr>
                  <w:r>
                    <w:rPr>
                      <w:rFonts w:hint="eastAsia"/>
                      <w:color w:val="auto"/>
                      <w:highlight w:val="none"/>
                      <w:lang w:val="en-US" w:eastAsia="zh-CN"/>
                    </w:rPr>
                    <w:t>0.7088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2" w:type="pct"/>
                  <w:noWrap w:val="0"/>
                  <w:vAlign w:val="center"/>
                </w:tcPr>
                <w:p>
                  <w:pPr>
                    <w:adjustRightInd w:val="0"/>
                    <w:snapToGrid w:val="0"/>
                    <w:jc w:val="center"/>
                    <w:rPr>
                      <w:rFonts w:hint="eastAsia"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偶联剂</w:t>
                  </w:r>
                </w:p>
              </w:tc>
              <w:tc>
                <w:tcPr>
                  <w:tcW w:w="543" w:type="pct"/>
                  <w:noWrap w:val="0"/>
                  <w:vAlign w:val="center"/>
                </w:tcPr>
                <w:p>
                  <w:pPr>
                    <w:adjustRightInd w:val="0"/>
                    <w:snapToGrid w:val="0"/>
                    <w:jc w:val="center"/>
                    <w:rPr>
                      <w:rFonts w:hint="eastAsia"/>
                      <w:color w:val="auto"/>
                      <w:highlight w:val="none"/>
                    </w:rPr>
                  </w:pPr>
                  <w:r>
                    <w:rPr>
                      <w:color w:val="auto"/>
                      <w:highlight w:val="none"/>
                    </w:rPr>
                    <w:t>t/a</w:t>
                  </w:r>
                </w:p>
              </w:tc>
              <w:tc>
                <w:tcPr>
                  <w:tcW w:w="628"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w:t>
                  </w:r>
                </w:p>
              </w:tc>
              <w:tc>
                <w:tcPr>
                  <w:tcW w:w="535" w:type="pct"/>
                  <w:noWrap w:val="0"/>
                  <w:vAlign w:val="center"/>
                </w:tcPr>
                <w:p>
                  <w:pPr>
                    <w:adjustRightInd w:val="0"/>
                    <w:snapToGrid w:val="0"/>
                    <w:jc w:val="center"/>
                    <w:rPr>
                      <w:rFonts w:hint="eastAsia"/>
                      <w:color w:val="auto"/>
                      <w:kern w:val="2"/>
                      <w:sz w:val="21"/>
                      <w:szCs w:val="21"/>
                      <w:highlight w:val="none"/>
                      <w:lang w:val="en-US" w:eastAsia="zh-CN" w:bidi="ar-SA"/>
                    </w:rPr>
                  </w:pPr>
                  <w:r>
                    <w:rPr>
                      <w:rFonts w:hint="eastAsia"/>
                      <w:color w:val="auto"/>
                      <w:kern w:val="2"/>
                      <w:sz w:val="21"/>
                      <w:szCs w:val="21"/>
                      <w:highlight w:val="none"/>
                      <w:lang w:val="en-US" w:eastAsia="zh-CN" w:bidi="ar-SA"/>
                    </w:rPr>
                    <w:t>固废</w:t>
                  </w:r>
                </w:p>
              </w:tc>
              <w:tc>
                <w:tcPr>
                  <w:tcW w:w="924" w:type="pct"/>
                  <w:noWrap w:val="0"/>
                  <w:vAlign w:val="center"/>
                </w:tcPr>
                <w:p>
                  <w:pPr>
                    <w:adjustRightInd w:val="0"/>
                    <w:snapToGrid w:val="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eastAsia="zh-CN"/>
                    </w:rPr>
                    <w:t>废边角料</w:t>
                  </w:r>
                </w:p>
              </w:tc>
              <w:tc>
                <w:tcPr>
                  <w:tcW w:w="501" w:type="pct"/>
                  <w:noWrap w:val="0"/>
                  <w:vAlign w:val="center"/>
                </w:tcPr>
                <w:p>
                  <w:pPr>
                    <w:adjustRightInd w:val="0"/>
                    <w:snapToGrid w:val="0"/>
                    <w:jc w:val="center"/>
                    <w:rPr>
                      <w:rFonts w:hint="eastAsia" w:ascii="Times New Roman" w:hAnsi="Times New Roman" w:eastAsia="宋体" w:cs="Times New Roman"/>
                      <w:color w:val="auto"/>
                      <w:kern w:val="2"/>
                      <w:sz w:val="21"/>
                      <w:szCs w:val="21"/>
                      <w:highlight w:val="none"/>
                      <w:lang w:val="en-US" w:eastAsia="zh-CN" w:bidi="ar-SA"/>
                    </w:rPr>
                  </w:pPr>
                  <w:r>
                    <w:rPr>
                      <w:color w:val="auto"/>
                      <w:highlight w:val="none"/>
                    </w:rPr>
                    <w:t>t/a</w:t>
                  </w:r>
                </w:p>
              </w:tc>
              <w:tc>
                <w:tcPr>
                  <w:tcW w:w="734" w:type="pct"/>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2"/>
                      <w:sz w:val="21"/>
                      <w:szCs w:val="21"/>
                      <w:highlight w:val="none"/>
                      <w:lang w:val="en-US" w:eastAsia="zh-CN" w:bidi="ar-SA"/>
                    </w:rPr>
                    <w:t>3.2624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2" w:type="pct"/>
                  <w:noWrap w:val="0"/>
                  <w:vAlign w:val="center"/>
                </w:tcPr>
                <w:p>
                  <w:pPr>
                    <w:adjustRightInd w:val="0"/>
                    <w:snapToGrid w:val="0"/>
                    <w:jc w:val="center"/>
                    <w:rPr>
                      <w:rFonts w:hint="eastAsia"/>
                      <w:color w:val="auto"/>
                      <w:kern w:val="2"/>
                      <w:sz w:val="21"/>
                      <w:szCs w:val="21"/>
                      <w:highlight w:val="none"/>
                      <w:lang w:val="en-US" w:eastAsia="zh-CN" w:bidi="ar-SA"/>
                    </w:rPr>
                  </w:pPr>
                  <w:r>
                    <w:rPr>
                      <w:rFonts w:hint="eastAsia"/>
                      <w:color w:val="auto"/>
                      <w:highlight w:val="none"/>
                    </w:rPr>
                    <w:t>合计</w:t>
                  </w:r>
                </w:p>
              </w:tc>
              <w:tc>
                <w:tcPr>
                  <w:tcW w:w="543" w:type="pct"/>
                  <w:noWrap w:val="0"/>
                  <w:vAlign w:val="center"/>
                </w:tcPr>
                <w:p>
                  <w:pPr>
                    <w:adjustRightInd w:val="0"/>
                    <w:snapToGrid w:val="0"/>
                    <w:jc w:val="center"/>
                    <w:rPr>
                      <w:color w:val="auto"/>
                      <w:kern w:val="2"/>
                      <w:sz w:val="21"/>
                      <w:szCs w:val="21"/>
                      <w:highlight w:val="none"/>
                      <w:lang w:val="en-US" w:eastAsia="zh-CN" w:bidi="ar-SA"/>
                    </w:rPr>
                  </w:pPr>
                  <w:r>
                    <w:rPr>
                      <w:color w:val="auto"/>
                      <w:highlight w:val="none"/>
                    </w:rPr>
                    <w:t>t/a</w:t>
                  </w:r>
                </w:p>
              </w:tc>
              <w:tc>
                <w:tcPr>
                  <w:tcW w:w="628" w:type="pct"/>
                  <w:noWrap w:val="0"/>
                  <w:vAlign w:val="center"/>
                </w:tcPr>
                <w:p>
                  <w:pPr>
                    <w:adjustRightInd w:val="0"/>
                    <w:snapToGrid w:val="0"/>
                    <w:jc w:val="center"/>
                    <w:rPr>
                      <w:rFonts w:hint="default"/>
                      <w:color w:val="auto"/>
                      <w:highlight w:val="none"/>
                      <w:lang w:val="en-US" w:eastAsia="zh-CN"/>
                    </w:rPr>
                  </w:pPr>
                  <w:r>
                    <w:rPr>
                      <w:rFonts w:hint="eastAsia"/>
                      <w:color w:val="auto"/>
                      <w:highlight w:val="none"/>
                      <w:lang w:val="en-US" w:eastAsia="zh-CN"/>
                    </w:rPr>
                    <w:t>804</w:t>
                  </w:r>
                </w:p>
              </w:tc>
              <w:tc>
                <w:tcPr>
                  <w:tcW w:w="1459" w:type="pct"/>
                  <w:gridSpan w:val="2"/>
                  <w:noWrap w:val="0"/>
                  <w:vAlign w:val="center"/>
                </w:tcPr>
                <w:p>
                  <w:pPr>
                    <w:adjustRightInd w:val="0"/>
                    <w:snapToGrid w:val="0"/>
                    <w:jc w:val="center"/>
                    <w:rPr>
                      <w:rFonts w:hint="eastAsia"/>
                      <w:color w:val="auto"/>
                      <w:kern w:val="2"/>
                      <w:sz w:val="21"/>
                      <w:szCs w:val="21"/>
                      <w:highlight w:val="none"/>
                      <w:lang w:val="en-US" w:eastAsia="zh-CN" w:bidi="ar-SA"/>
                    </w:rPr>
                  </w:pPr>
                  <w:r>
                    <w:rPr>
                      <w:rFonts w:hint="eastAsia"/>
                      <w:color w:val="auto"/>
                      <w:highlight w:val="none"/>
                    </w:rPr>
                    <w:t>合计</w:t>
                  </w:r>
                </w:p>
              </w:tc>
              <w:tc>
                <w:tcPr>
                  <w:tcW w:w="501" w:type="pct"/>
                  <w:noWrap w:val="0"/>
                  <w:vAlign w:val="center"/>
                </w:tcPr>
                <w:p>
                  <w:pPr>
                    <w:adjustRightInd w:val="0"/>
                    <w:snapToGrid w:val="0"/>
                    <w:jc w:val="center"/>
                    <w:rPr>
                      <w:rFonts w:hint="eastAsia"/>
                      <w:color w:val="auto"/>
                      <w:kern w:val="2"/>
                      <w:sz w:val="21"/>
                      <w:szCs w:val="21"/>
                      <w:highlight w:val="none"/>
                      <w:lang w:val="en-US" w:eastAsia="zh-CN" w:bidi="ar-SA"/>
                    </w:rPr>
                  </w:pPr>
                  <w:r>
                    <w:rPr>
                      <w:color w:val="auto"/>
                      <w:highlight w:val="none"/>
                    </w:rPr>
                    <w:t>t/a</w:t>
                  </w:r>
                </w:p>
              </w:tc>
              <w:tc>
                <w:tcPr>
                  <w:tcW w:w="734" w:type="pct"/>
                  <w:noWrap w:val="0"/>
                  <w:vAlign w:val="center"/>
                </w:tcPr>
                <w:p>
                  <w:pPr>
                    <w:adjustRightInd w:val="0"/>
                    <w:snapToGrid w:val="0"/>
                    <w:jc w:val="center"/>
                    <w:rPr>
                      <w:rFonts w:hint="default" w:eastAsia="宋体"/>
                      <w:color w:val="auto"/>
                      <w:kern w:val="2"/>
                      <w:sz w:val="21"/>
                      <w:szCs w:val="21"/>
                      <w:highlight w:val="none"/>
                      <w:lang w:val="en-US" w:eastAsia="zh-CN" w:bidi="ar-SA"/>
                    </w:rPr>
                  </w:pPr>
                  <w:r>
                    <w:rPr>
                      <w:rFonts w:hint="eastAsia"/>
                      <w:color w:val="auto"/>
                      <w:kern w:val="2"/>
                      <w:sz w:val="21"/>
                      <w:szCs w:val="21"/>
                      <w:highlight w:val="none"/>
                      <w:lang w:val="en-US" w:eastAsia="zh-CN" w:bidi="ar-SA"/>
                    </w:rPr>
                    <w:t>804</w:t>
                  </w:r>
                </w:p>
              </w:tc>
            </w:tr>
          </w:tbl>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firstLine="422" w:firstLineChars="200"/>
              <w:textAlignment w:val="auto"/>
              <w:rPr>
                <w:rFonts w:hint="default" w:ascii="Times New Roman" w:hAnsi="Times New Roman" w:cs="Times New Roman"/>
                <w:b/>
                <w:color w:val="auto"/>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firstLine="422" w:firstLineChars="200"/>
              <w:textAlignment w:val="auto"/>
              <w:rPr>
                <w:rFonts w:hint="default" w:ascii="Times New Roman" w:hAnsi="Times New Roman" w:cs="Times New Roman"/>
                <w:b/>
                <w:color w:val="auto"/>
                <w:highlight w:val="none"/>
                <w:lang w:val="en-US" w:eastAsia="zh-CN"/>
              </w:rPr>
            </w:pPr>
            <w:r>
              <w:rPr>
                <w:rFonts w:hint="default" w:ascii="Times New Roman" w:hAnsi="Times New Roman" w:cs="Times New Roman"/>
                <w:b/>
                <w:color w:val="auto"/>
                <w:highlight w:val="none"/>
                <w:lang w:val="en-US" w:eastAsia="zh-CN"/>
              </w:rPr>
              <w:t>6</w:t>
            </w:r>
            <w:r>
              <w:rPr>
                <w:rFonts w:hint="default" w:ascii="Times New Roman" w:hAnsi="Times New Roman" w:cs="Times New Roman"/>
                <w:b/>
                <w:color w:val="auto"/>
                <w:highlight w:val="none"/>
              </w:rPr>
              <w:t>、</w:t>
            </w:r>
            <w:r>
              <w:rPr>
                <w:rFonts w:hint="default" w:ascii="Times New Roman" w:hAnsi="Times New Roman" w:cs="Times New Roman"/>
                <w:b/>
                <w:color w:val="auto"/>
                <w:highlight w:val="none"/>
                <w:lang w:eastAsia="zh-CN"/>
              </w:rPr>
              <w:t>项目总体平面布置</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rPr>
              <w:t>本项目位于</w:t>
            </w:r>
            <w:r>
              <w:rPr>
                <w:rFonts w:hint="eastAsia" w:cs="Times New Roman"/>
                <w:color w:val="auto"/>
                <w:sz w:val="21"/>
                <w:szCs w:val="21"/>
                <w:highlight w:val="none"/>
                <w:lang w:eastAsia="zh-CN"/>
              </w:rPr>
              <w:t>博罗县龙溪街道宫庭村</w:t>
            </w:r>
            <w:r>
              <w:rPr>
                <w:rFonts w:hint="eastAsia" w:cs="Times New Roman"/>
                <w:color w:val="auto"/>
                <w:sz w:val="21"/>
                <w:szCs w:val="21"/>
                <w:lang w:eastAsia="zh-CN"/>
              </w:rPr>
              <w:t>委会第十二村民</w:t>
            </w:r>
            <w:r>
              <w:rPr>
                <w:rFonts w:hint="eastAsia" w:cs="Times New Roman"/>
                <w:color w:val="auto"/>
                <w:sz w:val="21"/>
                <w:szCs w:val="21"/>
                <w:highlight w:val="none"/>
                <w:lang w:eastAsia="zh-CN"/>
              </w:rPr>
              <w:t>小组鱼龟湖</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b w:val="0"/>
                <w:bCs/>
                <w:color w:val="auto"/>
                <w:highlight w:val="none"/>
                <w:lang w:val="en-US" w:eastAsia="zh-CN"/>
              </w:rPr>
              <w:t>租赁</w:t>
            </w:r>
            <w:r>
              <w:rPr>
                <w:rFonts w:hint="eastAsia" w:cs="Times New Roman"/>
                <w:b w:val="0"/>
                <w:bCs/>
                <w:color w:val="auto"/>
                <w:highlight w:val="none"/>
                <w:lang w:val="en-US" w:eastAsia="zh-CN"/>
              </w:rPr>
              <w:t>博罗盈富实业有限公司</w:t>
            </w:r>
            <w:r>
              <w:rPr>
                <w:rFonts w:hint="default" w:ascii="Times New Roman" w:hAnsi="Times New Roman" w:cs="Times New Roman"/>
                <w:b w:val="0"/>
                <w:bCs/>
                <w:color w:val="auto"/>
                <w:highlight w:val="none"/>
                <w:lang w:val="en-US" w:eastAsia="zh-CN"/>
              </w:rPr>
              <w:t>园区内1栋</w:t>
            </w:r>
            <w:r>
              <w:rPr>
                <w:rFonts w:hint="eastAsia" w:cs="Times New Roman"/>
                <w:b w:val="0"/>
                <w:bCs/>
                <w:color w:val="auto"/>
                <w:highlight w:val="none"/>
                <w:lang w:val="en-US" w:eastAsia="zh-CN"/>
              </w:rPr>
              <w:t>1F约三分之一的厂房</w:t>
            </w:r>
            <w:r>
              <w:rPr>
                <w:rFonts w:hint="default" w:ascii="Times New Roman" w:hAnsi="Times New Roman" w:cs="Times New Roman"/>
                <w:b w:val="0"/>
                <w:bCs/>
                <w:color w:val="auto"/>
                <w:highlight w:val="none"/>
                <w:lang w:val="en-US" w:eastAsia="zh-CN"/>
              </w:rPr>
              <w:t>进行生产</w:t>
            </w:r>
            <w:r>
              <w:rPr>
                <w:rFonts w:hint="eastAsia" w:cs="Times New Roman"/>
                <w:b w:val="0"/>
                <w:bCs/>
                <w:color w:val="auto"/>
                <w:highlight w:val="none"/>
                <w:lang w:val="en-US" w:eastAsia="zh-CN"/>
              </w:rPr>
              <w:t>（共一楼）。</w:t>
            </w:r>
            <w:r>
              <w:rPr>
                <w:rFonts w:hint="default" w:ascii="Times New Roman" w:hAnsi="Times New Roman" w:cs="Times New Roman"/>
                <w:color w:val="auto"/>
                <w:sz w:val="21"/>
                <w:szCs w:val="21"/>
                <w:highlight w:val="none"/>
                <w:lang w:val="en-US" w:eastAsia="zh-CN"/>
              </w:rPr>
              <w:t>厂房自北向南、自西向东依次为：</w:t>
            </w:r>
            <w:r>
              <w:rPr>
                <w:rFonts w:hint="eastAsia" w:cs="Times New Roman"/>
                <w:color w:val="auto"/>
                <w:sz w:val="21"/>
                <w:szCs w:val="21"/>
                <w:highlight w:val="none"/>
                <w:lang w:val="en-US" w:eastAsia="zh-CN"/>
              </w:rPr>
              <w:t>压延车间、裁切区、危废仓、一般固废间、混炼破碎车间、原料放置区、成品放置区、充磁车间、办公室等</w:t>
            </w:r>
            <w:r>
              <w:rPr>
                <w:rFonts w:hint="default" w:ascii="Times New Roman" w:hAnsi="Times New Roman"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eastAsia="zh-CN"/>
              </w:rPr>
              <w:t>具体分布情况见附图</w:t>
            </w:r>
            <w:r>
              <w:rPr>
                <w:rFonts w:hint="default" w:ascii="Times New Roman" w:hAnsi="Times New Roman" w:eastAsia="宋体" w:cs="Times New Roman"/>
                <w:color w:val="auto"/>
                <w:sz w:val="21"/>
                <w:szCs w:val="21"/>
                <w:highlight w:val="none"/>
                <w:lang w:val="en-US" w:eastAsia="zh-CN"/>
              </w:rPr>
              <w:t>。</w:t>
            </w:r>
          </w:p>
          <w:p>
            <w:pPr>
              <w:keepLines w:val="0"/>
              <w:pageBreakBefore w:val="0"/>
              <w:widowControl w:val="0"/>
              <w:kinsoku/>
              <w:wordWrap/>
              <w:topLinePunct w:val="0"/>
              <w:autoSpaceDE/>
              <w:autoSpaceDN/>
              <w:bidi w:val="0"/>
              <w:adjustRightInd w:val="0"/>
              <w:snapToGrid w:val="0"/>
              <w:spacing w:line="360" w:lineRule="auto"/>
              <w:ind w:left="0" w:firstLine="420" w:firstLineChars="200"/>
              <w:textAlignment w:val="auto"/>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color w:val="auto"/>
                <w:spacing w:val="0"/>
                <w:sz w:val="21"/>
                <w:szCs w:val="21"/>
                <w:highlight w:val="none"/>
                <w:lang w:val="en-US" w:eastAsia="zh-CN"/>
              </w:rPr>
              <w:t>从总的平面布置上本项目布局合理；从生产厂房内部来看，本项目生产布置依照生产工艺流程呈线状布置，项目交通便利，厂房内部布局合理。</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firstLine="422" w:firstLineChars="200"/>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lang w:val="en-US" w:eastAsia="zh-CN"/>
              </w:rPr>
              <w:t>7、</w:t>
            </w:r>
            <w:r>
              <w:rPr>
                <w:rFonts w:hint="default" w:ascii="Times New Roman" w:hAnsi="Times New Roman" w:cs="Times New Roman"/>
                <w:b/>
                <w:color w:val="auto"/>
                <w:sz w:val="21"/>
                <w:szCs w:val="21"/>
                <w:lang w:eastAsia="zh-CN"/>
              </w:rPr>
              <w:t>项目</w:t>
            </w:r>
            <w:r>
              <w:rPr>
                <w:rFonts w:hint="default" w:ascii="Times New Roman" w:hAnsi="Times New Roman" w:cs="Times New Roman"/>
                <w:b/>
                <w:color w:val="auto"/>
                <w:sz w:val="21"/>
                <w:szCs w:val="21"/>
              </w:rPr>
              <w:t>四至情况</w:t>
            </w:r>
          </w:p>
          <w:p>
            <w:pPr>
              <w:pStyle w:val="79"/>
              <w:keepNext w:val="0"/>
              <w:keepLines w:val="0"/>
              <w:pageBreakBefore w:val="0"/>
              <w:widowControl w:val="0"/>
              <w:kinsoku/>
              <w:wordWrap/>
              <w:overflowPunct/>
              <w:topLinePunct w:val="0"/>
              <w:autoSpaceDE/>
              <w:autoSpaceDN/>
              <w:bidi w:val="0"/>
              <w:adjustRightInd/>
              <w:spacing w:line="360" w:lineRule="auto"/>
              <w:ind w:left="0" w:firstLine="420" w:firstLineChars="200"/>
              <w:textAlignment w:val="auto"/>
              <w:rPr>
                <w:rFonts w:hint="default" w:ascii="Times New Roman" w:hAnsi="Times New Roman" w:cs="Times New Roman"/>
                <w:b w:val="0"/>
                <w:bCs w:val="0"/>
                <w:color w:val="auto"/>
                <w:sz w:val="21"/>
                <w:szCs w:val="21"/>
                <w:highlight w:val="none"/>
              </w:rPr>
            </w:pPr>
            <w:r>
              <w:rPr>
                <w:rFonts w:hint="default" w:ascii="Times New Roman" w:hAnsi="Times New Roman" w:cs="Times New Roman"/>
                <w:color w:val="auto"/>
                <w:sz w:val="21"/>
                <w:szCs w:val="21"/>
              </w:rPr>
              <w:t>根据现场勘察，本项目</w:t>
            </w:r>
            <w:r>
              <w:rPr>
                <w:rFonts w:hint="default" w:ascii="Times New Roman" w:hAnsi="Times New Roman" w:cs="Times New Roman"/>
                <w:color w:val="auto"/>
                <w:sz w:val="21"/>
                <w:szCs w:val="21"/>
                <w:lang w:eastAsia="zh-CN"/>
              </w:rPr>
              <w:t>东面约</w:t>
            </w:r>
            <w:r>
              <w:rPr>
                <w:rFonts w:hint="eastAsia" w:ascii="Times New Roman" w:hAnsi="Times New Roman" w:cs="Times New Roman"/>
                <w:color w:val="auto"/>
                <w:sz w:val="21"/>
                <w:szCs w:val="21"/>
                <w:lang w:val="en-US" w:eastAsia="zh-CN"/>
              </w:rPr>
              <w:t>10</w:t>
            </w:r>
            <w:r>
              <w:rPr>
                <w:rFonts w:hint="default" w:ascii="Times New Roman" w:hAnsi="Times New Roman" w:cs="Times New Roman"/>
                <w:color w:val="auto"/>
                <w:sz w:val="21"/>
                <w:szCs w:val="21"/>
                <w:lang w:val="en-US" w:eastAsia="zh-CN"/>
              </w:rPr>
              <w:t>米为</w:t>
            </w:r>
            <w:r>
              <w:rPr>
                <w:rFonts w:hint="eastAsia" w:ascii="Times New Roman" w:hAnsi="Times New Roman" w:cs="Times New Roman"/>
                <w:color w:val="auto"/>
                <w:sz w:val="21"/>
                <w:szCs w:val="21"/>
                <w:lang w:val="en-US" w:eastAsia="zh-CN"/>
              </w:rPr>
              <w:t>金</w:t>
            </w:r>
            <w:r>
              <w:rPr>
                <w:rFonts w:hint="eastAsia" w:ascii="Times New Roman" w:hAnsi="Times New Roman" w:cs="Times New Roman"/>
                <w:color w:val="auto"/>
                <w:sz w:val="21"/>
                <w:szCs w:val="21"/>
                <w:highlight w:val="none"/>
                <w:lang w:val="en-US" w:eastAsia="zh-CN"/>
              </w:rPr>
              <w:t>鼎发洁净科技（广东）有限公司厂房</w:t>
            </w:r>
            <w:r>
              <w:rPr>
                <w:rFonts w:hint="default" w:ascii="Times New Roman" w:hAnsi="Times New Roman" w:cs="Times New Roman"/>
                <w:color w:val="auto"/>
                <w:sz w:val="21"/>
                <w:szCs w:val="21"/>
                <w:highlight w:val="none"/>
                <w:lang w:eastAsia="zh-CN"/>
              </w:rPr>
              <w:t>，项目南面</w:t>
            </w:r>
            <w:r>
              <w:rPr>
                <w:rFonts w:hint="eastAsia" w:ascii="Times New Roman" w:hAnsi="Times New Roman" w:cs="Times New Roman"/>
                <w:color w:val="auto"/>
                <w:sz w:val="21"/>
                <w:szCs w:val="21"/>
                <w:highlight w:val="none"/>
                <w:lang w:eastAsia="zh-CN"/>
              </w:rPr>
              <w:t>约</w:t>
            </w:r>
            <w:r>
              <w:rPr>
                <w:rFonts w:hint="eastAsia" w:ascii="Times New Roman" w:hAnsi="Times New Roman" w:cs="Times New Roman"/>
                <w:color w:val="auto"/>
                <w:sz w:val="21"/>
                <w:szCs w:val="21"/>
                <w:highlight w:val="none"/>
                <w:lang w:val="en-US" w:eastAsia="zh-CN"/>
              </w:rPr>
              <w:t>12米为其他公司厂房，项目西面约12米为中国石化加油站，项目北面紧邻</w:t>
            </w:r>
            <w:r>
              <w:rPr>
                <w:rFonts w:hint="eastAsia" w:ascii="Times New Roman" w:hAnsi="Times New Roman" w:cs="Times New Roman"/>
                <w:color w:val="auto"/>
                <w:sz w:val="21"/>
                <w:szCs w:val="21"/>
                <w:highlight w:val="none"/>
                <w:lang w:eastAsia="zh-CN"/>
              </w:rPr>
              <w:t>新迈电子车间</w:t>
            </w:r>
            <w:r>
              <w:rPr>
                <w:rFonts w:hint="eastAsia" w:ascii="Times New Roman" w:hAnsi="Times New Roman" w:cs="Times New Roman"/>
                <w:color w:val="auto"/>
                <w:sz w:val="21"/>
                <w:szCs w:val="21"/>
                <w:highlight w:val="none"/>
                <w:lang w:val="en-US" w:eastAsia="zh-CN"/>
              </w:rPr>
              <w:t>。</w:t>
            </w:r>
            <w:r>
              <w:rPr>
                <w:rFonts w:hint="default" w:ascii="Times New Roman" w:hAnsi="Times New Roman" w:eastAsia="宋体" w:cs="Times New Roman"/>
                <w:b w:val="0"/>
                <w:bCs w:val="0"/>
                <w:color w:val="auto"/>
                <w:sz w:val="21"/>
                <w:szCs w:val="21"/>
                <w:highlight w:val="none"/>
              </w:rPr>
              <w:t>距离项目最近的敏感点</w:t>
            </w:r>
            <w:r>
              <w:rPr>
                <w:rFonts w:hint="default" w:ascii="Times New Roman" w:hAnsi="Times New Roman" w:eastAsia="宋体" w:cs="Times New Roman"/>
                <w:b w:val="0"/>
                <w:bCs w:val="0"/>
                <w:color w:val="auto"/>
                <w:sz w:val="21"/>
                <w:szCs w:val="21"/>
                <w:highlight w:val="none"/>
                <w:lang w:eastAsia="zh-CN"/>
              </w:rPr>
              <w:t>为项目</w:t>
            </w:r>
            <w:r>
              <w:rPr>
                <w:rFonts w:hint="eastAsia" w:cs="Times New Roman"/>
                <w:b w:val="0"/>
                <w:bCs w:val="0"/>
                <w:color w:val="auto"/>
                <w:sz w:val="21"/>
                <w:szCs w:val="21"/>
                <w:highlight w:val="none"/>
                <w:lang w:eastAsia="zh-CN"/>
              </w:rPr>
              <w:t>西北面</w:t>
            </w:r>
            <w:r>
              <w:rPr>
                <w:rFonts w:hint="default" w:ascii="Times New Roman" w:hAnsi="Times New Roman" w:eastAsia="宋体" w:cs="Times New Roman"/>
                <w:b w:val="0"/>
                <w:bCs w:val="0"/>
                <w:color w:val="auto"/>
                <w:sz w:val="21"/>
                <w:szCs w:val="21"/>
                <w:highlight w:val="none"/>
                <w:lang w:eastAsia="zh-CN"/>
              </w:rPr>
              <w:t>约</w:t>
            </w:r>
            <w:r>
              <w:rPr>
                <w:rFonts w:hint="eastAsia" w:cs="Times New Roman"/>
                <w:b w:val="0"/>
                <w:bCs w:val="0"/>
                <w:color w:val="auto"/>
                <w:sz w:val="21"/>
                <w:szCs w:val="21"/>
                <w:highlight w:val="none"/>
                <w:lang w:val="en-US" w:eastAsia="zh-CN"/>
              </w:rPr>
              <w:t>52</w:t>
            </w:r>
            <w:r>
              <w:rPr>
                <w:rFonts w:hint="default" w:ascii="Times New Roman" w:hAnsi="Times New Roman" w:eastAsia="宋体" w:cs="Times New Roman"/>
                <w:color w:val="auto"/>
                <w:sz w:val="21"/>
                <w:szCs w:val="21"/>
                <w:highlight w:val="none"/>
                <w:lang w:val="en-US" w:eastAsia="zh-CN"/>
              </w:rPr>
              <w:t>米处的</w:t>
            </w:r>
            <w:r>
              <w:rPr>
                <w:rFonts w:hint="eastAsia" w:cs="Times New Roman"/>
                <w:color w:val="auto"/>
                <w:sz w:val="21"/>
                <w:szCs w:val="21"/>
                <w:highlight w:val="none"/>
                <w:lang w:val="en-US" w:eastAsia="zh-CN"/>
              </w:rPr>
              <w:t>宫庭村</w:t>
            </w:r>
            <w:r>
              <w:rPr>
                <w:rFonts w:hint="default" w:ascii="Times New Roman" w:hAnsi="Times New Roman" w:cs="Times New Roman"/>
                <w:b w:val="0"/>
                <w:bCs w:val="0"/>
                <w:color w:val="auto"/>
                <w:sz w:val="21"/>
                <w:szCs w:val="21"/>
                <w:highlight w:val="none"/>
              </w:rPr>
              <w:t>。</w:t>
            </w:r>
          </w:p>
          <w:p>
            <w:pPr>
              <w:pStyle w:val="6"/>
              <w:numPr>
                <w:ilvl w:val="0"/>
                <w:numId w:val="0"/>
              </w:numPr>
              <w:spacing w:before="0" w:after="0" w:line="360" w:lineRule="auto"/>
              <w:ind w:left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eastAsia="zh-CN"/>
              </w:rPr>
              <w:t>表</w:t>
            </w:r>
            <w:r>
              <w:rPr>
                <w:rFonts w:hint="default" w:ascii="Times New Roman" w:hAnsi="Times New Roman" w:eastAsia="宋体" w:cs="Times New Roman"/>
                <w:b/>
                <w:bCs/>
                <w:color w:val="auto"/>
                <w:sz w:val="21"/>
                <w:szCs w:val="21"/>
                <w:highlight w:val="none"/>
                <w:lang w:val="en-US" w:eastAsia="zh-CN"/>
              </w:rPr>
              <w:t>2</w:t>
            </w:r>
            <w:r>
              <w:rPr>
                <w:rFonts w:hint="eastAsia" w:ascii="Times New Roman" w:hAnsi="Times New Roman" w:cs="Times New Roman"/>
                <w:b/>
                <w:bCs/>
                <w:color w:val="auto"/>
                <w:sz w:val="21"/>
                <w:szCs w:val="21"/>
                <w:highlight w:val="none"/>
                <w:lang w:val="en-US" w:eastAsia="zh-CN"/>
              </w:rPr>
              <w:t xml:space="preserve">-8 </w:t>
            </w:r>
            <w:r>
              <w:rPr>
                <w:rFonts w:hint="default" w:ascii="Times New Roman" w:hAnsi="Times New Roman" w:eastAsia="宋体" w:cs="Times New Roman"/>
                <w:b/>
                <w:bCs/>
                <w:color w:val="auto"/>
                <w:sz w:val="21"/>
                <w:szCs w:val="21"/>
                <w:highlight w:val="none"/>
              </w:rPr>
              <w:t>本项目四至情况</w:t>
            </w:r>
          </w:p>
          <w:tbl>
            <w:tblPr>
              <w:tblStyle w:val="32"/>
              <w:tblW w:w="8857" w:type="dxa"/>
              <w:tblInd w:w="-6"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80"/>
              <w:gridCol w:w="4186"/>
              <w:gridCol w:w="2641"/>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377" w:hRule="atLeast"/>
              </w:trPr>
              <w:tc>
                <w:tcPr>
                  <w:tcW w:w="850" w:type="dxa"/>
                  <w:tcBorders>
                    <w:tl2br w:val="nil"/>
                    <w:tr2bl w:val="nil"/>
                  </w:tcBorders>
                  <w:noWrap w:val="0"/>
                  <w:vAlign w:val="center"/>
                </w:tcPr>
                <w:p>
                  <w:pPr>
                    <w:snapToGrid w:val="0"/>
                    <w:spacing w:before="48" w:beforeLines="20" w:after="48" w:afterLines="2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1180" w:type="dxa"/>
                  <w:tcBorders>
                    <w:tl2br w:val="nil"/>
                    <w:tr2bl w:val="nil"/>
                  </w:tcBorders>
                  <w:noWrap w:val="0"/>
                  <w:vAlign w:val="center"/>
                </w:tcPr>
                <w:p>
                  <w:pPr>
                    <w:snapToGrid w:val="0"/>
                    <w:spacing w:before="48" w:beforeLines="20" w:after="48" w:afterLines="2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项目方位</w:t>
                  </w:r>
                </w:p>
              </w:tc>
              <w:tc>
                <w:tcPr>
                  <w:tcW w:w="4186" w:type="dxa"/>
                  <w:tcBorders>
                    <w:tl2br w:val="nil"/>
                    <w:tr2bl w:val="nil"/>
                  </w:tcBorders>
                  <w:noWrap w:val="0"/>
                  <w:vAlign w:val="center"/>
                </w:tcPr>
                <w:p>
                  <w:pPr>
                    <w:snapToGrid w:val="0"/>
                    <w:spacing w:before="48" w:beforeLines="20" w:after="48" w:afterLines="2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设施名称（建筑物/构筑物名称）</w:t>
                  </w:r>
                </w:p>
              </w:tc>
              <w:tc>
                <w:tcPr>
                  <w:tcW w:w="2641" w:type="dxa"/>
                  <w:tcBorders>
                    <w:tl2br w:val="nil"/>
                    <w:tr2bl w:val="nil"/>
                  </w:tcBorders>
                  <w:noWrap w:val="0"/>
                  <w:vAlign w:val="center"/>
                </w:tcPr>
                <w:p>
                  <w:pPr>
                    <w:snapToGrid w:val="0"/>
                    <w:spacing w:before="48" w:beforeLines="20" w:after="48" w:afterLines="2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与项目边界最近距离</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50" w:type="dxa"/>
                  <w:tcBorders>
                    <w:tl2br w:val="nil"/>
                    <w:tr2bl w:val="nil"/>
                  </w:tcBorders>
                  <w:noWrap w:val="0"/>
                  <w:vAlign w:val="center"/>
                </w:tcPr>
                <w:p>
                  <w:pPr>
                    <w:pStyle w:val="83"/>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1</w:t>
                  </w:r>
                </w:p>
              </w:tc>
              <w:tc>
                <w:tcPr>
                  <w:tcW w:w="1180" w:type="dxa"/>
                  <w:tcBorders>
                    <w:tl2br w:val="nil"/>
                    <w:tr2bl w:val="nil"/>
                  </w:tcBorders>
                  <w:noWrap w:val="0"/>
                  <w:vAlign w:val="center"/>
                </w:tcPr>
                <w:p>
                  <w:pPr>
                    <w:adjustRightInd w:val="0"/>
                    <w:snapToGrid w:val="0"/>
                    <w:jc w:val="center"/>
                    <w:rPr>
                      <w:rFonts w:hint="default" w:ascii="Times New Roman" w:hAnsi="Times New Roman" w:cs="Times New Roman"/>
                      <w:b w:val="0"/>
                      <w:bCs w:val="0"/>
                      <w:color w:val="auto"/>
                      <w:sz w:val="21"/>
                      <w:szCs w:val="21"/>
                      <w:highlight w:val="none"/>
                    </w:rPr>
                  </w:pPr>
                  <w:r>
                    <w:rPr>
                      <w:rFonts w:hint="default" w:ascii="Times New Roman" w:hAnsi="Times New Roman" w:cs="Times New Roman"/>
                      <w:b w:val="0"/>
                      <w:bCs w:val="0"/>
                      <w:color w:val="auto"/>
                      <w:szCs w:val="21"/>
                      <w:highlight w:val="none"/>
                    </w:rPr>
                    <w:t>东</w:t>
                  </w:r>
                </w:p>
              </w:tc>
              <w:tc>
                <w:tcPr>
                  <w:tcW w:w="4186" w:type="dxa"/>
                  <w:tcBorders>
                    <w:tl2br w:val="nil"/>
                    <w:tr2bl w:val="nil"/>
                  </w:tcBorders>
                  <w:noWrap w:val="0"/>
                  <w:vAlign w:val="center"/>
                </w:tcPr>
                <w:p>
                  <w:pPr>
                    <w:adjustRightInd w:val="0"/>
                    <w:snapToGrid w:val="0"/>
                    <w:jc w:val="center"/>
                    <w:rPr>
                      <w:rFonts w:hint="default" w:ascii="Times New Roman" w:hAnsi="Times New Roman" w:eastAsia="宋体" w:cs="Times New Roman"/>
                      <w:b w:val="0"/>
                      <w:bCs w:val="0"/>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金鼎发洁净科技（广东）有限公司厂房</w:t>
                  </w:r>
                </w:p>
              </w:tc>
              <w:tc>
                <w:tcPr>
                  <w:tcW w:w="2641" w:type="dxa"/>
                  <w:tcBorders>
                    <w:tl2br w:val="nil"/>
                    <w:tr2bl w:val="nil"/>
                  </w:tcBorders>
                  <w:noWrap w:val="0"/>
                  <w:vAlign w:val="center"/>
                </w:tcPr>
                <w:p>
                  <w:pPr>
                    <w:pStyle w:val="83"/>
                    <w:spacing w:line="240" w:lineRule="auto"/>
                    <w:jc w:val="center"/>
                    <w:rPr>
                      <w:rFonts w:hint="default" w:ascii="Times New Roman" w:hAnsi="Times New Roman" w:cs="Times New Roman"/>
                      <w:b w:val="0"/>
                      <w:bCs w:val="0"/>
                      <w:color w:val="auto"/>
                      <w:sz w:val="21"/>
                      <w:szCs w:val="21"/>
                      <w:highlight w:val="none"/>
                    </w:rPr>
                  </w:pPr>
                  <w:r>
                    <w:rPr>
                      <w:rFonts w:hint="eastAsia" w:ascii="Times New Roman" w:hAnsi="Times New Roman" w:cs="Times New Roman"/>
                      <w:b w:val="0"/>
                      <w:bCs w:val="0"/>
                      <w:color w:val="auto"/>
                      <w:sz w:val="21"/>
                      <w:szCs w:val="21"/>
                      <w:highlight w:val="none"/>
                      <w:lang w:val="en-US" w:eastAsia="zh-CN"/>
                    </w:rPr>
                    <w:t>10</w:t>
                  </w:r>
                  <w:r>
                    <w:rPr>
                      <w:rFonts w:hint="default" w:ascii="Times New Roman" w:hAnsi="Times New Roman" w:cs="Times New Roman"/>
                      <w:b w:val="0"/>
                      <w:bCs w:val="0"/>
                      <w:color w:val="auto"/>
                      <w:sz w:val="21"/>
                      <w:szCs w:val="21"/>
                      <w:highlight w:val="none"/>
                      <w:lang w:val="en-US" w:eastAsia="zh-CN"/>
                    </w:rPr>
                    <w:t>m</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345" w:hRule="atLeast"/>
              </w:trPr>
              <w:tc>
                <w:tcPr>
                  <w:tcW w:w="850" w:type="dxa"/>
                  <w:tcBorders>
                    <w:tl2br w:val="nil"/>
                    <w:tr2bl w:val="nil"/>
                  </w:tcBorders>
                  <w:noWrap w:val="0"/>
                  <w:vAlign w:val="center"/>
                </w:tcPr>
                <w:p>
                  <w:pPr>
                    <w:pStyle w:val="83"/>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2</w:t>
                  </w:r>
                </w:p>
              </w:tc>
              <w:tc>
                <w:tcPr>
                  <w:tcW w:w="1180" w:type="dxa"/>
                  <w:tcBorders>
                    <w:tl2br w:val="nil"/>
                    <w:tr2bl w:val="nil"/>
                  </w:tcBorders>
                  <w:noWrap w:val="0"/>
                  <w:vAlign w:val="center"/>
                </w:tcPr>
                <w:p>
                  <w:pPr>
                    <w:adjustRightInd w:val="0"/>
                    <w:snapToGrid w:val="0"/>
                    <w:jc w:val="center"/>
                    <w:rPr>
                      <w:rFonts w:hint="default" w:ascii="Times New Roman" w:hAnsi="Times New Roman" w:cs="Times New Roman"/>
                      <w:b w:val="0"/>
                      <w:bCs w:val="0"/>
                      <w:color w:val="auto"/>
                      <w:sz w:val="21"/>
                      <w:szCs w:val="21"/>
                      <w:highlight w:val="none"/>
                    </w:rPr>
                  </w:pPr>
                  <w:r>
                    <w:rPr>
                      <w:rFonts w:hint="default" w:ascii="Times New Roman" w:hAnsi="Times New Roman" w:cs="Times New Roman"/>
                      <w:b w:val="0"/>
                      <w:bCs w:val="0"/>
                      <w:color w:val="auto"/>
                      <w:szCs w:val="21"/>
                      <w:highlight w:val="none"/>
                    </w:rPr>
                    <w:t>南</w:t>
                  </w:r>
                </w:p>
              </w:tc>
              <w:tc>
                <w:tcPr>
                  <w:tcW w:w="4186" w:type="dxa"/>
                  <w:tcBorders>
                    <w:tl2br w:val="nil"/>
                    <w:tr2bl w:val="nil"/>
                  </w:tcBorders>
                  <w:noWrap w:val="0"/>
                  <w:vAlign w:val="center"/>
                </w:tcPr>
                <w:p>
                  <w:pPr>
                    <w:adjustRightInd w:val="0"/>
                    <w:snapToGrid w:val="0"/>
                    <w:jc w:val="center"/>
                    <w:rPr>
                      <w:rFonts w:hint="default" w:ascii="Times New Roman" w:hAnsi="Times New Roman" w:eastAsia="宋体" w:cs="Times New Roman"/>
                      <w:b w:val="0"/>
                      <w:bCs w:val="0"/>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其他公司厂房</w:t>
                  </w:r>
                </w:p>
              </w:tc>
              <w:tc>
                <w:tcPr>
                  <w:tcW w:w="2641" w:type="dxa"/>
                  <w:tcBorders>
                    <w:tl2br w:val="nil"/>
                    <w:tr2bl w:val="nil"/>
                  </w:tcBorders>
                  <w:noWrap w:val="0"/>
                  <w:vAlign w:val="center"/>
                </w:tcPr>
                <w:p>
                  <w:pPr>
                    <w:pStyle w:val="83"/>
                    <w:spacing w:line="240" w:lineRule="auto"/>
                    <w:jc w:val="center"/>
                    <w:rPr>
                      <w:rFonts w:hint="default" w:ascii="Times New Roman" w:hAnsi="Times New Roman" w:cs="Times New Roman"/>
                      <w:b w:val="0"/>
                      <w:bCs w:val="0"/>
                      <w:color w:val="auto"/>
                      <w:sz w:val="21"/>
                      <w:szCs w:val="21"/>
                      <w:highlight w:val="none"/>
                    </w:rPr>
                  </w:pPr>
                  <w:r>
                    <w:rPr>
                      <w:rFonts w:hint="eastAsia" w:ascii="Times New Roman" w:hAnsi="Times New Roman" w:cs="Times New Roman"/>
                      <w:b w:val="0"/>
                      <w:bCs w:val="0"/>
                      <w:color w:val="auto"/>
                      <w:sz w:val="21"/>
                      <w:szCs w:val="21"/>
                      <w:highlight w:val="none"/>
                      <w:lang w:val="en-US" w:eastAsia="zh-CN"/>
                    </w:rPr>
                    <w:t>12</w:t>
                  </w:r>
                  <w:r>
                    <w:rPr>
                      <w:rFonts w:hint="default" w:ascii="Times New Roman" w:hAnsi="Times New Roman" w:cs="Times New Roman"/>
                      <w:b w:val="0"/>
                      <w:bCs w:val="0"/>
                      <w:color w:val="auto"/>
                      <w:sz w:val="21"/>
                      <w:szCs w:val="21"/>
                      <w:highlight w:val="none"/>
                      <w:lang w:val="en-US" w:eastAsia="zh-CN"/>
                    </w:rPr>
                    <w:t>m</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343" w:hRule="atLeast"/>
              </w:trPr>
              <w:tc>
                <w:tcPr>
                  <w:tcW w:w="850" w:type="dxa"/>
                  <w:tcBorders>
                    <w:tl2br w:val="nil"/>
                    <w:tr2bl w:val="nil"/>
                  </w:tcBorders>
                  <w:noWrap w:val="0"/>
                  <w:vAlign w:val="center"/>
                </w:tcPr>
                <w:p>
                  <w:pPr>
                    <w:pStyle w:val="83"/>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3</w:t>
                  </w:r>
                </w:p>
              </w:tc>
              <w:tc>
                <w:tcPr>
                  <w:tcW w:w="1180" w:type="dxa"/>
                  <w:tcBorders>
                    <w:tl2br w:val="nil"/>
                    <w:tr2bl w:val="nil"/>
                  </w:tcBorders>
                  <w:noWrap w:val="0"/>
                  <w:vAlign w:val="center"/>
                </w:tcPr>
                <w:p>
                  <w:pPr>
                    <w:adjustRightInd w:val="0"/>
                    <w:snapToGrid w:val="0"/>
                    <w:jc w:val="center"/>
                    <w:rPr>
                      <w:rFonts w:hint="default" w:ascii="Times New Roman" w:hAnsi="Times New Roman" w:cs="Times New Roman"/>
                      <w:b w:val="0"/>
                      <w:bCs w:val="0"/>
                      <w:color w:val="auto"/>
                      <w:sz w:val="21"/>
                      <w:szCs w:val="21"/>
                      <w:highlight w:val="none"/>
                    </w:rPr>
                  </w:pPr>
                  <w:r>
                    <w:rPr>
                      <w:rFonts w:hint="default" w:ascii="Times New Roman" w:hAnsi="Times New Roman" w:cs="Times New Roman"/>
                      <w:b w:val="0"/>
                      <w:bCs w:val="0"/>
                      <w:color w:val="auto"/>
                      <w:szCs w:val="21"/>
                      <w:highlight w:val="none"/>
                      <w:lang w:val="en-US" w:eastAsia="zh-CN"/>
                    </w:rPr>
                    <w:t>西</w:t>
                  </w:r>
                </w:p>
              </w:tc>
              <w:tc>
                <w:tcPr>
                  <w:tcW w:w="4186" w:type="dxa"/>
                  <w:tcBorders>
                    <w:tl2br w:val="nil"/>
                    <w:tr2bl w:val="nil"/>
                  </w:tcBorders>
                  <w:noWrap w:val="0"/>
                  <w:vAlign w:val="center"/>
                </w:tcPr>
                <w:p>
                  <w:pPr>
                    <w:adjustRightInd w:val="0"/>
                    <w:snapToGrid w:val="0"/>
                    <w:jc w:val="center"/>
                    <w:rPr>
                      <w:rFonts w:hint="default" w:ascii="Times New Roman" w:hAnsi="Times New Roman" w:eastAsia="宋体" w:cs="Times New Roman"/>
                      <w:b w:val="0"/>
                      <w:bCs w:val="0"/>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中国石化加油站</w:t>
                  </w:r>
                </w:p>
              </w:tc>
              <w:tc>
                <w:tcPr>
                  <w:tcW w:w="2641" w:type="dxa"/>
                  <w:tcBorders>
                    <w:tl2br w:val="nil"/>
                    <w:tr2bl w:val="nil"/>
                  </w:tcBorders>
                  <w:noWrap w:val="0"/>
                  <w:vAlign w:val="center"/>
                </w:tcPr>
                <w:p>
                  <w:pPr>
                    <w:pStyle w:val="83"/>
                    <w:spacing w:line="240" w:lineRule="auto"/>
                    <w:jc w:val="center"/>
                    <w:rPr>
                      <w:rFonts w:hint="default" w:ascii="Times New Roman" w:hAnsi="Times New Roman" w:cs="Times New Roman"/>
                      <w:b w:val="0"/>
                      <w:bCs w:val="0"/>
                      <w:color w:val="auto"/>
                      <w:sz w:val="21"/>
                      <w:szCs w:val="21"/>
                      <w:highlight w:val="none"/>
                    </w:rPr>
                  </w:pPr>
                  <w:r>
                    <w:rPr>
                      <w:rFonts w:hint="eastAsia" w:ascii="Times New Roman" w:hAnsi="Times New Roman" w:cs="Times New Roman"/>
                      <w:b w:val="0"/>
                      <w:bCs w:val="0"/>
                      <w:color w:val="auto"/>
                      <w:sz w:val="21"/>
                      <w:szCs w:val="21"/>
                      <w:highlight w:val="none"/>
                      <w:lang w:val="en-US" w:eastAsia="zh-CN"/>
                    </w:rPr>
                    <w:t>12</w:t>
                  </w:r>
                  <w:r>
                    <w:rPr>
                      <w:rFonts w:hint="default" w:ascii="Times New Roman" w:hAnsi="Times New Roman" w:cs="Times New Roman"/>
                      <w:b w:val="0"/>
                      <w:bCs w:val="0"/>
                      <w:color w:val="auto"/>
                      <w:sz w:val="21"/>
                      <w:szCs w:val="21"/>
                      <w:highlight w:val="none"/>
                      <w:lang w:val="en-US" w:eastAsia="zh-CN"/>
                    </w:rPr>
                    <w:t>m</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395" w:hRule="atLeast"/>
              </w:trPr>
              <w:tc>
                <w:tcPr>
                  <w:tcW w:w="850" w:type="dxa"/>
                  <w:tcBorders>
                    <w:tl2br w:val="nil"/>
                    <w:tr2bl w:val="nil"/>
                  </w:tcBorders>
                  <w:noWrap w:val="0"/>
                  <w:vAlign w:val="center"/>
                </w:tcPr>
                <w:p>
                  <w:pPr>
                    <w:pStyle w:val="83"/>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4</w:t>
                  </w:r>
                </w:p>
              </w:tc>
              <w:tc>
                <w:tcPr>
                  <w:tcW w:w="1180" w:type="dxa"/>
                  <w:tcBorders>
                    <w:tl2br w:val="nil"/>
                    <w:tr2bl w:val="nil"/>
                  </w:tcBorders>
                  <w:noWrap w:val="0"/>
                  <w:vAlign w:val="center"/>
                </w:tcPr>
                <w:p>
                  <w:pPr>
                    <w:adjustRightInd w:val="0"/>
                    <w:snapToGrid w:val="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cs="Times New Roman"/>
                      <w:b w:val="0"/>
                      <w:bCs w:val="0"/>
                      <w:color w:val="auto"/>
                      <w:szCs w:val="21"/>
                      <w:highlight w:val="none"/>
                      <w:lang w:eastAsia="zh-CN"/>
                    </w:rPr>
                    <w:t>北</w:t>
                  </w:r>
                </w:p>
              </w:tc>
              <w:tc>
                <w:tcPr>
                  <w:tcW w:w="4186" w:type="dxa"/>
                  <w:tcBorders>
                    <w:tl2br w:val="nil"/>
                    <w:tr2bl w:val="nil"/>
                  </w:tcBorders>
                  <w:noWrap w:val="0"/>
                  <w:vAlign w:val="center"/>
                </w:tcPr>
                <w:p>
                  <w:pPr>
                    <w:adjustRightInd w:val="0"/>
                    <w:snapToGrid w:val="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color w:val="auto"/>
                      <w:sz w:val="21"/>
                      <w:szCs w:val="21"/>
                      <w:highlight w:val="none"/>
                      <w:lang w:eastAsia="zh-CN"/>
                    </w:rPr>
                    <w:t>新迈电子车间</w:t>
                  </w:r>
                </w:p>
              </w:tc>
              <w:tc>
                <w:tcPr>
                  <w:tcW w:w="2641" w:type="dxa"/>
                  <w:tcBorders>
                    <w:tl2br w:val="nil"/>
                    <w:tr2bl w:val="nil"/>
                  </w:tcBorders>
                  <w:noWrap w:val="0"/>
                  <w:vAlign w:val="center"/>
                </w:tcPr>
                <w:p>
                  <w:pPr>
                    <w:pStyle w:val="83"/>
                    <w:spacing w:line="240" w:lineRule="auto"/>
                    <w:jc w:val="center"/>
                    <w:rPr>
                      <w:rFonts w:hint="default" w:ascii="Times New Roman" w:hAnsi="Times New Roman" w:eastAsia="宋体" w:cs="Times New Roman"/>
                      <w:b w:val="0"/>
                      <w:bCs w:val="0"/>
                      <w:color w:val="auto"/>
                      <w:spacing w:val="-2"/>
                      <w:kern w:val="0"/>
                      <w:sz w:val="21"/>
                      <w:szCs w:val="21"/>
                      <w:highlight w:val="none"/>
                      <w:lang w:val="en-US" w:eastAsia="zh-CN" w:bidi="ar-SA"/>
                    </w:rPr>
                  </w:pPr>
                  <w:r>
                    <w:rPr>
                      <w:rFonts w:hint="default" w:ascii="Times New Roman" w:hAnsi="Times New Roman" w:cs="Times New Roman"/>
                      <w:b w:val="0"/>
                      <w:bCs w:val="0"/>
                      <w:color w:val="auto"/>
                      <w:sz w:val="21"/>
                      <w:szCs w:val="21"/>
                      <w:highlight w:val="none"/>
                      <w:lang w:val="en-US" w:eastAsia="zh-CN"/>
                    </w:rPr>
                    <w:t>紧邻</w:t>
                  </w:r>
                </w:p>
              </w:tc>
            </w:tr>
          </w:tbl>
          <w:p>
            <w:pPr>
              <w:pStyle w:val="79"/>
              <w:keepNext w:val="0"/>
              <w:keepLines w:val="0"/>
              <w:pageBreakBefore w:val="0"/>
              <w:widowControl w:val="0"/>
              <w:numPr>
                <w:ilvl w:val="0"/>
                <w:numId w:val="0"/>
              </w:numPr>
              <w:kinsoku/>
              <w:wordWrap/>
              <w:overflowPunct/>
              <w:topLinePunct w:val="0"/>
              <w:autoSpaceDE/>
              <w:autoSpaceDN/>
              <w:bidi w:val="0"/>
              <w:adjustRightInd/>
              <w:spacing w:line="360" w:lineRule="auto"/>
              <w:ind w:left="0" w:leftChars="0" w:firstLine="422" w:firstLineChars="200"/>
              <w:textAlignment w:val="auto"/>
              <w:rPr>
                <w:rFonts w:hint="default" w:ascii="Times New Roman" w:hAnsi="Times New Roman" w:cs="Times New Roman"/>
                <w:b/>
                <w:bCs w:val="0"/>
                <w:color w:val="auto"/>
                <w:kern w:val="2"/>
                <w:sz w:val="21"/>
                <w:lang w:val="en-US" w:eastAsia="zh-CN"/>
              </w:rPr>
            </w:pPr>
            <w:r>
              <w:rPr>
                <w:rFonts w:hint="default" w:ascii="Times New Roman" w:hAnsi="Times New Roman" w:cs="Times New Roman"/>
                <w:b/>
                <w:bCs w:val="0"/>
                <w:color w:val="auto"/>
                <w:kern w:val="2"/>
                <w:sz w:val="21"/>
                <w:lang w:val="en-US" w:eastAsia="zh-CN"/>
              </w:rPr>
              <w:t>8、</w:t>
            </w:r>
            <w:r>
              <w:rPr>
                <w:rFonts w:hint="default" w:ascii="Times New Roman" w:hAnsi="Times New Roman" w:cs="Times New Roman"/>
                <w:b/>
                <w:bCs w:val="0"/>
                <w:color w:val="auto"/>
                <w:kern w:val="2"/>
                <w:sz w:val="21"/>
                <w:lang w:eastAsia="zh-CN"/>
              </w:rPr>
              <w:t>劳动定员及工作制度</w:t>
            </w:r>
          </w:p>
          <w:p>
            <w:pPr>
              <w:pStyle w:val="79"/>
              <w:keepNext w:val="0"/>
              <w:keepLines w:val="0"/>
              <w:pageBreakBefore w:val="0"/>
              <w:widowControl w:val="0"/>
              <w:numPr>
                <w:ilvl w:val="0"/>
                <w:numId w:val="0"/>
              </w:numPr>
              <w:kinsoku/>
              <w:wordWrap/>
              <w:overflowPunct/>
              <w:topLinePunct w:val="0"/>
              <w:autoSpaceDE/>
              <w:autoSpaceDN/>
              <w:bidi w:val="0"/>
              <w:adjustRightInd/>
              <w:spacing w:line="360" w:lineRule="auto"/>
              <w:ind w:left="0" w:leftChars="0" w:firstLine="420" w:firstLineChars="200"/>
              <w:textAlignment w:val="auto"/>
              <w:rPr>
                <w:rFonts w:hint="default" w:ascii="Times New Roman" w:hAnsi="Times New Roman" w:cs="Times New Roman"/>
                <w:b w:val="0"/>
                <w:bCs/>
                <w:color w:val="auto"/>
                <w:kern w:val="2"/>
                <w:sz w:val="21"/>
                <w:lang w:val="en-US" w:eastAsia="zh-CN"/>
              </w:rPr>
            </w:pPr>
            <w:r>
              <w:rPr>
                <w:rFonts w:hint="default" w:ascii="Times New Roman" w:hAnsi="Times New Roman" w:cs="Times New Roman"/>
                <w:b w:val="0"/>
                <w:bCs/>
                <w:color w:val="auto"/>
                <w:kern w:val="2"/>
                <w:sz w:val="21"/>
                <w:lang w:val="en-US" w:eastAsia="zh-CN"/>
              </w:rPr>
              <w:t>项目拟定员工</w:t>
            </w:r>
            <w:r>
              <w:rPr>
                <w:rFonts w:hint="eastAsia" w:cs="Times New Roman"/>
                <w:b w:val="0"/>
                <w:bCs/>
                <w:color w:val="auto"/>
                <w:kern w:val="2"/>
                <w:sz w:val="21"/>
                <w:lang w:val="en-US" w:eastAsia="zh-CN"/>
              </w:rPr>
              <w:t>20</w:t>
            </w:r>
            <w:r>
              <w:rPr>
                <w:rFonts w:hint="default" w:ascii="Times New Roman" w:hAnsi="Times New Roman" w:cs="Times New Roman"/>
                <w:b w:val="0"/>
                <w:bCs/>
                <w:color w:val="auto"/>
                <w:kern w:val="2"/>
                <w:sz w:val="21"/>
                <w:lang w:val="en-US" w:eastAsia="zh-CN"/>
              </w:rPr>
              <w:t>人，均不在厂区内食宿，年工作日</w:t>
            </w:r>
            <w:r>
              <w:rPr>
                <w:rFonts w:hint="eastAsia" w:cs="Times New Roman"/>
                <w:b w:val="0"/>
                <w:bCs/>
                <w:color w:val="auto"/>
                <w:kern w:val="2"/>
                <w:sz w:val="21"/>
                <w:lang w:val="en-US" w:eastAsia="zh-CN"/>
              </w:rPr>
              <w:t>300</w:t>
            </w:r>
            <w:r>
              <w:rPr>
                <w:rFonts w:hint="default" w:ascii="Times New Roman" w:hAnsi="Times New Roman" w:cs="Times New Roman"/>
                <w:b w:val="0"/>
                <w:bCs/>
                <w:color w:val="auto"/>
                <w:kern w:val="2"/>
                <w:sz w:val="21"/>
                <w:lang w:val="en-US" w:eastAsia="zh-CN"/>
              </w:rPr>
              <w:t>天，每天1班，每班8小时。</w:t>
            </w:r>
          </w:p>
          <w:p>
            <w:pPr>
              <w:pStyle w:val="79"/>
              <w:keepNext w:val="0"/>
              <w:keepLines w:val="0"/>
              <w:pageBreakBefore w:val="0"/>
              <w:widowControl w:val="0"/>
              <w:kinsoku/>
              <w:wordWrap/>
              <w:overflowPunct/>
              <w:topLinePunct w:val="0"/>
              <w:autoSpaceDE/>
              <w:autoSpaceDN/>
              <w:bidi w:val="0"/>
              <w:adjustRightInd/>
              <w:spacing w:line="360" w:lineRule="auto"/>
              <w:ind w:firstLine="422"/>
              <w:textAlignment w:val="auto"/>
              <w:rPr>
                <w:rFonts w:hint="default" w:ascii="Times New Roman" w:hAnsi="Times New Roman" w:cs="Times New Roman"/>
                <w:b/>
                <w:bCs w:val="0"/>
                <w:color w:val="auto"/>
                <w:kern w:val="2"/>
                <w:sz w:val="21"/>
              </w:rPr>
            </w:pPr>
            <w:r>
              <w:rPr>
                <w:rFonts w:hint="default" w:ascii="Times New Roman" w:hAnsi="Times New Roman" w:cs="Times New Roman"/>
                <w:b/>
                <w:bCs w:val="0"/>
                <w:color w:val="auto"/>
                <w:kern w:val="2"/>
                <w:sz w:val="21"/>
                <w:lang w:val="en-US" w:eastAsia="zh-CN"/>
              </w:rPr>
              <w:t>9、</w:t>
            </w:r>
            <w:r>
              <w:rPr>
                <w:rFonts w:hint="eastAsia" w:cs="Times New Roman"/>
                <w:b/>
                <w:bCs w:val="0"/>
                <w:color w:val="auto"/>
                <w:kern w:val="2"/>
                <w:sz w:val="21"/>
                <w:lang w:eastAsia="zh-CN"/>
              </w:rPr>
              <w:t>能源消耗及取排水情况</w:t>
            </w:r>
          </w:p>
          <w:p>
            <w:pPr>
              <w:pStyle w:val="79"/>
              <w:keepNext w:val="0"/>
              <w:keepLines w:val="0"/>
              <w:pageBreakBefore w:val="0"/>
              <w:widowControl w:val="0"/>
              <w:kinsoku/>
              <w:wordWrap/>
              <w:overflowPunct/>
              <w:topLinePunct w:val="0"/>
              <w:autoSpaceDE/>
              <w:autoSpaceDN/>
              <w:bidi w:val="0"/>
              <w:adjustRightInd/>
              <w:spacing w:line="360" w:lineRule="auto"/>
              <w:ind w:firstLine="420"/>
              <w:textAlignment w:val="auto"/>
              <w:rPr>
                <w:rFonts w:hint="default" w:cs="Times New Roman"/>
                <w:color w:val="auto"/>
                <w:sz w:val="21"/>
                <w:szCs w:val="21"/>
                <w:lang w:val="en-US" w:eastAsia="zh-CN"/>
              </w:rPr>
            </w:pPr>
            <w:r>
              <w:rPr>
                <w:rFonts w:hint="default" w:cs="Times New Roman"/>
                <w:color w:val="auto"/>
                <w:sz w:val="21"/>
                <w:szCs w:val="21"/>
                <w:lang w:val="en-US" w:eastAsia="zh-CN"/>
              </w:rPr>
              <w:t>（1）</w:t>
            </w:r>
            <w:r>
              <w:rPr>
                <w:rFonts w:hint="eastAsia" w:cs="Times New Roman"/>
                <w:color w:val="auto"/>
                <w:sz w:val="21"/>
                <w:szCs w:val="21"/>
                <w:lang w:val="en-US" w:eastAsia="zh-CN"/>
              </w:rPr>
              <w:t>能源消耗情况</w:t>
            </w:r>
          </w:p>
          <w:p>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cs="Times New Roman"/>
                <w:color w:val="auto"/>
                <w:sz w:val="21"/>
                <w:szCs w:val="21"/>
                <w:lang w:val="en-US" w:eastAsia="zh-CN"/>
              </w:rPr>
            </w:pPr>
            <w:r>
              <w:rPr>
                <w:rFonts w:hint="eastAsia" w:cs="Times New Roman"/>
                <w:color w:val="auto"/>
                <w:sz w:val="21"/>
                <w:szCs w:val="21"/>
                <w:lang w:val="en-US" w:eastAsia="zh-CN"/>
              </w:rPr>
              <w:t>项目所有设备均使用电能，全年用电量约为84万kw/h，依托市政电网供电。项目不设置备用发电机。</w:t>
            </w:r>
          </w:p>
          <w:p>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default" w:cs="Times New Roman"/>
                <w:color w:val="auto"/>
                <w:sz w:val="21"/>
                <w:szCs w:val="21"/>
                <w:lang w:val="en-US" w:eastAsia="zh-CN"/>
              </w:rPr>
            </w:pPr>
            <w:r>
              <w:rPr>
                <w:rFonts w:hint="default" w:cs="Times New Roman"/>
                <w:color w:val="auto"/>
                <w:sz w:val="21"/>
                <w:szCs w:val="21"/>
                <w:lang w:val="en-US" w:eastAsia="zh-CN"/>
              </w:rPr>
              <w:t>（</w:t>
            </w:r>
            <w:r>
              <w:rPr>
                <w:rFonts w:hint="eastAsia" w:cs="Times New Roman"/>
                <w:color w:val="auto"/>
                <w:sz w:val="21"/>
                <w:szCs w:val="21"/>
                <w:lang w:val="en-US" w:eastAsia="zh-CN"/>
              </w:rPr>
              <w:t>2</w:t>
            </w:r>
            <w:r>
              <w:rPr>
                <w:rFonts w:hint="default" w:cs="Times New Roman"/>
                <w:color w:val="auto"/>
                <w:sz w:val="21"/>
                <w:szCs w:val="21"/>
                <w:lang w:val="en-US" w:eastAsia="zh-CN"/>
              </w:rPr>
              <w:t>）生产</w:t>
            </w:r>
            <w:r>
              <w:rPr>
                <w:rFonts w:hint="eastAsia" w:cs="Times New Roman"/>
                <w:color w:val="auto"/>
                <w:sz w:val="21"/>
                <w:szCs w:val="21"/>
                <w:lang w:val="en-US" w:eastAsia="zh-CN"/>
              </w:rPr>
              <w:t>取排</w:t>
            </w:r>
            <w:r>
              <w:rPr>
                <w:rFonts w:hint="default" w:cs="Times New Roman"/>
                <w:color w:val="auto"/>
                <w:sz w:val="21"/>
                <w:szCs w:val="21"/>
                <w:lang w:val="en-US" w:eastAsia="zh-CN"/>
              </w:rPr>
              <w:t>水</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cs="Times New Roman"/>
                <w:color w:val="auto"/>
                <w:highlight w:val="none"/>
                <w:lang w:val="en-US" w:eastAsia="zh-CN"/>
              </w:rPr>
              <w:t>1</w:t>
            </w:r>
            <w:r>
              <w:rPr>
                <w:rFonts w:hint="default" w:ascii="Times New Roman" w:hAnsi="Times New Roman" w:cs="Times New Roman"/>
                <w:color w:val="auto"/>
                <w:highlight w:val="none"/>
                <w:lang w:eastAsia="zh-CN"/>
              </w:rPr>
              <w:t>）</w:t>
            </w:r>
            <w:r>
              <w:rPr>
                <w:rFonts w:hint="eastAsia" w:ascii="Times New Roman" w:hAnsi="Times New Roman" w:cs="Times New Roman"/>
                <w:color w:val="auto"/>
                <w:highlight w:val="none"/>
                <w:lang w:eastAsia="zh-CN"/>
              </w:rPr>
              <w:t>混炼</w:t>
            </w:r>
            <w:r>
              <w:rPr>
                <w:rFonts w:hint="eastAsia" w:ascii="Times New Roman" w:hAnsi="Times New Roman" w:eastAsia="宋体" w:cs="Times New Roman"/>
                <w:color w:val="auto"/>
                <w:sz w:val="21"/>
                <w:szCs w:val="21"/>
                <w:lang w:val="en-US" w:eastAsia="zh-CN"/>
              </w:rPr>
              <w:t>工序间接冷却水</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本项目</w:t>
            </w:r>
            <w:r>
              <w:rPr>
                <w:rFonts w:hint="eastAsia" w:cs="Times New Roman"/>
                <w:color w:val="auto"/>
                <w:sz w:val="21"/>
                <w:szCs w:val="21"/>
                <w:lang w:val="en-US" w:eastAsia="zh-CN"/>
              </w:rPr>
              <w:t>混炼</w:t>
            </w:r>
            <w:r>
              <w:rPr>
                <w:rFonts w:hint="eastAsia" w:ascii="Times New Roman" w:hAnsi="Times New Roman" w:eastAsia="宋体" w:cs="Times New Roman"/>
                <w:color w:val="auto"/>
                <w:sz w:val="21"/>
                <w:szCs w:val="21"/>
                <w:lang w:val="en-US" w:eastAsia="zh-CN"/>
              </w:rPr>
              <w:t>工序</w:t>
            </w:r>
            <w:r>
              <w:rPr>
                <w:rFonts w:hint="eastAsia" w:ascii="Times New Roman" w:hAnsi="Times New Roman" w:eastAsia="宋体" w:cs="Times New Roman"/>
                <w:color w:val="auto"/>
                <w:sz w:val="21"/>
                <w:szCs w:val="21"/>
              </w:rPr>
              <w:t>冷却方式为</w:t>
            </w:r>
            <w:r>
              <w:rPr>
                <w:rFonts w:hint="eastAsia" w:ascii="Times New Roman" w:hAnsi="Times New Roman" w:eastAsia="宋体" w:cs="Times New Roman"/>
                <w:color w:val="auto"/>
                <w:sz w:val="21"/>
                <w:szCs w:val="21"/>
                <w:lang w:val="en-US" w:eastAsia="zh-CN"/>
              </w:rPr>
              <w:t>间接</w:t>
            </w:r>
            <w:r>
              <w:rPr>
                <w:rFonts w:hint="eastAsia" w:ascii="Times New Roman" w:hAnsi="Times New Roman" w:eastAsia="宋体" w:cs="Times New Roman"/>
                <w:color w:val="auto"/>
                <w:sz w:val="21"/>
                <w:szCs w:val="21"/>
              </w:rPr>
              <w:t>冷却。项目设置</w:t>
            </w:r>
            <w:r>
              <w:rPr>
                <w:rFonts w:hint="eastAsia" w:ascii="Times New Roman" w:hAnsi="Times New Roman" w:eastAsia="宋体" w:cs="Times New Roman"/>
                <w:color w:val="auto"/>
                <w:sz w:val="21"/>
                <w:szCs w:val="21"/>
                <w:lang w:val="en-US" w:eastAsia="zh-CN"/>
              </w:rPr>
              <w:t>1</w:t>
            </w:r>
            <w:r>
              <w:rPr>
                <w:rFonts w:hint="eastAsia" w:ascii="Times New Roman" w:hAnsi="Times New Roman" w:eastAsia="宋体" w:cs="Times New Roman"/>
                <w:color w:val="auto"/>
                <w:sz w:val="21"/>
                <w:szCs w:val="21"/>
              </w:rPr>
              <w:t>台冷却水塔，冷却塔配套设1台水泵，每台冷却塔循环水量为</w:t>
            </w:r>
            <w:r>
              <w:rPr>
                <w:rFonts w:hint="eastAsia" w:ascii="Times New Roman" w:hAnsi="Times New Roman" w:eastAsia="宋体" w:cs="Times New Roman"/>
                <w:color w:val="auto"/>
                <w:sz w:val="21"/>
                <w:szCs w:val="21"/>
                <w:lang w:val="en-US" w:eastAsia="zh-CN"/>
              </w:rPr>
              <w:t>5</w:t>
            </w:r>
            <w:r>
              <w:rPr>
                <w:rFonts w:hint="eastAsia" w:ascii="Times New Roman" w:hAnsi="Times New Roman" w:eastAsia="宋体" w:cs="Times New Roman"/>
                <w:color w:val="auto"/>
                <w:sz w:val="21"/>
                <w:szCs w:val="21"/>
              </w:rPr>
              <w:t>m</w:t>
            </w:r>
            <w:r>
              <w:rPr>
                <w:rFonts w:hint="eastAsia" w:ascii="Times New Roman" w:hAnsi="Times New Roman" w:eastAsia="宋体" w:cs="Times New Roman"/>
                <w:color w:val="auto"/>
                <w:sz w:val="21"/>
                <w:szCs w:val="21"/>
                <w:vertAlign w:val="superscript"/>
              </w:rPr>
              <w:t>3</w:t>
            </w:r>
            <w:r>
              <w:rPr>
                <w:rFonts w:hint="eastAsia" w:ascii="Times New Roman" w:hAnsi="Times New Roman" w:eastAsia="宋体" w:cs="Times New Roman"/>
                <w:color w:val="auto"/>
                <w:sz w:val="21"/>
                <w:szCs w:val="21"/>
              </w:rPr>
              <w:t>/h。冷却水塔运行时间与</w:t>
            </w:r>
            <w:r>
              <w:rPr>
                <w:rFonts w:hint="eastAsia" w:cs="Times New Roman"/>
                <w:color w:val="auto"/>
                <w:sz w:val="21"/>
                <w:szCs w:val="21"/>
                <w:lang w:eastAsia="zh-CN"/>
              </w:rPr>
              <w:t>混炼</w:t>
            </w:r>
            <w:r>
              <w:rPr>
                <w:rFonts w:hint="eastAsia" w:ascii="Times New Roman" w:hAnsi="Times New Roman" w:eastAsia="宋体" w:cs="Times New Roman"/>
                <w:color w:val="auto"/>
                <w:sz w:val="21"/>
                <w:szCs w:val="21"/>
              </w:rPr>
              <w:t>生产时间相同，因此冷却水塔每天运行</w:t>
            </w:r>
            <w:r>
              <w:rPr>
                <w:rFonts w:hint="eastAsia" w:cs="Times New Roman"/>
                <w:color w:val="auto"/>
                <w:sz w:val="21"/>
                <w:szCs w:val="21"/>
                <w:lang w:val="en-US" w:eastAsia="zh-CN"/>
              </w:rPr>
              <w:t>8</w:t>
            </w:r>
            <w:r>
              <w:rPr>
                <w:rFonts w:hint="eastAsia" w:ascii="Times New Roman" w:hAnsi="Times New Roman" w:eastAsia="宋体" w:cs="Times New Roman"/>
                <w:color w:val="auto"/>
                <w:sz w:val="21"/>
                <w:szCs w:val="21"/>
              </w:rPr>
              <w:t>h</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年工作300天，</w:t>
            </w:r>
            <w:r>
              <w:rPr>
                <w:rFonts w:hint="eastAsia" w:ascii="Times New Roman" w:hAnsi="Times New Roman" w:eastAsia="宋体" w:cs="Times New Roman"/>
                <w:color w:val="auto"/>
                <w:sz w:val="21"/>
                <w:szCs w:val="21"/>
              </w:rPr>
              <w:t>则总循环水量为</w:t>
            </w:r>
            <w:r>
              <w:rPr>
                <w:rFonts w:hint="eastAsia" w:cs="Times New Roman"/>
                <w:color w:val="auto"/>
                <w:sz w:val="21"/>
                <w:szCs w:val="21"/>
                <w:lang w:val="en-US" w:eastAsia="zh-CN"/>
              </w:rPr>
              <w:t>12</w:t>
            </w:r>
            <w:r>
              <w:rPr>
                <w:rFonts w:hint="eastAsia" w:ascii="Times New Roman" w:hAnsi="Times New Roman" w:eastAsia="宋体" w:cs="Times New Roman"/>
                <w:color w:val="auto"/>
                <w:sz w:val="21"/>
                <w:szCs w:val="21"/>
                <w:lang w:val="en-US" w:eastAsia="zh-CN"/>
              </w:rPr>
              <w:t>000</w:t>
            </w:r>
            <w:r>
              <w:rPr>
                <w:rFonts w:hint="eastAsia" w:ascii="Times New Roman" w:hAnsi="Times New Roman" w:eastAsia="宋体" w:cs="Times New Roman"/>
                <w:color w:val="auto"/>
                <w:sz w:val="21"/>
                <w:szCs w:val="21"/>
              </w:rPr>
              <w:t>t/a</w:t>
            </w:r>
            <w:r>
              <w:rPr>
                <w:rFonts w:hint="eastAsia" w:ascii="Times New Roman" w:hAnsi="Times New Roman" w:eastAsia="宋体" w:cs="Times New Roman"/>
                <w:color w:val="auto"/>
                <w:sz w:val="21"/>
                <w:szCs w:val="21"/>
                <w:lang w:eastAsia="zh-CN"/>
              </w:rPr>
              <w:t>（</w:t>
            </w:r>
            <w:r>
              <w:rPr>
                <w:rFonts w:hint="eastAsia" w:cs="Times New Roman"/>
                <w:color w:val="auto"/>
                <w:sz w:val="21"/>
                <w:szCs w:val="21"/>
                <w:lang w:val="en-US" w:eastAsia="zh-CN"/>
              </w:rPr>
              <w:t>40</w:t>
            </w:r>
            <w:r>
              <w:rPr>
                <w:rFonts w:hint="eastAsia" w:ascii="Times New Roman" w:hAnsi="Times New Roman" w:eastAsia="宋体" w:cs="Times New Roman"/>
                <w:color w:val="auto"/>
                <w:sz w:val="21"/>
                <w:szCs w:val="21"/>
                <w:lang w:val="en-US" w:eastAsia="zh-CN"/>
              </w:rPr>
              <w:t>t/d）</w:t>
            </w:r>
            <w:r>
              <w:rPr>
                <w:rFonts w:hint="eastAsia" w:ascii="Times New Roman" w:hAnsi="Times New Roman" w:eastAsia="宋体" w:cs="Times New Roman"/>
                <w:color w:val="auto"/>
                <w:sz w:val="21"/>
                <w:szCs w:val="21"/>
                <w:lang w:eastAsia="zh-CN"/>
              </w:rPr>
              <w:t>。</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本项目冷却塔主要是对</w:t>
            </w:r>
            <w:r>
              <w:rPr>
                <w:rFonts w:hint="eastAsia" w:cs="Times New Roman"/>
                <w:color w:val="auto"/>
                <w:sz w:val="21"/>
                <w:szCs w:val="21"/>
                <w:lang w:val="en-US" w:eastAsia="zh-CN"/>
              </w:rPr>
              <w:t>混炼</w:t>
            </w:r>
            <w:r>
              <w:rPr>
                <w:rFonts w:hint="eastAsia" w:ascii="Times New Roman" w:hAnsi="Times New Roman" w:eastAsia="宋体" w:cs="Times New Roman"/>
                <w:color w:val="auto"/>
                <w:sz w:val="21"/>
                <w:szCs w:val="21"/>
                <w:lang w:val="en-US" w:eastAsia="zh-CN"/>
              </w:rPr>
              <w:t>机</w:t>
            </w:r>
            <w:r>
              <w:rPr>
                <w:rFonts w:hint="eastAsia" w:ascii="Times New Roman" w:hAnsi="Times New Roman" w:eastAsia="宋体" w:cs="Times New Roman"/>
                <w:color w:val="auto"/>
                <w:sz w:val="21"/>
                <w:szCs w:val="21"/>
              </w:rPr>
              <w:t>进行</w:t>
            </w:r>
            <w:r>
              <w:rPr>
                <w:rFonts w:hint="eastAsia" w:ascii="Times New Roman" w:hAnsi="Times New Roman" w:eastAsia="宋体" w:cs="Times New Roman"/>
                <w:color w:val="auto"/>
                <w:sz w:val="21"/>
                <w:szCs w:val="21"/>
                <w:lang w:val="en-US" w:eastAsia="zh-CN"/>
              </w:rPr>
              <w:t>间接</w:t>
            </w:r>
            <w:r>
              <w:rPr>
                <w:rFonts w:hint="eastAsia" w:ascii="Times New Roman" w:hAnsi="Times New Roman" w:eastAsia="宋体" w:cs="Times New Roman"/>
                <w:color w:val="auto"/>
                <w:sz w:val="21"/>
                <w:szCs w:val="21"/>
              </w:rPr>
              <w:t>冷却，采用自来水作为冷却介质，不需要投加杀菌、灭藻剂。循环冷却回水通过循环冷却回水管返回循环水站，经冷却水塔的配水系统均匀分布后，在冷却塔内自上而下进行汽水换热降温，冷却后进入塔下水池，再经循环水泵加压供出。本项目冷却水循环使用不外排，因此循环过程仅考虑蒸发损失、风吹损失，根据《工业循环冷却水处理设计规范》（GB/T 50050-2017）公式计算可得，耗损量为</w:t>
            </w:r>
            <w:r>
              <w:rPr>
                <w:rFonts w:hint="eastAsia" w:ascii="Times New Roman" w:hAnsi="Times New Roman" w:eastAsia="宋体" w:cs="Times New Roman"/>
                <w:color w:val="auto"/>
                <w:sz w:val="21"/>
                <w:szCs w:val="21"/>
                <w:lang w:val="en-US" w:eastAsia="zh-CN"/>
              </w:rPr>
              <w:t>0.0525</w:t>
            </w:r>
            <w:r>
              <w:rPr>
                <w:rFonts w:hint="eastAsia" w:ascii="Times New Roman" w:hAnsi="Times New Roman" w:eastAsia="宋体" w:cs="Times New Roman"/>
                <w:color w:val="auto"/>
                <w:sz w:val="21"/>
                <w:szCs w:val="21"/>
              </w:rPr>
              <w:t>t/h</w:t>
            </w:r>
            <w:r>
              <w:rPr>
                <w:rFonts w:hint="eastAsia" w:ascii="Times New Roman" w:hAnsi="Times New Roman" w:eastAsia="宋体" w:cs="Times New Roman"/>
                <w:color w:val="auto"/>
                <w:sz w:val="21"/>
                <w:szCs w:val="21"/>
                <w:lang w:eastAsia="zh-CN"/>
              </w:rPr>
              <w:t>（</w:t>
            </w:r>
            <w:r>
              <w:rPr>
                <w:rFonts w:hint="eastAsia" w:cs="Times New Roman"/>
                <w:color w:val="auto"/>
                <w:sz w:val="21"/>
                <w:szCs w:val="21"/>
                <w:lang w:val="en-US" w:eastAsia="zh-CN"/>
              </w:rPr>
              <w:t>0.42</w:t>
            </w:r>
            <w:r>
              <w:rPr>
                <w:rFonts w:hint="eastAsia" w:ascii="Times New Roman" w:hAnsi="Times New Roman" w:eastAsia="宋体" w:cs="Times New Roman"/>
                <w:color w:val="auto"/>
                <w:sz w:val="21"/>
                <w:szCs w:val="21"/>
                <w:lang w:val="en-US" w:eastAsia="zh-CN"/>
              </w:rPr>
              <w:t>t/d）</w:t>
            </w:r>
            <w:r>
              <w:rPr>
                <w:rFonts w:hint="eastAsia" w:ascii="Times New Roman" w:hAnsi="Times New Roman" w:eastAsia="宋体" w:cs="Times New Roman"/>
                <w:color w:val="auto"/>
                <w:sz w:val="21"/>
                <w:szCs w:val="21"/>
              </w:rPr>
              <w:t>，则补充的新鲜水量为</w:t>
            </w:r>
            <w:r>
              <w:rPr>
                <w:rFonts w:hint="eastAsia" w:ascii="Times New Roman" w:hAnsi="Times New Roman" w:eastAsia="宋体" w:cs="Times New Roman"/>
                <w:color w:val="auto"/>
                <w:sz w:val="21"/>
                <w:szCs w:val="21"/>
                <w:lang w:val="en-US" w:eastAsia="zh-CN"/>
              </w:rPr>
              <w:t>0.0525</w:t>
            </w:r>
            <w:r>
              <w:rPr>
                <w:rFonts w:hint="eastAsia" w:ascii="Times New Roman" w:hAnsi="Times New Roman" w:eastAsia="宋体" w:cs="Times New Roman"/>
                <w:color w:val="auto"/>
                <w:sz w:val="21"/>
                <w:szCs w:val="21"/>
              </w:rPr>
              <w:t>t/h</w:t>
            </w:r>
            <w:r>
              <w:rPr>
                <w:rFonts w:hint="eastAsia" w:ascii="Times New Roman" w:hAnsi="Times New Roman" w:eastAsia="宋体" w:cs="Times New Roman"/>
                <w:color w:val="auto"/>
                <w:sz w:val="21"/>
                <w:szCs w:val="21"/>
                <w:lang w:eastAsia="zh-CN"/>
              </w:rPr>
              <w:t>（</w:t>
            </w:r>
            <w:r>
              <w:rPr>
                <w:rFonts w:hint="eastAsia" w:cs="Times New Roman"/>
                <w:color w:val="auto"/>
                <w:sz w:val="21"/>
                <w:szCs w:val="21"/>
                <w:lang w:val="en-US" w:eastAsia="zh-CN"/>
              </w:rPr>
              <w:t>0.42</w:t>
            </w:r>
            <w:r>
              <w:rPr>
                <w:rFonts w:hint="eastAsia" w:ascii="Times New Roman" w:hAnsi="Times New Roman" w:eastAsia="宋体" w:cs="Times New Roman"/>
                <w:color w:val="auto"/>
                <w:sz w:val="21"/>
                <w:szCs w:val="21"/>
                <w:lang w:val="en-US" w:eastAsia="zh-CN"/>
              </w:rPr>
              <w:t>t/d）</w:t>
            </w:r>
            <w:r>
              <w:rPr>
                <w:rFonts w:hint="eastAsia" w:ascii="Times New Roman" w:hAnsi="Times New Roman" w:eastAsia="宋体" w:cs="Times New Roman"/>
                <w:color w:val="auto"/>
                <w:sz w:val="21"/>
                <w:szCs w:val="21"/>
              </w:rPr>
              <w:t>，循环水塔年补充水新鲜水合计</w:t>
            </w:r>
            <w:r>
              <w:rPr>
                <w:rFonts w:hint="eastAsia" w:cs="Times New Roman"/>
                <w:color w:val="auto"/>
                <w:sz w:val="21"/>
                <w:szCs w:val="21"/>
                <w:lang w:val="en-US" w:eastAsia="zh-CN"/>
              </w:rPr>
              <w:t>126</w:t>
            </w:r>
            <w:r>
              <w:rPr>
                <w:rFonts w:hint="eastAsia" w:ascii="Times New Roman" w:hAnsi="Times New Roman" w:eastAsia="宋体" w:cs="Times New Roman"/>
                <w:color w:val="auto"/>
                <w:sz w:val="21"/>
                <w:szCs w:val="21"/>
              </w:rPr>
              <w:t>t/a。</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lang w:eastAsia="zh-CN"/>
              </w:rPr>
              <w:t>）</w:t>
            </w:r>
            <w:r>
              <w:rPr>
                <w:rFonts w:hint="eastAsia" w:ascii="Times New Roman" w:hAnsi="Times New Roman" w:cs="Times New Roman"/>
                <w:color w:val="auto"/>
                <w:highlight w:val="none"/>
                <w:lang w:eastAsia="zh-CN"/>
              </w:rPr>
              <w:t>压延</w:t>
            </w:r>
            <w:r>
              <w:rPr>
                <w:rFonts w:hint="eastAsia" w:ascii="Times New Roman" w:hAnsi="Times New Roman" w:eastAsia="宋体" w:cs="Times New Roman"/>
                <w:color w:val="auto"/>
                <w:sz w:val="21"/>
                <w:szCs w:val="21"/>
                <w:lang w:val="en-US" w:eastAsia="zh-CN"/>
              </w:rPr>
              <w:t>工序间接冷却水</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rPr>
              <w:t>本项目</w:t>
            </w:r>
            <w:r>
              <w:rPr>
                <w:rFonts w:hint="eastAsia" w:ascii="Times New Roman" w:hAnsi="Times New Roman" w:cs="Times New Roman"/>
                <w:color w:val="auto"/>
                <w:highlight w:val="none"/>
                <w:lang w:eastAsia="zh-CN"/>
              </w:rPr>
              <w:t>压延</w:t>
            </w:r>
            <w:r>
              <w:rPr>
                <w:rFonts w:hint="eastAsia" w:ascii="Times New Roman" w:hAnsi="Times New Roman" w:eastAsia="宋体" w:cs="Times New Roman"/>
                <w:color w:val="auto"/>
                <w:sz w:val="21"/>
                <w:szCs w:val="21"/>
                <w:lang w:val="en-US" w:eastAsia="zh-CN"/>
              </w:rPr>
              <w:t>工序</w:t>
            </w:r>
            <w:r>
              <w:rPr>
                <w:rFonts w:hint="eastAsia" w:ascii="Times New Roman" w:hAnsi="Times New Roman" w:eastAsia="宋体" w:cs="Times New Roman"/>
                <w:color w:val="auto"/>
                <w:sz w:val="21"/>
                <w:szCs w:val="21"/>
              </w:rPr>
              <w:t>冷却方式为</w:t>
            </w:r>
            <w:r>
              <w:rPr>
                <w:rFonts w:hint="eastAsia" w:ascii="Times New Roman" w:hAnsi="Times New Roman" w:eastAsia="宋体" w:cs="Times New Roman"/>
                <w:color w:val="auto"/>
                <w:sz w:val="21"/>
                <w:szCs w:val="21"/>
                <w:lang w:val="en-US" w:eastAsia="zh-CN"/>
              </w:rPr>
              <w:t>间接</w:t>
            </w:r>
            <w:r>
              <w:rPr>
                <w:rFonts w:hint="eastAsia" w:ascii="Times New Roman" w:hAnsi="Times New Roman" w:eastAsia="宋体" w:cs="Times New Roman"/>
                <w:color w:val="auto"/>
                <w:sz w:val="21"/>
                <w:szCs w:val="21"/>
              </w:rPr>
              <w:t>冷却。项目设置</w:t>
            </w:r>
            <w:r>
              <w:rPr>
                <w:rFonts w:hint="eastAsia" w:ascii="Times New Roman" w:hAnsi="Times New Roman" w:cs="Times New Roman"/>
                <w:color w:val="auto"/>
                <w:sz w:val="21"/>
                <w:szCs w:val="21"/>
                <w:lang w:val="en-US" w:eastAsia="zh-CN"/>
              </w:rPr>
              <w:t>6台模</w:t>
            </w:r>
            <w:r>
              <w:rPr>
                <w:rFonts w:hint="eastAsia" w:ascii="Times New Roman" w:hAnsi="Times New Roman" w:eastAsia="宋体" w:cs="Times New Roman"/>
                <w:color w:val="auto"/>
                <w:sz w:val="21"/>
                <w:szCs w:val="21"/>
                <w:lang w:val="en-US" w:eastAsia="zh-CN"/>
              </w:rPr>
              <w:t>温机</w:t>
            </w:r>
            <w:r>
              <w:rPr>
                <w:rFonts w:hint="eastAsia"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eastAsia="zh-CN"/>
              </w:rPr>
              <w:t>模温机</w:t>
            </w:r>
            <w:r>
              <w:rPr>
                <w:rFonts w:hint="eastAsia" w:ascii="Times New Roman" w:hAnsi="Times New Roman" w:eastAsia="宋体" w:cs="Times New Roman"/>
                <w:color w:val="auto"/>
                <w:sz w:val="21"/>
                <w:szCs w:val="21"/>
              </w:rPr>
              <w:t>流量保持在50 L/min左右</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水温机装置通过蓄能器加压到高压水箱，使得高压水加热循环系统中始终处于0.6 MPa左右的压力下。当压力低于0.6 MPa时，通过自动开启高压补水泵，补充</w:t>
            </w:r>
            <w:r>
              <w:rPr>
                <w:rFonts w:hint="eastAsia" w:ascii="Times New Roman" w:hAnsi="Times New Roman" w:eastAsia="宋体" w:cs="Times New Roman"/>
                <w:color w:val="auto"/>
                <w:sz w:val="21"/>
                <w:szCs w:val="21"/>
                <w:lang w:eastAsia="zh-CN"/>
              </w:rPr>
              <w:t>自来</w:t>
            </w:r>
            <w:r>
              <w:rPr>
                <w:rFonts w:hint="eastAsia" w:ascii="Times New Roman" w:hAnsi="Times New Roman" w:eastAsia="宋体" w:cs="Times New Roman"/>
                <w:color w:val="auto"/>
                <w:sz w:val="21"/>
                <w:szCs w:val="21"/>
              </w:rPr>
              <w:t>水，从而使得压力上升，当压力达到时，高压补水泵会自动关闭；当压力超过0.6 MPa时，通过安装在高压水箱上的溢流阀自动卸压，当压力卸到设定值时，溢流阀会自动关闭</w:t>
            </w:r>
            <w:r>
              <w:rPr>
                <w:rFonts w:hint="eastAsia" w:ascii="Times New Roman" w:hAnsi="Times New Roman" w:eastAsia="宋体" w:cs="Times New Roman"/>
                <w:color w:val="auto"/>
                <w:sz w:val="21"/>
                <w:szCs w:val="21"/>
                <w:lang w:eastAsia="zh-CN"/>
              </w:rPr>
              <w:t>。</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Times New Roman" w:hAnsi="Times New Roman" w:eastAsia="宋体" w:cs="Times New Roman"/>
                <w:color w:val="auto"/>
                <w:sz w:val="21"/>
                <w:szCs w:val="21"/>
              </w:rPr>
            </w:pPr>
            <w:r>
              <w:rPr>
                <w:rFonts w:hint="eastAsia"/>
                <w:color w:val="auto"/>
                <w:sz w:val="21"/>
                <w:highlight w:val="none"/>
                <w:lang w:eastAsia="zh-CN"/>
              </w:rPr>
              <w:t>模温机工作</w:t>
            </w:r>
            <w:r>
              <w:rPr>
                <w:color w:val="auto"/>
                <w:sz w:val="21"/>
                <w:highlight w:val="none"/>
              </w:rPr>
              <w:t>过程中</w:t>
            </w:r>
            <w:r>
              <w:rPr>
                <w:rFonts w:hint="eastAsia"/>
                <w:color w:val="auto"/>
                <w:sz w:val="21"/>
                <w:highlight w:val="none"/>
                <w:lang w:eastAsia="zh-CN"/>
              </w:rPr>
              <w:t>由于模温机为密闭装置，仅设泄压口，模温机中自来水</w:t>
            </w:r>
            <w:r>
              <w:rPr>
                <w:rFonts w:hint="eastAsia" w:ascii="Times New Roman" w:hAnsi="Times New Roman" w:eastAsia="宋体" w:cs="Times New Roman"/>
                <w:color w:val="auto"/>
                <w:sz w:val="21"/>
                <w:szCs w:val="21"/>
              </w:rPr>
              <w:t>不需要投加杀菌、灭藻剂</w:t>
            </w:r>
            <w:r>
              <w:rPr>
                <w:rFonts w:hint="eastAsia" w:ascii="Times New Roman" w:hAnsi="Times New Roman" w:cs="Times New Roman"/>
                <w:color w:val="auto"/>
                <w:sz w:val="21"/>
                <w:szCs w:val="21"/>
                <w:lang w:eastAsia="zh-CN"/>
              </w:rPr>
              <w:t>，</w:t>
            </w:r>
            <w:r>
              <w:rPr>
                <w:rFonts w:hint="eastAsia"/>
                <w:color w:val="auto"/>
                <w:sz w:val="21"/>
                <w:highlight w:val="none"/>
                <w:lang w:eastAsia="zh-CN"/>
              </w:rPr>
              <w:t>循环使用，不外排。</w:t>
            </w:r>
            <w:r>
              <w:rPr>
                <w:color w:val="auto"/>
                <w:sz w:val="21"/>
                <w:highlight w:val="none"/>
              </w:rPr>
              <w:t>水损耗量为</w:t>
            </w:r>
            <w:r>
              <w:rPr>
                <w:rFonts w:hint="eastAsia"/>
                <w:color w:val="auto"/>
                <w:sz w:val="21"/>
                <w:highlight w:val="none"/>
                <w:lang w:eastAsia="zh-CN"/>
              </w:rPr>
              <w:t>循环量的</w:t>
            </w:r>
            <w:r>
              <w:rPr>
                <w:rFonts w:hint="eastAsia"/>
                <w:color w:val="auto"/>
                <w:sz w:val="21"/>
                <w:highlight w:val="none"/>
                <w:lang w:val="en-US" w:eastAsia="zh-CN"/>
              </w:rPr>
              <w:t>1</w:t>
            </w:r>
            <w:r>
              <w:rPr>
                <w:color w:val="auto"/>
                <w:sz w:val="21"/>
                <w:highlight w:val="none"/>
              </w:rPr>
              <w:t>%，则损耗量</w:t>
            </w:r>
            <w:r>
              <w:rPr>
                <w:rFonts w:hint="eastAsia"/>
                <w:color w:val="auto"/>
                <w:sz w:val="21"/>
                <w:highlight w:val="none"/>
                <w:lang w:eastAsia="zh-CN"/>
              </w:rPr>
              <w:t>（补水量）</w:t>
            </w:r>
            <w:r>
              <w:rPr>
                <w:color w:val="auto"/>
                <w:sz w:val="21"/>
                <w:highlight w:val="none"/>
              </w:rPr>
              <w:t>为</w:t>
            </w:r>
            <w:r>
              <w:rPr>
                <w:rFonts w:hint="eastAsia"/>
                <w:color w:val="auto"/>
                <w:sz w:val="21"/>
                <w:highlight w:val="none"/>
                <w:lang w:val="en-US" w:eastAsia="zh-CN"/>
              </w:rPr>
              <w:t>0.24</w:t>
            </w:r>
            <w:r>
              <w:rPr>
                <w:color w:val="auto"/>
                <w:sz w:val="21"/>
                <w:highlight w:val="none"/>
              </w:rPr>
              <w:t>m</w:t>
            </w:r>
            <w:r>
              <w:rPr>
                <w:color w:val="auto"/>
                <w:sz w:val="21"/>
                <w:highlight w:val="none"/>
                <w:vertAlign w:val="superscript"/>
              </w:rPr>
              <w:t>3</w:t>
            </w:r>
            <w:r>
              <w:rPr>
                <w:color w:val="auto"/>
                <w:sz w:val="21"/>
                <w:highlight w:val="none"/>
              </w:rPr>
              <w:t>/d，</w:t>
            </w:r>
            <w:r>
              <w:rPr>
                <w:rFonts w:hint="eastAsia"/>
                <w:color w:val="auto"/>
                <w:sz w:val="21"/>
                <w:highlight w:val="none"/>
                <w:lang w:val="en-US" w:eastAsia="zh-CN"/>
              </w:rPr>
              <w:t>72t</w:t>
            </w:r>
            <w:r>
              <w:rPr>
                <w:color w:val="auto"/>
                <w:sz w:val="21"/>
                <w:highlight w:val="none"/>
              </w:rPr>
              <w:t>/a</w:t>
            </w:r>
            <w:r>
              <w:rPr>
                <w:rFonts w:hint="eastAsia" w:ascii="Times New Roman" w:hAnsi="Times New Roman" w:eastAsia="宋体" w:cs="Times New Roman"/>
                <w:color w:val="auto"/>
                <w:sz w:val="21"/>
                <w:szCs w:val="21"/>
              </w:rPr>
              <w:t>。</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default"/>
                <w:color w:val="auto"/>
                <w:lang w:val="en-US"/>
              </w:rPr>
            </w:pPr>
            <w:r>
              <w:rPr>
                <w:rFonts w:hint="eastAsia" w:cs="Times New Roman"/>
                <w:color w:val="auto"/>
                <w:sz w:val="21"/>
                <w:szCs w:val="21"/>
                <w:lang w:val="en-US" w:eastAsia="zh-CN"/>
              </w:rPr>
              <w:t>2）</w:t>
            </w:r>
            <w:r>
              <w:rPr>
                <w:rFonts w:hint="eastAsia" w:cs="Times New Roman"/>
                <w:color w:val="auto"/>
                <w:sz w:val="21"/>
                <w:szCs w:val="21"/>
                <w:lang w:eastAsia="zh-CN"/>
              </w:rPr>
              <w:t>喷淋塔</w:t>
            </w:r>
            <w:r>
              <w:rPr>
                <w:rFonts w:hint="eastAsia" w:ascii="Times New Roman" w:hAnsi="Times New Roman" w:cs="Times New Roman"/>
                <w:color w:val="auto"/>
                <w:sz w:val="21"/>
                <w:szCs w:val="21"/>
                <w:lang w:eastAsia="zh-CN"/>
              </w:rPr>
              <w:t>用水</w:t>
            </w:r>
          </w:p>
          <w:p>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highlight w:val="none"/>
                <w:lang w:val="en-US" w:eastAsia="zh-CN"/>
              </w:rPr>
            </w:pPr>
            <w:r>
              <w:rPr>
                <w:rFonts w:hint="eastAsia"/>
                <w:color w:val="auto"/>
                <w:sz w:val="21"/>
                <w:szCs w:val="21"/>
              </w:rPr>
              <w:t>废</w:t>
            </w:r>
            <w:r>
              <w:rPr>
                <w:rFonts w:hint="eastAsia"/>
                <w:color w:val="auto"/>
                <w:sz w:val="21"/>
                <w:szCs w:val="21"/>
                <w:highlight w:val="none"/>
              </w:rPr>
              <w:t>气处理设施中的喷淋塔处理装置用水均为循环使用，喷淋塔循环水水池规格为直径2</w:t>
            </w:r>
            <w:r>
              <w:rPr>
                <w:rFonts w:hint="eastAsia"/>
                <w:color w:val="auto"/>
                <w:sz w:val="21"/>
                <w:szCs w:val="21"/>
                <w:highlight w:val="none"/>
                <w:lang w:val="en-US" w:eastAsia="zh-CN"/>
              </w:rPr>
              <w:t>.5</w:t>
            </w:r>
            <w:r>
              <w:rPr>
                <w:rFonts w:hint="eastAsia"/>
                <w:color w:val="auto"/>
                <w:sz w:val="21"/>
                <w:szCs w:val="21"/>
                <w:highlight w:val="none"/>
              </w:rPr>
              <w:t>m*</w:t>
            </w:r>
            <w:r>
              <w:rPr>
                <w:rFonts w:hint="eastAsia"/>
                <w:color w:val="auto"/>
                <w:sz w:val="21"/>
                <w:szCs w:val="21"/>
                <w:highlight w:val="none"/>
                <w:lang w:val="en-US" w:eastAsia="zh-CN"/>
              </w:rPr>
              <w:t>3.5</w:t>
            </w:r>
            <w:r>
              <w:rPr>
                <w:rFonts w:hint="eastAsia"/>
                <w:color w:val="auto"/>
                <w:sz w:val="21"/>
                <w:szCs w:val="21"/>
                <w:highlight w:val="none"/>
              </w:rPr>
              <w:t>m，水位高约为0.4m</w:t>
            </w:r>
            <w:r>
              <w:rPr>
                <w:color w:val="auto"/>
                <w:sz w:val="21"/>
                <w:highlight w:val="none"/>
              </w:rPr>
              <w:t>，储水量</w:t>
            </w:r>
            <w:r>
              <w:rPr>
                <w:rFonts w:hint="eastAsia"/>
                <w:color w:val="auto"/>
                <w:sz w:val="21"/>
                <w:highlight w:val="none"/>
                <w:lang w:eastAsia="zh-CN"/>
              </w:rPr>
              <w:t>约</w:t>
            </w:r>
            <w:r>
              <w:rPr>
                <w:color w:val="auto"/>
                <w:sz w:val="21"/>
                <w:highlight w:val="none"/>
              </w:rPr>
              <w:t>为</w:t>
            </w:r>
            <w:r>
              <w:rPr>
                <w:rFonts w:hint="eastAsia"/>
                <w:color w:val="auto"/>
                <w:sz w:val="21"/>
                <w:highlight w:val="none"/>
                <w:lang w:val="en-US" w:eastAsia="zh-CN"/>
              </w:rPr>
              <w:t>1.96</w:t>
            </w:r>
            <w:r>
              <w:rPr>
                <w:color w:val="auto"/>
                <w:sz w:val="21"/>
                <w:highlight w:val="none"/>
              </w:rPr>
              <w:t>m</w:t>
            </w:r>
            <w:r>
              <w:rPr>
                <w:color w:val="auto"/>
                <w:sz w:val="21"/>
                <w:highlight w:val="none"/>
                <w:vertAlign w:val="superscript"/>
              </w:rPr>
              <w:t>3</w:t>
            </w:r>
            <w:r>
              <w:rPr>
                <w:rFonts w:hint="eastAsia"/>
                <w:color w:val="auto"/>
                <w:sz w:val="21"/>
                <w:highlight w:val="none"/>
                <w:lang w:eastAsia="zh-CN"/>
              </w:rPr>
              <w:t>。</w:t>
            </w:r>
            <w:r>
              <w:rPr>
                <w:rFonts w:hint="eastAsia" w:cs="Times New Roman"/>
                <w:color w:val="auto"/>
                <w:sz w:val="21"/>
                <w:szCs w:val="21"/>
                <w:highlight w:val="none"/>
                <w:shd w:val="clear" w:color="auto" w:fill="auto"/>
                <w:lang w:val="en-US" w:eastAsia="zh-CN"/>
              </w:rPr>
              <w:t>参照《环境保护产品技术要求 工业粉尘湿式除尘装置》（HJ/T 285-2006）表1第Ⅰ类（指以喷淋、冲激、水膜为原理的湿式除尘装置）</w:t>
            </w:r>
            <w:r>
              <w:rPr>
                <w:color w:val="auto"/>
                <w:sz w:val="21"/>
                <w:highlight w:val="none"/>
              </w:rPr>
              <w:t>液气比</w:t>
            </w:r>
            <w:r>
              <w:rPr>
                <w:rFonts w:hint="eastAsia"/>
                <w:color w:val="auto"/>
                <w:sz w:val="21"/>
                <w:highlight w:val="none"/>
                <w:lang w:eastAsia="zh-CN"/>
              </w:rPr>
              <w:t>≤</w:t>
            </w:r>
            <w:r>
              <w:rPr>
                <w:rFonts w:hint="eastAsia"/>
                <w:color w:val="auto"/>
                <w:sz w:val="21"/>
                <w:highlight w:val="none"/>
                <w:lang w:val="en-US" w:eastAsia="zh-CN"/>
              </w:rPr>
              <w:t>2.0</w:t>
            </w:r>
            <w:r>
              <w:rPr>
                <w:color w:val="auto"/>
                <w:sz w:val="21"/>
                <w:highlight w:val="none"/>
              </w:rPr>
              <w:t>L/m</w:t>
            </w:r>
            <w:r>
              <w:rPr>
                <w:color w:val="auto"/>
                <w:sz w:val="21"/>
                <w:highlight w:val="none"/>
                <w:vertAlign w:val="superscript"/>
              </w:rPr>
              <w:t>3</w:t>
            </w:r>
            <w:r>
              <w:rPr>
                <w:rFonts w:hint="eastAsia" w:cs="Times New Roman"/>
                <w:color w:val="auto"/>
                <w:sz w:val="21"/>
                <w:szCs w:val="21"/>
                <w:highlight w:val="none"/>
                <w:shd w:val="clear" w:color="auto" w:fill="auto"/>
                <w:lang w:val="en-US" w:eastAsia="zh-CN"/>
              </w:rPr>
              <w:t>，本项目</w:t>
            </w:r>
            <w:r>
              <w:rPr>
                <w:color w:val="auto"/>
                <w:sz w:val="21"/>
                <w:highlight w:val="none"/>
              </w:rPr>
              <w:t>设计液气比为</w:t>
            </w:r>
            <w:r>
              <w:rPr>
                <w:rFonts w:hint="eastAsia"/>
                <w:color w:val="auto"/>
                <w:sz w:val="21"/>
                <w:highlight w:val="none"/>
                <w:lang w:val="en-US" w:eastAsia="zh-CN"/>
              </w:rPr>
              <w:t>1.5</w:t>
            </w:r>
            <w:r>
              <w:rPr>
                <w:color w:val="auto"/>
                <w:sz w:val="21"/>
                <w:highlight w:val="none"/>
              </w:rPr>
              <w:t>L/m</w:t>
            </w:r>
            <w:r>
              <w:rPr>
                <w:color w:val="auto"/>
                <w:sz w:val="21"/>
                <w:highlight w:val="none"/>
                <w:vertAlign w:val="superscript"/>
              </w:rPr>
              <w:t>3</w:t>
            </w:r>
            <w:r>
              <w:rPr>
                <w:color w:val="auto"/>
                <w:sz w:val="21"/>
                <w:highlight w:val="none"/>
              </w:rPr>
              <w:t>废气，项目</w:t>
            </w:r>
            <w:r>
              <w:rPr>
                <w:rFonts w:hint="eastAsia"/>
                <w:color w:val="auto"/>
                <w:sz w:val="21"/>
                <w:highlight w:val="none"/>
                <w:lang w:eastAsia="zh-CN"/>
              </w:rPr>
              <w:t>有机</w:t>
            </w:r>
            <w:r>
              <w:rPr>
                <w:color w:val="auto"/>
                <w:sz w:val="21"/>
                <w:highlight w:val="none"/>
              </w:rPr>
              <w:t>废气处理设施的风机量为</w:t>
            </w:r>
            <w:r>
              <w:rPr>
                <w:rFonts w:hint="eastAsia"/>
                <w:color w:val="auto"/>
                <w:sz w:val="21"/>
                <w:highlight w:val="none"/>
                <w:lang w:val="en-US" w:eastAsia="zh-CN"/>
              </w:rPr>
              <w:t>8000</w:t>
            </w:r>
            <w:r>
              <w:rPr>
                <w:color w:val="auto"/>
                <w:sz w:val="21"/>
                <w:highlight w:val="none"/>
              </w:rPr>
              <w:t>m</w:t>
            </w:r>
            <w:r>
              <w:rPr>
                <w:color w:val="auto"/>
                <w:sz w:val="21"/>
                <w:highlight w:val="none"/>
                <w:vertAlign w:val="superscript"/>
              </w:rPr>
              <w:t>3</w:t>
            </w:r>
            <w:r>
              <w:rPr>
                <w:color w:val="auto"/>
                <w:sz w:val="21"/>
                <w:highlight w:val="none"/>
              </w:rPr>
              <w:t>/h，则喷淋用水</w:t>
            </w:r>
            <w:r>
              <w:rPr>
                <w:rFonts w:hint="eastAsia"/>
                <w:color w:val="auto"/>
                <w:sz w:val="21"/>
                <w:highlight w:val="none"/>
                <w:lang w:eastAsia="zh-CN"/>
              </w:rPr>
              <w:t>循环</w:t>
            </w:r>
            <w:r>
              <w:rPr>
                <w:color w:val="auto"/>
                <w:sz w:val="21"/>
                <w:highlight w:val="none"/>
              </w:rPr>
              <w:t>量为</w:t>
            </w:r>
            <w:r>
              <w:rPr>
                <w:rFonts w:hint="eastAsia"/>
                <w:color w:val="auto"/>
                <w:sz w:val="21"/>
                <w:highlight w:val="none"/>
                <w:lang w:val="en-US" w:eastAsia="zh-CN"/>
              </w:rPr>
              <w:t>96</w:t>
            </w:r>
            <w:r>
              <w:rPr>
                <w:color w:val="auto"/>
                <w:sz w:val="21"/>
                <w:highlight w:val="none"/>
              </w:rPr>
              <w:t>m</w:t>
            </w:r>
            <w:r>
              <w:rPr>
                <w:color w:val="auto"/>
                <w:sz w:val="21"/>
                <w:highlight w:val="none"/>
                <w:vertAlign w:val="superscript"/>
              </w:rPr>
              <w:t>3</w:t>
            </w:r>
            <w:r>
              <w:rPr>
                <w:color w:val="auto"/>
                <w:sz w:val="21"/>
                <w:highlight w:val="none"/>
              </w:rPr>
              <w:t>/d（项目喷淋塔</w:t>
            </w:r>
            <w:r>
              <w:rPr>
                <w:rFonts w:hint="eastAsia"/>
                <w:color w:val="auto"/>
                <w:sz w:val="21"/>
                <w:highlight w:val="none"/>
                <w:lang w:eastAsia="zh-CN"/>
              </w:rPr>
              <w:t>每天运行</w:t>
            </w:r>
            <w:r>
              <w:rPr>
                <w:rFonts w:hint="eastAsia"/>
                <w:color w:val="auto"/>
                <w:sz w:val="21"/>
                <w:highlight w:val="none"/>
                <w:lang w:val="en-US" w:eastAsia="zh-CN"/>
              </w:rPr>
              <w:t>8h，</w:t>
            </w:r>
            <w:r>
              <w:rPr>
                <w:color w:val="auto"/>
                <w:sz w:val="21"/>
                <w:highlight w:val="none"/>
              </w:rPr>
              <w:t>年工作运行时间为</w:t>
            </w:r>
            <w:r>
              <w:rPr>
                <w:rFonts w:hint="eastAsia"/>
                <w:color w:val="auto"/>
                <w:sz w:val="21"/>
                <w:highlight w:val="none"/>
                <w:lang w:val="en-US" w:eastAsia="zh-CN"/>
              </w:rPr>
              <w:t>24</w:t>
            </w:r>
            <w:r>
              <w:rPr>
                <w:color w:val="auto"/>
                <w:sz w:val="21"/>
                <w:highlight w:val="none"/>
              </w:rPr>
              <w:t>00h</w:t>
            </w:r>
            <w:r>
              <w:rPr>
                <w:rFonts w:hint="eastAsia"/>
                <w:color w:val="auto"/>
                <w:sz w:val="21"/>
                <w:highlight w:val="none"/>
                <w:lang w:eastAsia="zh-CN"/>
              </w:rPr>
              <w:t>，</w:t>
            </w:r>
            <w:r>
              <w:rPr>
                <w:rFonts w:hint="eastAsia"/>
                <w:color w:val="auto"/>
                <w:sz w:val="21"/>
                <w:highlight w:val="none"/>
                <w:lang w:val="en-US" w:eastAsia="zh-CN"/>
              </w:rPr>
              <w:t>28800</w:t>
            </w:r>
            <w:r>
              <w:rPr>
                <w:color w:val="auto"/>
                <w:sz w:val="21"/>
                <w:highlight w:val="none"/>
              </w:rPr>
              <w:t>m</w:t>
            </w:r>
            <w:r>
              <w:rPr>
                <w:color w:val="auto"/>
                <w:sz w:val="21"/>
                <w:highlight w:val="none"/>
                <w:vertAlign w:val="superscript"/>
              </w:rPr>
              <w:t>3</w:t>
            </w:r>
            <w:r>
              <w:rPr>
                <w:color w:val="auto"/>
                <w:sz w:val="21"/>
                <w:highlight w:val="none"/>
              </w:rPr>
              <w:t>/a），喷淋过程中水损耗量为</w:t>
            </w:r>
            <w:r>
              <w:rPr>
                <w:rFonts w:hint="eastAsia"/>
                <w:color w:val="auto"/>
                <w:sz w:val="21"/>
                <w:highlight w:val="none"/>
                <w:lang w:eastAsia="zh-CN"/>
              </w:rPr>
              <w:t>循环量的</w:t>
            </w:r>
            <w:r>
              <w:rPr>
                <w:rFonts w:hint="eastAsia"/>
                <w:color w:val="auto"/>
                <w:sz w:val="21"/>
                <w:highlight w:val="none"/>
                <w:lang w:val="en-US" w:eastAsia="zh-CN"/>
              </w:rPr>
              <w:t>2</w:t>
            </w:r>
            <w:r>
              <w:rPr>
                <w:color w:val="auto"/>
                <w:sz w:val="21"/>
                <w:highlight w:val="none"/>
              </w:rPr>
              <w:t>%，则损耗量为</w:t>
            </w:r>
            <w:r>
              <w:rPr>
                <w:rFonts w:hint="eastAsia"/>
                <w:color w:val="auto"/>
                <w:sz w:val="21"/>
                <w:highlight w:val="none"/>
                <w:lang w:val="en-US" w:eastAsia="zh-CN"/>
              </w:rPr>
              <w:t>1.92</w:t>
            </w:r>
            <w:r>
              <w:rPr>
                <w:color w:val="auto"/>
                <w:sz w:val="21"/>
                <w:highlight w:val="none"/>
              </w:rPr>
              <w:t>m</w:t>
            </w:r>
            <w:r>
              <w:rPr>
                <w:color w:val="auto"/>
                <w:sz w:val="21"/>
                <w:highlight w:val="none"/>
                <w:vertAlign w:val="superscript"/>
              </w:rPr>
              <w:t>3</w:t>
            </w:r>
            <w:r>
              <w:rPr>
                <w:color w:val="auto"/>
                <w:sz w:val="21"/>
                <w:highlight w:val="none"/>
              </w:rPr>
              <w:t>/d，</w:t>
            </w:r>
            <w:r>
              <w:rPr>
                <w:rFonts w:hint="eastAsia"/>
                <w:color w:val="auto"/>
                <w:sz w:val="21"/>
                <w:highlight w:val="none"/>
                <w:lang w:val="en-US" w:eastAsia="zh-CN"/>
              </w:rPr>
              <w:t>576t</w:t>
            </w:r>
            <w:r>
              <w:rPr>
                <w:color w:val="auto"/>
                <w:sz w:val="21"/>
                <w:highlight w:val="none"/>
              </w:rPr>
              <w:t>/a，喷淋塔槽水每</w:t>
            </w:r>
            <w:r>
              <w:rPr>
                <w:rFonts w:hint="eastAsia"/>
                <w:color w:val="auto"/>
                <w:sz w:val="21"/>
                <w:highlight w:val="none"/>
                <w:lang w:val="en-US" w:eastAsia="zh-CN"/>
              </w:rPr>
              <w:t>3</w:t>
            </w:r>
            <w:r>
              <w:rPr>
                <w:color w:val="auto"/>
                <w:sz w:val="21"/>
                <w:highlight w:val="none"/>
              </w:rPr>
              <w:t>个月更换一次，每次更换出来的废水为</w:t>
            </w:r>
            <w:r>
              <w:rPr>
                <w:rFonts w:hint="eastAsia"/>
                <w:color w:val="auto"/>
                <w:sz w:val="21"/>
                <w:highlight w:val="none"/>
                <w:lang w:val="en-US" w:eastAsia="zh-CN"/>
              </w:rPr>
              <w:t>1.96</w:t>
            </w:r>
            <w:r>
              <w:rPr>
                <w:color w:val="auto"/>
                <w:sz w:val="21"/>
                <w:highlight w:val="none"/>
              </w:rPr>
              <w:t>m</w:t>
            </w:r>
            <w:r>
              <w:rPr>
                <w:color w:val="auto"/>
                <w:sz w:val="21"/>
                <w:highlight w:val="none"/>
                <w:vertAlign w:val="superscript"/>
              </w:rPr>
              <w:t>3</w:t>
            </w:r>
            <w:r>
              <w:rPr>
                <w:color w:val="auto"/>
                <w:sz w:val="21"/>
                <w:highlight w:val="none"/>
              </w:rPr>
              <w:t>（即</w:t>
            </w:r>
            <w:r>
              <w:rPr>
                <w:rFonts w:hint="eastAsia"/>
                <w:color w:val="auto"/>
                <w:sz w:val="21"/>
                <w:highlight w:val="none"/>
                <w:lang w:val="en-US" w:eastAsia="zh-CN"/>
              </w:rPr>
              <w:t>7.84</w:t>
            </w:r>
            <w:r>
              <w:rPr>
                <w:color w:val="auto"/>
                <w:sz w:val="21"/>
                <w:highlight w:val="none"/>
              </w:rPr>
              <w:t xml:space="preserve"> m</w:t>
            </w:r>
            <w:r>
              <w:rPr>
                <w:color w:val="auto"/>
                <w:sz w:val="21"/>
                <w:highlight w:val="none"/>
                <w:vertAlign w:val="superscript"/>
              </w:rPr>
              <w:t>3</w:t>
            </w:r>
            <w:r>
              <w:rPr>
                <w:color w:val="auto"/>
                <w:sz w:val="21"/>
                <w:highlight w:val="none"/>
              </w:rPr>
              <w:t>/a），作为危险废物管理，委托有危险废物处理资质的单位处置</w:t>
            </w:r>
            <w:r>
              <w:rPr>
                <w:rFonts w:hint="eastAsia" w:hAnsi="Times New Roman"/>
                <w:color w:val="auto"/>
                <w:sz w:val="21"/>
                <w:szCs w:val="21"/>
                <w:highlight w:val="none"/>
              </w:rPr>
              <w:t>，不外排</w:t>
            </w:r>
            <w:r>
              <w:rPr>
                <w:color w:val="auto"/>
                <w:sz w:val="21"/>
                <w:highlight w:val="none"/>
              </w:rPr>
              <w:t>。</w:t>
            </w:r>
          </w:p>
          <w:p>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default" w:cs="Times New Roman"/>
                <w:color w:val="auto"/>
                <w:sz w:val="21"/>
                <w:szCs w:val="21"/>
                <w:lang w:eastAsia="zh-CN"/>
              </w:rPr>
            </w:pPr>
            <w:r>
              <w:rPr>
                <w:rFonts w:hint="eastAsia" w:cs="Times New Roman"/>
                <w:color w:val="auto"/>
                <w:sz w:val="21"/>
                <w:szCs w:val="21"/>
                <w:lang w:eastAsia="zh-CN"/>
              </w:rPr>
              <w:t>（</w:t>
            </w:r>
            <w:r>
              <w:rPr>
                <w:rFonts w:hint="eastAsia" w:cs="Times New Roman"/>
                <w:color w:val="auto"/>
                <w:sz w:val="21"/>
                <w:szCs w:val="21"/>
                <w:lang w:val="en-US" w:eastAsia="zh-CN"/>
              </w:rPr>
              <w:t>3）</w:t>
            </w:r>
            <w:r>
              <w:rPr>
                <w:rFonts w:hint="default" w:cs="Times New Roman"/>
                <w:color w:val="auto"/>
                <w:sz w:val="21"/>
                <w:szCs w:val="21"/>
                <w:lang w:eastAsia="zh-CN"/>
              </w:rPr>
              <w:t>生活</w:t>
            </w:r>
            <w:r>
              <w:rPr>
                <w:rFonts w:hint="eastAsia" w:cs="Times New Roman"/>
                <w:color w:val="auto"/>
                <w:sz w:val="21"/>
                <w:szCs w:val="21"/>
                <w:lang w:eastAsia="zh-CN"/>
              </w:rPr>
              <w:t>取排水</w:t>
            </w:r>
          </w:p>
          <w:p>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cs="Times New Roman"/>
                <w:color w:val="auto"/>
                <w:spacing w:val="0"/>
                <w:sz w:val="21"/>
                <w:szCs w:val="21"/>
                <w:lang w:eastAsia="zh-CN"/>
              </w:rPr>
            </w:pPr>
            <w:r>
              <w:rPr>
                <w:rFonts w:hint="default" w:cs="Times New Roman"/>
                <w:color w:val="auto"/>
                <w:sz w:val="21"/>
                <w:szCs w:val="21"/>
                <w:lang w:eastAsia="zh-CN"/>
              </w:rPr>
              <w:t>本项目员工</w:t>
            </w:r>
            <w:r>
              <w:rPr>
                <w:rFonts w:hint="eastAsia" w:cs="Times New Roman"/>
                <w:color w:val="auto"/>
                <w:sz w:val="21"/>
                <w:szCs w:val="21"/>
                <w:lang w:val="en-US" w:eastAsia="zh-CN"/>
              </w:rPr>
              <w:t>20</w:t>
            </w:r>
            <w:r>
              <w:rPr>
                <w:rFonts w:hint="default" w:cs="Times New Roman"/>
                <w:color w:val="auto"/>
                <w:sz w:val="21"/>
                <w:szCs w:val="21"/>
                <w:lang w:eastAsia="zh-CN"/>
              </w:rPr>
              <w:t>名，年工作</w:t>
            </w:r>
            <w:r>
              <w:rPr>
                <w:rFonts w:hint="eastAsia" w:cs="Times New Roman"/>
                <w:color w:val="auto"/>
                <w:sz w:val="21"/>
                <w:szCs w:val="21"/>
                <w:lang w:val="en-US" w:eastAsia="zh-CN"/>
              </w:rPr>
              <w:t>300</w:t>
            </w:r>
            <w:r>
              <w:rPr>
                <w:rFonts w:hint="default" w:ascii="Times New Roman" w:hAnsi="Times New Roman" w:cs="Times New Roman"/>
                <w:color w:val="auto"/>
                <w:sz w:val="21"/>
                <w:szCs w:val="21"/>
              </w:rPr>
              <w:t>天，</w:t>
            </w:r>
            <w:r>
              <w:rPr>
                <w:rFonts w:hint="default" w:ascii="Times New Roman" w:hAnsi="Times New Roman" w:cs="Times New Roman"/>
                <w:b w:val="0"/>
                <w:bCs/>
                <w:color w:val="auto"/>
                <w:kern w:val="2"/>
                <w:sz w:val="21"/>
                <w:lang w:val="en-US" w:eastAsia="zh-CN"/>
              </w:rPr>
              <w:t>均不在厂区内食宿</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eastAsia="zh-CN"/>
              </w:rPr>
              <w:t>根据</w:t>
            </w:r>
            <w:r>
              <w:rPr>
                <w:rFonts w:hint="default" w:ascii="Times New Roman" w:hAnsi="Times New Roman" w:cs="Times New Roman"/>
                <w:color w:val="auto"/>
                <w:sz w:val="21"/>
                <w:szCs w:val="21"/>
              </w:rPr>
              <w:t>广东省《用水定额</w:t>
            </w:r>
            <w:r>
              <w:rPr>
                <w:rFonts w:hint="default" w:ascii="Times New Roman" w:hAnsi="Times New Roman" w:cs="Times New Roman"/>
                <w:color w:val="auto"/>
                <w:sz w:val="21"/>
                <w:szCs w:val="21"/>
                <w:lang w:val="en-US" w:eastAsia="zh-CN"/>
              </w:rPr>
              <w:t xml:space="preserve"> 第3部分：生活</w:t>
            </w:r>
            <w:r>
              <w:rPr>
                <w:rFonts w:hint="default" w:ascii="Times New Roman" w:hAnsi="Times New Roman" w:cs="Times New Roman"/>
                <w:color w:val="auto"/>
                <w:sz w:val="21"/>
                <w:szCs w:val="21"/>
              </w:rPr>
              <w:t>》（DB44</w:t>
            </w:r>
            <w:r>
              <w:rPr>
                <w:rFonts w:hint="default"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T1461</w:t>
            </w:r>
            <w:r>
              <w:rPr>
                <w:rFonts w:hint="default"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rPr>
              <w:t>-20</w:t>
            </w:r>
            <w:r>
              <w:rPr>
                <w:rFonts w:hint="default" w:ascii="Times New Roman" w:hAnsi="Times New Roman" w:cs="Times New Roman"/>
                <w:color w:val="auto"/>
                <w:sz w:val="21"/>
                <w:szCs w:val="21"/>
                <w:lang w:val="en-US" w:eastAsia="zh-CN"/>
              </w:rPr>
              <w:t>21</w:t>
            </w:r>
            <w:r>
              <w:rPr>
                <w:rFonts w:hint="default" w:ascii="Times New Roman" w:hAnsi="Times New Roman" w:cs="Times New Roman"/>
                <w:color w:val="auto"/>
                <w:sz w:val="21"/>
                <w:szCs w:val="21"/>
              </w:rPr>
              <w:t>）表</w:t>
            </w:r>
            <w:r>
              <w:rPr>
                <w:rFonts w:hint="default" w:ascii="Times New Roman" w:hAnsi="Times New Roman" w:cs="Times New Roman"/>
                <w:color w:val="auto"/>
                <w:sz w:val="21"/>
                <w:szCs w:val="21"/>
                <w:lang w:val="en-US" w:eastAsia="zh-CN"/>
              </w:rPr>
              <w:t>A.1</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eastAsia="zh-CN"/>
              </w:rPr>
              <w:t>国家行政机构</w:t>
            </w:r>
            <w:r>
              <w:rPr>
                <w:rFonts w:hint="default" w:ascii="Times New Roman" w:hAnsi="Times New Roman" w:cs="Times New Roman"/>
                <w:color w:val="auto"/>
                <w:sz w:val="21"/>
                <w:szCs w:val="21"/>
                <w:lang w:val="en-US" w:eastAsia="zh-CN"/>
              </w:rPr>
              <w:t>-办公楼-无食堂和浴室</w:t>
            </w:r>
            <w:r>
              <w:rPr>
                <w:rFonts w:hint="default" w:ascii="Times New Roman" w:hAnsi="Times New Roman" w:cs="Times New Roman"/>
                <w:color w:val="auto"/>
                <w:sz w:val="21"/>
                <w:szCs w:val="21"/>
              </w:rPr>
              <w:t>生活用水量</w:t>
            </w:r>
            <w:r>
              <w:rPr>
                <w:rFonts w:hint="default" w:ascii="Times New Roman" w:hAnsi="Times New Roman" w:cs="Times New Roman"/>
                <w:color w:val="auto"/>
                <w:sz w:val="21"/>
                <w:szCs w:val="21"/>
                <w:lang w:val="en-US" w:eastAsia="zh-CN"/>
              </w:rPr>
              <w:t>10m</w:t>
            </w:r>
            <w:r>
              <w:rPr>
                <w:rFonts w:hint="default"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人•</w:t>
            </w:r>
            <w:r>
              <w:rPr>
                <w:rFonts w:hint="default" w:ascii="Times New Roman" w:hAnsi="Times New Roman" w:cs="Times New Roman"/>
                <w:color w:val="auto"/>
                <w:sz w:val="21"/>
                <w:szCs w:val="21"/>
                <w:lang w:val="en-US" w:eastAsia="zh-CN"/>
              </w:rPr>
              <w:t>a</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，则员工生活用水量为</w:t>
            </w:r>
            <w:r>
              <w:rPr>
                <w:rFonts w:hint="eastAsia" w:cs="Times New Roman"/>
                <w:color w:val="auto"/>
                <w:sz w:val="21"/>
                <w:szCs w:val="21"/>
                <w:lang w:val="en-US" w:eastAsia="zh-CN"/>
              </w:rPr>
              <w:t>200</w:t>
            </w:r>
            <w:r>
              <w:rPr>
                <w:rFonts w:hint="default" w:ascii="Times New Roman" w:hAnsi="Times New Roman" w:cs="Times New Roman"/>
                <w:color w:val="auto"/>
                <w:sz w:val="21"/>
                <w:szCs w:val="21"/>
              </w:rPr>
              <w:t>t/a</w:t>
            </w:r>
            <w:r>
              <w:rPr>
                <w:rFonts w:hint="default" w:ascii="Times New Roman" w:hAnsi="Times New Roman" w:cs="Times New Roman"/>
                <w:color w:val="auto"/>
                <w:sz w:val="21"/>
                <w:szCs w:val="21"/>
                <w:lang w:eastAsia="zh-CN"/>
              </w:rPr>
              <w:t>（</w:t>
            </w:r>
            <w:r>
              <w:rPr>
                <w:rFonts w:hint="eastAsia" w:cs="Times New Roman"/>
                <w:color w:val="auto"/>
                <w:sz w:val="21"/>
                <w:szCs w:val="21"/>
                <w:lang w:val="en-US" w:eastAsia="zh-CN"/>
              </w:rPr>
              <w:t>0.67</w:t>
            </w:r>
            <w:r>
              <w:rPr>
                <w:rFonts w:hint="default" w:ascii="Times New Roman" w:hAnsi="Times New Roman" w:cs="Times New Roman"/>
                <w:color w:val="auto"/>
                <w:sz w:val="21"/>
                <w:szCs w:val="21"/>
                <w:lang w:val="en-US" w:eastAsia="zh-CN"/>
              </w:rPr>
              <w:t>t/d</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；污水量以用水量的80%计算，则生活污水产生量为</w:t>
            </w:r>
            <w:r>
              <w:rPr>
                <w:rFonts w:hint="eastAsia" w:cs="Times New Roman"/>
                <w:color w:val="auto"/>
                <w:sz w:val="21"/>
                <w:szCs w:val="21"/>
                <w:lang w:val="en-US" w:eastAsia="zh-CN"/>
              </w:rPr>
              <w:t>160</w:t>
            </w:r>
            <w:r>
              <w:rPr>
                <w:rFonts w:hint="default" w:ascii="Times New Roman" w:hAnsi="Times New Roman" w:cs="Times New Roman"/>
                <w:color w:val="auto"/>
                <w:sz w:val="21"/>
                <w:szCs w:val="21"/>
              </w:rPr>
              <w:t>t/a</w:t>
            </w:r>
            <w:r>
              <w:rPr>
                <w:rFonts w:hint="default" w:ascii="Times New Roman" w:hAnsi="Times New Roman" w:cs="Times New Roman"/>
                <w:color w:val="auto"/>
                <w:sz w:val="21"/>
                <w:szCs w:val="21"/>
                <w:lang w:eastAsia="zh-CN"/>
              </w:rPr>
              <w:t>（</w:t>
            </w:r>
            <w:r>
              <w:rPr>
                <w:rFonts w:hint="eastAsia" w:cs="Times New Roman"/>
                <w:color w:val="auto"/>
                <w:sz w:val="21"/>
                <w:szCs w:val="21"/>
                <w:lang w:val="en-US" w:eastAsia="zh-CN"/>
              </w:rPr>
              <w:t>0.53</w:t>
            </w:r>
            <w:r>
              <w:rPr>
                <w:rFonts w:hint="default" w:ascii="Times New Roman" w:hAnsi="Times New Roman" w:cs="Times New Roman"/>
                <w:color w:val="auto"/>
                <w:sz w:val="21"/>
                <w:szCs w:val="21"/>
                <w:lang w:val="en-US" w:eastAsia="zh-CN"/>
              </w:rPr>
              <w:t>t/d</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。员工生活污水经</w:t>
            </w:r>
            <w:r>
              <w:rPr>
                <w:rFonts w:hint="default" w:ascii="Times New Roman" w:hAnsi="Times New Roman" w:cs="Times New Roman"/>
                <w:color w:val="auto"/>
                <w:sz w:val="21"/>
                <w:szCs w:val="21"/>
                <w:lang w:eastAsia="zh-CN"/>
              </w:rPr>
              <w:t>三级</w:t>
            </w:r>
            <w:r>
              <w:rPr>
                <w:rFonts w:hint="default" w:ascii="Times New Roman" w:hAnsi="Times New Roman" w:cs="Times New Roman"/>
                <w:color w:val="auto"/>
                <w:sz w:val="21"/>
                <w:szCs w:val="21"/>
              </w:rPr>
              <w:t>化粪池预处理达到</w:t>
            </w:r>
            <w:r>
              <w:rPr>
                <w:rFonts w:hint="default"/>
                <w:color w:val="auto"/>
                <w:sz w:val="21"/>
                <w:szCs w:val="21"/>
                <w:lang w:eastAsia="zh-CN"/>
              </w:rPr>
              <w:t>博罗县龙溪街道污水处理厂</w:t>
            </w:r>
            <w:r>
              <w:rPr>
                <w:rFonts w:hint="default" w:ascii="Times New Roman" w:hAnsi="Times New Roman" w:cs="Times New Roman"/>
                <w:color w:val="auto"/>
                <w:sz w:val="21"/>
                <w:szCs w:val="21"/>
                <w:lang w:eastAsia="zh-CN"/>
              </w:rPr>
              <w:t>接管标准</w:t>
            </w:r>
            <w:r>
              <w:rPr>
                <w:rFonts w:hint="default" w:ascii="Times New Roman" w:hAnsi="Times New Roman" w:cs="Times New Roman"/>
                <w:color w:val="auto"/>
                <w:sz w:val="21"/>
                <w:szCs w:val="21"/>
              </w:rPr>
              <w:t>后，由市政污水管网排入</w:t>
            </w:r>
            <w:r>
              <w:rPr>
                <w:rFonts w:hint="default"/>
                <w:color w:val="auto"/>
                <w:sz w:val="21"/>
                <w:szCs w:val="21"/>
                <w:lang w:eastAsia="zh-CN"/>
              </w:rPr>
              <w:t>博罗县龙溪街道污水处理厂</w:t>
            </w:r>
            <w:r>
              <w:rPr>
                <w:rFonts w:hint="default" w:ascii="Times New Roman" w:hAnsi="Times New Roman" w:cs="Times New Roman"/>
                <w:color w:val="auto"/>
                <w:sz w:val="21"/>
                <w:szCs w:val="21"/>
              </w:rPr>
              <w:t>进行深度处理，尾水达到《城镇污水处理厂污染物排放标准》（GB18918-2002）一级A标准及广东省《水污染物排放限值》（DB44/26-2001）第二时段一级标准中的较严者后（其中氨氮、总磷指标执行《地表水环境质量标准》（GB3838-2002）Ⅴ类标准）</w:t>
            </w:r>
            <w:r>
              <w:rPr>
                <w:rFonts w:hint="default" w:ascii="Times New Roman" w:hAnsi="Times New Roman" w:eastAsia="宋体" w:cs="Times New Roman"/>
                <w:color w:val="auto"/>
                <w:sz w:val="21"/>
                <w:szCs w:val="21"/>
              </w:rPr>
              <w:t>排入</w:t>
            </w:r>
            <w:r>
              <w:rPr>
                <w:rFonts w:hint="default" w:ascii="Times New Roman" w:hAnsi="Times New Roman" w:eastAsia="宋体" w:cs="Times New Roman"/>
                <w:color w:val="auto"/>
                <w:sz w:val="21"/>
                <w:szCs w:val="21"/>
                <w:lang w:eastAsia="zh-CN"/>
              </w:rPr>
              <w:t>中心排渠</w:t>
            </w:r>
            <w:r>
              <w:rPr>
                <w:rFonts w:hint="default" w:ascii="Times New Roman" w:hAnsi="Times New Roman" w:eastAsia="宋体" w:cs="Times New Roman"/>
                <w:color w:val="auto"/>
                <w:spacing w:val="0"/>
                <w:sz w:val="21"/>
                <w:szCs w:val="21"/>
                <w:lang w:eastAsia="zh-CN"/>
              </w:rPr>
              <w:t>，</w:t>
            </w:r>
            <w:r>
              <w:rPr>
                <w:rFonts w:hint="default" w:ascii="Times New Roman" w:hAnsi="Times New Roman" w:eastAsia="宋体" w:cs="Times New Roman"/>
                <w:color w:val="auto"/>
                <w:spacing w:val="0"/>
                <w:sz w:val="21"/>
                <w:szCs w:val="21"/>
              </w:rPr>
              <w:t>对纳污水体影响不大</w:t>
            </w:r>
            <w:r>
              <w:rPr>
                <w:rFonts w:hint="eastAsia" w:cs="Times New Roman"/>
                <w:color w:val="auto"/>
                <w:spacing w:val="0"/>
                <w:sz w:val="21"/>
                <w:szCs w:val="21"/>
                <w:lang w:eastAsia="zh-CN"/>
              </w:rPr>
              <w:t>。</w:t>
            </w:r>
          </w:p>
          <w:p>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eastAsia" w:cs="Times New Roman"/>
                <w:color w:val="auto"/>
                <w:spacing w:val="0"/>
                <w:sz w:val="21"/>
                <w:szCs w:val="21"/>
                <w:lang w:eastAsia="zh-CN"/>
              </w:rPr>
            </w:pPr>
            <w:r>
              <w:rPr>
                <w:rFonts w:hint="eastAsia" w:cs="Times New Roman"/>
                <w:color w:val="auto"/>
                <w:spacing w:val="0"/>
                <w:sz w:val="21"/>
                <w:szCs w:val="21"/>
                <w:lang w:eastAsia="zh-CN"/>
              </w:rPr>
              <w:drawing>
                <wp:inline distT="0" distB="0" distL="114300" distR="114300">
                  <wp:extent cx="5371465" cy="2955925"/>
                  <wp:effectExtent l="0" t="0" r="0" b="0"/>
                  <wp:docPr id="1" name="ECB019B1-382A-4266-B25C-5B523AA43C14-1" descr="C:/Users/Administrator/AppData/Local/Temp/wps.slaHJM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1" descr="C:/Users/Administrator/AppData/Local/Temp/wps.slaHJMwps"/>
                          <pic:cNvPicPr>
                            <a:picLocks noChangeAspect="1"/>
                          </pic:cNvPicPr>
                        </pic:nvPicPr>
                        <pic:blipFill>
                          <a:blip r:embed="rId11"/>
                          <a:srcRect t="5941"/>
                          <a:stretch>
                            <a:fillRect/>
                          </a:stretch>
                        </pic:blipFill>
                        <pic:spPr>
                          <a:xfrm>
                            <a:off x="0" y="0"/>
                            <a:ext cx="5371465" cy="2955925"/>
                          </a:xfrm>
                          <a:prstGeom prst="rect">
                            <a:avLst/>
                          </a:prstGeom>
                        </pic:spPr>
                      </pic:pic>
                    </a:graphicData>
                  </a:graphic>
                </wp:inline>
              </w:drawing>
            </w:r>
          </w:p>
          <w:p>
            <w:pPr>
              <w:keepNext/>
              <w:ind w:left="0" w:leftChars="0" w:firstLine="0" w:firstLineChars="0"/>
              <w:jc w:val="center"/>
              <w:rPr>
                <w:rFonts w:hint="default" w:ascii="Times New Roman" w:hAnsi="Times New Roman" w:eastAsia="宋体" w:cs="Times New Roman"/>
                <w:b/>
                <w:color w:val="auto"/>
                <w:sz w:val="21"/>
                <w:szCs w:val="21"/>
                <w:lang w:val="en-US" w:eastAsia="zh-CN"/>
              </w:rPr>
            </w:pPr>
            <w:r>
              <w:rPr>
                <w:rFonts w:hint="default" w:ascii="Times New Roman" w:hAnsi="Times New Roman" w:cs="Times New Roman"/>
                <w:b/>
                <w:bCs/>
                <w:color w:val="auto"/>
                <w:szCs w:val="24"/>
              </w:rPr>
              <w:t>图</w:t>
            </w:r>
            <w:r>
              <w:rPr>
                <w:rFonts w:hint="default" w:ascii="Times New Roman" w:hAnsi="Times New Roman" w:cs="Times New Roman"/>
                <w:b/>
                <w:bCs/>
                <w:color w:val="auto"/>
                <w:szCs w:val="24"/>
                <w:lang w:val="en-US" w:eastAsia="zh-CN"/>
              </w:rPr>
              <w:t>2-</w:t>
            </w:r>
            <w:r>
              <w:rPr>
                <w:rFonts w:hint="eastAsia" w:cs="Times New Roman"/>
                <w:b/>
                <w:bCs/>
                <w:color w:val="auto"/>
                <w:szCs w:val="24"/>
                <w:lang w:val="en-US" w:eastAsia="zh-CN"/>
              </w:rPr>
              <w:t>1</w:t>
            </w:r>
            <w:r>
              <w:rPr>
                <w:rFonts w:hint="default" w:ascii="Times New Roman" w:hAnsi="Times New Roman" w:cs="Times New Roman"/>
                <w:b/>
                <w:bCs/>
                <w:color w:val="auto"/>
                <w:szCs w:val="24"/>
              </w:rPr>
              <w:t xml:space="preserve"> </w:t>
            </w:r>
            <w:r>
              <w:rPr>
                <w:rFonts w:hint="eastAsia" w:ascii="Times New Roman" w:hAnsi="Times New Roman" w:cs="Times New Roman"/>
                <w:b/>
                <w:bCs/>
                <w:color w:val="auto"/>
                <w:szCs w:val="24"/>
                <w:lang w:eastAsia="zh-CN"/>
              </w:rPr>
              <w:t>水平衡</w:t>
            </w:r>
            <w:r>
              <w:rPr>
                <w:rFonts w:hint="default" w:ascii="Times New Roman" w:hAnsi="Times New Roman" w:cs="Times New Roman"/>
                <w:b/>
                <w:bCs/>
                <w:color w:val="auto"/>
                <w:szCs w:val="24"/>
              </w:rPr>
              <w:t>图</w:t>
            </w:r>
            <w:r>
              <w:rPr>
                <w:rFonts w:hint="eastAsia" w:ascii="Times New Roman" w:hAnsi="Times New Roman" w:cs="Times New Roman"/>
                <w:b/>
                <w:bCs/>
                <w:color w:val="auto"/>
                <w:szCs w:val="24"/>
                <w:lang w:eastAsia="zh-CN"/>
              </w:rPr>
              <w:t>（</w:t>
            </w:r>
            <w:r>
              <w:rPr>
                <w:rFonts w:hint="eastAsia" w:ascii="Times New Roman" w:hAnsi="Times New Roman" w:cs="Times New Roman"/>
                <w:b/>
                <w:bCs/>
                <w:color w:val="auto"/>
                <w:szCs w:val="24"/>
                <w:lang w:val="en-US" w:eastAsia="zh-CN"/>
              </w:rPr>
              <w:t>t/a）</w:t>
            </w:r>
          </w:p>
          <w:p>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 w:val="21"/>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4" w:type="pct"/>
            <w:noWrap w:val="0"/>
            <w:vAlign w:val="center"/>
          </w:tcPr>
          <w:p>
            <w:pPr>
              <w:pStyle w:val="29"/>
              <w:adjustRightInd w:val="0"/>
              <w:snapToGrid w:val="0"/>
              <w:spacing w:before="0" w:beforeAutospacing="0" w:after="0" w:afterAutospacing="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工艺流程和产排污环节</w:t>
            </w:r>
          </w:p>
        </w:tc>
        <w:tc>
          <w:tcPr>
            <w:tcW w:w="4685" w:type="pct"/>
            <w:noWrap w:val="0"/>
            <w:vAlign w:val="top"/>
          </w:tcPr>
          <w:p>
            <w:pPr>
              <w:keepNext/>
              <w:ind w:left="0" w:leftChars="0" w:firstLine="0" w:firstLineChars="0"/>
              <w:jc w:val="left"/>
              <w:rPr>
                <w:rFonts w:hint="eastAsia" w:cs="Times New Roman"/>
                <w:b/>
                <w:bCs/>
                <w:color w:val="auto"/>
                <w:lang w:val="en-US" w:eastAsia="zh-CN"/>
              </w:rPr>
            </w:pPr>
            <w:r>
              <w:rPr>
                <w:rFonts w:hint="eastAsia" w:cs="Times New Roman"/>
                <w:b/>
                <w:bCs/>
                <w:color w:val="auto"/>
                <w:lang w:val="en-US" w:eastAsia="zh-CN"/>
              </w:rPr>
              <w:t>生产工艺流程图示：</w:t>
            </w:r>
          </w:p>
          <w:p>
            <w:pPr>
              <w:keepNext/>
              <w:ind w:left="0" w:leftChars="0" w:firstLine="0" w:firstLineChars="0"/>
              <w:jc w:val="center"/>
              <w:rPr>
                <w:rFonts w:hint="default" w:ascii="Times New Roman" w:hAnsi="Times New Roman" w:cs="Times New Roman"/>
                <w:color w:val="auto"/>
              </w:rPr>
            </w:pPr>
            <w:r>
              <w:rPr>
                <w:rFonts w:hint="default" w:ascii="Times New Roman" w:hAnsi="Times New Roman" w:eastAsia="宋体" w:cs="Times New Roman"/>
                <w:color w:val="auto"/>
                <w:sz w:val="21"/>
                <w:szCs w:val="21"/>
                <w:lang w:eastAsia="zh-CN"/>
              </w:rPr>
              <w:drawing>
                <wp:inline distT="0" distB="0" distL="114300" distR="114300">
                  <wp:extent cx="4672965" cy="1800860"/>
                  <wp:effectExtent l="0" t="0" r="0" b="0"/>
                  <wp:docPr id="116" name="ECB019B1-382A-4266-B25C-5B523AA43C14-2" descr="C:/Users/Administrator/AppData/Local/Temp/wps.CeyYWU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ECB019B1-382A-4266-B25C-5B523AA43C14-2" descr="C:/Users/Administrator/AppData/Local/Temp/wps.CeyYWUwps"/>
                          <pic:cNvPicPr>
                            <a:picLocks noChangeAspect="1"/>
                          </pic:cNvPicPr>
                        </pic:nvPicPr>
                        <pic:blipFill>
                          <a:blip r:embed="rId12"/>
                          <a:srcRect l="5100" t="6775" b="9691"/>
                          <a:stretch>
                            <a:fillRect/>
                          </a:stretch>
                        </pic:blipFill>
                        <pic:spPr>
                          <a:xfrm>
                            <a:off x="0" y="0"/>
                            <a:ext cx="4672965" cy="1800860"/>
                          </a:xfrm>
                          <a:prstGeom prst="rect">
                            <a:avLst/>
                          </a:prstGeom>
                        </pic:spPr>
                      </pic:pic>
                    </a:graphicData>
                  </a:graphic>
                </wp:inline>
              </w:drawing>
            </w:r>
          </w:p>
          <w:p>
            <w:pPr>
              <w:keepNext/>
              <w:ind w:left="0" w:leftChars="0" w:firstLine="0" w:firstLineChars="0"/>
              <w:jc w:val="center"/>
              <w:rPr>
                <w:rFonts w:hint="default" w:ascii="Times New Roman" w:hAnsi="Times New Roman" w:cs="Times New Roman"/>
                <w:b/>
                <w:color w:val="auto"/>
                <w:sz w:val="21"/>
                <w:szCs w:val="21"/>
              </w:rPr>
            </w:pPr>
            <w:r>
              <w:rPr>
                <w:rFonts w:hint="default" w:ascii="Times New Roman" w:hAnsi="Times New Roman" w:cs="Times New Roman"/>
                <w:b/>
                <w:bCs/>
                <w:color w:val="auto"/>
                <w:szCs w:val="24"/>
              </w:rPr>
              <w:t>图</w:t>
            </w:r>
            <w:r>
              <w:rPr>
                <w:rFonts w:hint="default" w:ascii="Times New Roman" w:hAnsi="Times New Roman" w:cs="Times New Roman"/>
                <w:b/>
                <w:bCs/>
                <w:color w:val="auto"/>
                <w:szCs w:val="24"/>
                <w:lang w:val="en-US" w:eastAsia="zh-CN"/>
              </w:rPr>
              <w:t>2-</w:t>
            </w:r>
            <w:r>
              <w:rPr>
                <w:rFonts w:hint="eastAsia" w:cs="Times New Roman"/>
                <w:b/>
                <w:bCs/>
                <w:color w:val="auto"/>
                <w:szCs w:val="24"/>
                <w:lang w:val="en-US" w:eastAsia="zh-CN"/>
              </w:rPr>
              <w:t>2</w:t>
            </w:r>
            <w:r>
              <w:rPr>
                <w:rFonts w:hint="default" w:ascii="Times New Roman" w:hAnsi="Times New Roman" w:cs="Times New Roman"/>
                <w:b/>
                <w:bCs/>
                <w:color w:val="auto"/>
                <w:szCs w:val="24"/>
              </w:rPr>
              <w:t xml:space="preserve"> 生产工艺流程图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jc w:val="both"/>
              <w:textAlignment w:val="auto"/>
              <w:outlineLvl w:val="0"/>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工艺流程说明：</w:t>
            </w:r>
          </w:p>
          <w:p>
            <w:pPr>
              <w:pStyle w:val="103"/>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default" w:ascii="Times New Roman" w:hAnsi="Times New Roman" w:eastAsia="宋体" w:cs="Times New Roman"/>
                <w:b w:val="0"/>
                <w:bCs/>
                <w:color w:val="auto"/>
                <w:sz w:val="21"/>
              </w:rPr>
            </w:pPr>
            <w:r>
              <w:rPr>
                <w:rFonts w:hint="default" w:ascii="Times New Roman" w:hAnsi="Times New Roman" w:eastAsia="宋体" w:cs="Times New Roman"/>
                <w:b w:val="0"/>
                <w:bCs/>
                <w:color w:val="auto"/>
                <w:sz w:val="21"/>
              </w:rPr>
              <w:t>①配料：按配方要求，分别称量</w:t>
            </w:r>
            <w:r>
              <w:rPr>
                <w:rFonts w:hint="eastAsia" w:ascii="Times New Roman" w:hAnsi="Times New Roman" w:eastAsia="宋体" w:cs="Times New Roman"/>
                <w:b w:val="0"/>
                <w:bCs/>
                <w:color w:val="auto"/>
                <w:sz w:val="21"/>
                <w:lang w:val="en-US" w:eastAsia="zh-CN"/>
              </w:rPr>
              <w:t>氯化聚乙烯</w:t>
            </w:r>
            <w:r>
              <w:rPr>
                <w:rFonts w:hint="default" w:ascii="Times New Roman" w:hAnsi="Times New Roman" w:eastAsia="宋体" w:cs="Times New Roman"/>
                <w:b w:val="0"/>
                <w:bCs/>
                <w:color w:val="auto"/>
                <w:sz w:val="21"/>
              </w:rPr>
              <w:t>（已于供应商中完成分切，不需在本项目内分切）</w:t>
            </w:r>
            <w:r>
              <w:rPr>
                <w:rFonts w:hint="eastAsia" w:ascii="Times New Roman" w:hAnsi="Times New Roman" w:eastAsia="宋体" w:cs="Times New Roman"/>
                <w:b w:val="0"/>
                <w:bCs/>
                <w:color w:val="auto"/>
                <w:sz w:val="21"/>
                <w:lang w:val="en-US" w:eastAsia="zh-CN"/>
              </w:rPr>
              <w:t>、磁粉、硬脂酸钙、大豆油、偶联剂</w:t>
            </w:r>
            <w:r>
              <w:rPr>
                <w:rFonts w:hint="default" w:ascii="Times New Roman" w:hAnsi="Times New Roman" w:eastAsia="宋体" w:cs="Times New Roman"/>
                <w:b w:val="0"/>
                <w:bCs/>
                <w:color w:val="auto"/>
                <w:sz w:val="21"/>
              </w:rPr>
              <w:t>等物料</w:t>
            </w:r>
            <w:r>
              <w:rPr>
                <w:rFonts w:hint="eastAsia" w:cs="Times New Roman"/>
                <w:b w:val="0"/>
                <w:bCs/>
                <w:color w:val="auto"/>
                <w:sz w:val="21"/>
                <w:lang w:eastAsia="zh-CN"/>
              </w:rPr>
              <w:t>并混合均匀</w:t>
            </w:r>
            <w:r>
              <w:rPr>
                <w:rFonts w:hint="default" w:ascii="Times New Roman" w:hAnsi="Times New Roman" w:eastAsia="宋体" w:cs="Times New Roman"/>
                <w:b w:val="0"/>
                <w:bCs/>
                <w:color w:val="auto"/>
                <w:sz w:val="21"/>
              </w:rPr>
              <w:t>，为</w:t>
            </w:r>
            <w:r>
              <w:rPr>
                <w:rFonts w:hint="eastAsia" w:ascii="Times New Roman" w:hAnsi="Times New Roman" w:eastAsia="宋体" w:cs="Times New Roman"/>
                <w:b w:val="0"/>
                <w:bCs/>
                <w:color w:val="auto"/>
                <w:sz w:val="21"/>
                <w:lang w:eastAsia="zh-CN"/>
              </w:rPr>
              <w:t>混炼</w:t>
            </w:r>
            <w:r>
              <w:rPr>
                <w:rFonts w:hint="default" w:ascii="Times New Roman" w:hAnsi="Times New Roman" w:eastAsia="宋体" w:cs="Times New Roman"/>
                <w:b w:val="0"/>
                <w:bCs/>
                <w:color w:val="auto"/>
                <w:sz w:val="21"/>
              </w:rPr>
              <w:t>做准备</w:t>
            </w:r>
            <w:r>
              <w:rPr>
                <w:rFonts w:hint="eastAsia" w:ascii="Times New Roman" w:hAnsi="Times New Roman" w:eastAsia="宋体" w:cs="Times New Roman"/>
                <w:b w:val="0"/>
                <w:bCs/>
                <w:color w:val="auto"/>
                <w:sz w:val="21"/>
                <w:lang w:eastAsia="zh-CN"/>
              </w:rPr>
              <w:t>，该过程会产生</w:t>
            </w:r>
            <w:r>
              <w:rPr>
                <w:rFonts w:hint="eastAsia" w:cs="Times New Roman"/>
                <w:b w:val="0"/>
                <w:bCs/>
                <w:color w:val="auto"/>
                <w:sz w:val="21"/>
                <w:lang w:eastAsia="zh-CN"/>
              </w:rPr>
              <w:t>废包装材料和</w:t>
            </w:r>
            <w:r>
              <w:rPr>
                <w:rFonts w:hint="eastAsia" w:ascii="Times New Roman" w:hAnsi="Times New Roman" w:eastAsia="宋体" w:cs="Times New Roman"/>
                <w:b w:val="0"/>
                <w:bCs/>
                <w:color w:val="auto"/>
                <w:sz w:val="21"/>
                <w:lang w:eastAsia="zh-CN"/>
              </w:rPr>
              <w:t>配料</w:t>
            </w:r>
            <w:r>
              <w:rPr>
                <w:rFonts w:hint="eastAsia" w:cs="Times New Roman"/>
                <w:b w:val="0"/>
                <w:bCs/>
                <w:color w:val="auto"/>
                <w:sz w:val="21"/>
                <w:lang w:eastAsia="zh-CN"/>
              </w:rPr>
              <w:t>混合</w:t>
            </w:r>
            <w:r>
              <w:rPr>
                <w:rFonts w:hint="eastAsia" w:ascii="Times New Roman" w:hAnsi="Times New Roman" w:eastAsia="宋体" w:cs="Times New Roman"/>
                <w:b w:val="0"/>
                <w:bCs/>
                <w:color w:val="auto"/>
                <w:sz w:val="21"/>
                <w:lang w:eastAsia="zh-CN"/>
              </w:rPr>
              <w:t>粉尘</w:t>
            </w:r>
            <w:r>
              <w:rPr>
                <w:rFonts w:hint="default" w:ascii="Times New Roman" w:hAnsi="Times New Roman" w:eastAsia="宋体" w:cs="Times New Roman"/>
                <w:b w:val="0"/>
                <w:bCs/>
                <w:color w:val="auto"/>
                <w:sz w:val="21"/>
              </w:rPr>
              <w:t>。</w:t>
            </w:r>
          </w:p>
          <w:p>
            <w:pPr>
              <w:pStyle w:val="103"/>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default" w:ascii="Times New Roman" w:hAnsi="Times New Roman" w:eastAsia="宋体" w:cs="Times New Roman"/>
                <w:b w:val="0"/>
                <w:bCs/>
                <w:color w:val="auto"/>
                <w:sz w:val="21"/>
              </w:rPr>
            </w:pPr>
            <w:r>
              <w:rPr>
                <w:rFonts w:hint="default" w:ascii="Times New Roman" w:hAnsi="Times New Roman" w:eastAsia="宋体" w:cs="Times New Roman"/>
                <w:b w:val="0"/>
                <w:bCs/>
                <w:color w:val="auto"/>
                <w:sz w:val="21"/>
              </w:rPr>
              <w:t>②</w:t>
            </w:r>
            <w:r>
              <w:rPr>
                <w:rFonts w:hint="eastAsia" w:ascii="Times New Roman" w:hAnsi="Times New Roman" w:eastAsia="宋体" w:cs="Times New Roman"/>
                <w:b w:val="0"/>
                <w:bCs/>
                <w:color w:val="auto"/>
                <w:sz w:val="21"/>
                <w:lang w:eastAsia="zh-CN"/>
              </w:rPr>
              <w:t>混</w:t>
            </w:r>
            <w:r>
              <w:rPr>
                <w:rFonts w:hint="default" w:ascii="Times New Roman" w:hAnsi="Times New Roman" w:eastAsia="宋体" w:cs="Times New Roman"/>
                <w:b w:val="0"/>
                <w:bCs/>
                <w:color w:val="auto"/>
                <w:sz w:val="21"/>
              </w:rPr>
              <w:t>炼：将</w:t>
            </w:r>
            <w:r>
              <w:rPr>
                <w:rFonts w:hint="eastAsia" w:cs="Times New Roman"/>
                <w:b w:val="0"/>
                <w:bCs/>
                <w:color w:val="auto"/>
                <w:sz w:val="21"/>
                <w:lang w:eastAsia="zh-CN"/>
              </w:rPr>
              <w:t>混匀</w:t>
            </w:r>
            <w:r>
              <w:rPr>
                <w:rFonts w:hint="default" w:ascii="Times New Roman" w:hAnsi="Times New Roman" w:eastAsia="宋体" w:cs="Times New Roman"/>
                <w:b w:val="0"/>
                <w:bCs/>
                <w:color w:val="auto"/>
                <w:sz w:val="21"/>
              </w:rPr>
              <w:t>的物料通过</w:t>
            </w:r>
            <w:r>
              <w:rPr>
                <w:rFonts w:hint="eastAsia" w:cs="Times New Roman"/>
                <w:b w:val="0"/>
                <w:bCs/>
                <w:color w:val="auto"/>
                <w:sz w:val="21"/>
                <w:lang w:eastAsia="zh-CN"/>
              </w:rPr>
              <w:t>密闭的管道泵入</w:t>
            </w:r>
            <w:r>
              <w:rPr>
                <w:rFonts w:hint="eastAsia" w:ascii="Times New Roman" w:hAnsi="Times New Roman" w:eastAsia="宋体" w:cs="Times New Roman"/>
                <w:b w:val="0"/>
                <w:bCs/>
                <w:color w:val="auto"/>
                <w:sz w:val="21"/>
                <w:lang w:eastAsia="zh-CN"/>
              </w:rPr>
              <w:t>混炼</w:t>
            </w:r>
            <w:r>
              <w:rPr>
                <w:rFonts w:hint="default" w:ascii="Times New Roman" w:hAnsi="Times New Roman" w:eastAsia="宋体" w:cs="Times New Roman"/>
                <w:b w:val="0"/>
                <w:bCs/>
                <w:color w:val="auto"/>
                <w:sz w:val="21"/>
              </w:rPr>
              <w:t>机中，通过强烈的机械剪切作用，使</w:t>
            </w:r>
            <w:r>
              <w:rPr>
                <w:rFonts w:hint="eastAsia" w:cs="Times New Roman"/>
                <w:b w:val="0"/>
                <w:bCs/>
                <w:color w:val="auto"/>
                <w:sz w:val="21"/>
                <w:lang w:eastAsia="zh-CN"/>
              </w:rPr>
              <w:t>各种配合剂均匀的混到生胶中</w:t>
            </w:r>
            <w:r>
              <w:rPr>
                <w:rFonts w:hint="default" w:ascii="Times New Roman" w:hAnsi="Times New Roman" w:eastAsia="宋体" w:cs="Times New Roman"/>
                <w:b w:val="0"/>
                <w:bCs/>
                <w:color w:val="auto"/>
                <w:sz w:val="21"/>
              </w:rPr>
              <w:t>，</w:t>
            </w:r>
            <w:r>
              <w:rPr>
                <w:rFonts w:hint="eastAsia" w:ascii="Times New Roman" w:hAnsi="Times New Roman" w:eastAsia="宋体" w:cs="Times New Roman"/>
                <w:b w:val="0"/>
                <w:bCs/>
                <w:color w:val="auto"/>
                <w:sz w:val="21"/>
                <w:lang w:eastAsia="zh-CN"/>
              </w:rPr>
              <w:t>混炼过程</w:t>
            </w:r>
            <w:r>
              <w:rPr>
                <w:rFonts w:hint="eastAsia" w:cs="Times New Roman"/>
                <w:b w:val="0"/>
                <w:bCs/>
                <w:color w:val="auto"/>
                <w:sz w:val="21"/>
                <w:lang w:eastAsia="zh-CN"/>
              </w:rPr>
              <w:t>密闭且</w:t>
            </w:r>
            <w:r>
              <w:rPr>
                <w:rFonts w:hint="eastAsia" w:ascii="Times New Roman" w:hAnsi="Times New Roman" w:eastAsia="宋体" w:cs="Times New Roman"/>
                <w:b w:val="0"/>
                <w:bCs/>
                <w:color w:val="auto"/>
                <w:sz w:val="21"/>
                <w:lang w:eastAsia="zh-CN"/>
              </w:rPr>
              <w:t>无需加热</w:t>
            </w:r>
            <w:r>
              <w:rPr>
                <w:rFonts w:hint="default" w:ascii="Times New Roman" w:hAnsi="Times New Roman" w:eastAsia="宋体" w:cs="Times New Roman"/>
                <w:b w:val="0"/>
                <w:bCs/>
                <w:color w:val="auto"/>
                <w:sz w:val="21"/>
              </w:rPr>
              <w:t>，工作时间为</w:t>
            </w:r>
            <w:r>
              <w:rPr>
                <w:rFonts w:hint="eastAsia" w:ascii="Times New Roman" w:hAnsi="Times New Roman" w:eastAsia="宋体" w:cs="Times New Roman"/>
                <w:b w:val="0"/>
                <w:bCs/>
                <w:color w:val="auto"/>
                <w:sz w:val="21"/>
                <w:lang w:val="en-US" w:eastAsia="zh-CN"/>
              </w:rPr>
              <w:t>20</w:t>
            </w:r>
            <w:r>
              <w:rPr>
                <w:rFonts w:hint="default" w:ascii="Times New Roman" w:hAnsi="Times New Roman" w:eastAsia="宋体" w:cs="Times New Roman"/>
                <w:b w:val="0"/>
                <w:bCs/>
                <w:color w:val="auto"/>
                <w:sz w:val="21"/>
              </w:rPr>
              <w:t>min</w:t>
            </w:r>
            <w:r>
              <w:rPr>
                <w:rFonts w:hint="eastAsia" w:ascii="Times New Roman" w:hAnsi="Times New Roman" w:eastAsia="宋体" w:cs="Times New Roman"/>
                <w:b w:val="0"/>
                <w:bCs/>
                <w:color w:val="auto"/>
                <w:sz w:val="21"/>
                <w:lang w:eastAsia="zh-CN"/>
              </w:rPr>
              <w:t>，混炼过程剪切会发热，温度范围为</w:t>
            </w:r>
            <w:r>
              <w:rPr>
                <w:rFonts w:hint="eastAsia" w:cs="Times New Roman"/>
                <w:b w:val="0"/>
                <w:bCs/>
                <w:color w:val="auto"/>
                <w:sz w:val="21"/>
                <w:lang w:val="en-US" w:eastAsia="zh-CN"/>
              </w:rPr>
              <w:t>50</w:t>
            </w:r>
            <w:r>
              <w:rPr>
                <w:rFonts w:hint="eastAsia" w:ascii="Times New Roman" w:hAnsi="Times New Roman" w:eastAsia="宋体" w:cs="Times New Roman"/>
                <w:b w:val="0"/>
                <w:bCs/>
                <w:color w:val="auto"/>
                <w:sz w:val="21"/>
                <w:lang w:val="en-US" w:eastAsia="zh-CN"/>
              </w:rPr>
              <w:t>℃~</w:t>
            </w:r>
            <w:r>
              <w:rPr>
                <w:rFonts w:hint="eastAsia" w:cs="Times New Roman"/>
                <w:b w:val="0"/>
                <w:bCs/>
                <w:color w:val="auto"/>
                <w:sz w:val="21"/>
                <w:lang w:val="en-US" w:eastAsia="zh-CN"/>
              </w:rPr>
              <w:t>105</w:t>
            </w:r>
            <w:r>
              <w:rPr>
                <w:rFonts w:hint="eastAsia" w:ascii="Times New Roman" w:hAnsi="Times New Roman" w:eastAsia="宋体" w:cs="Times New Roman"/>
                <w:b w:val="0"/>
                <w:bCs/>
                <w:color w:val="auto"/>
                <w:sz w:val="21"/>
                <w:lang w:val="en-US" w:eastAsia="zh-CN"/>
              </w:rPr>
              <w:t>℃</w:t>
            </w:r>
            <w:r>
              <w:rPr>
                <w:rFonts w:hint="eastAsia" w:cs="Times New Roman"/>
                <w:b w:val="0"/>
                <w:bCs/>
                <w:color w:val="auto"/>
                <w:sz w:val="21"/>
                <w:lang w:val="en-US" w:eastAsia="zh-CN"/>
              </w:rPr>
              <w:t>（温度低于</w:t>
            </w:r>
            <w:r>
              <w:rPr>
                <w:rFonts w:hint="eastAsia" w:ascii="Times New Roman" w:hAnsi="Times New Roman" w:eastAsia="宋体" w:cs="Times New Roman"/>
                <w:b w:val="0"/>
                <w:bCs/>
                <w:color w:val="auto"/>
                <w:sz w:val="21"/>
                <w:lang w:val="en-US" w:eastAsia="zh-CN"/>
              </w:rPr>
              <w:t>氯化聚乙烯</w:t>
            </w:r>
            <w:r>
              <w:rPr>
                <w:rFonts w:hint="eastAsia" w:cs="Times New Roman"/>
                <w:b w:val="0"/>
                <w:bCs/>
                <w:color w:val="auto"/>
                <w:sz w:val="21"/>
                <w:lang w:val="en-US" w:eastAsia="zh-CN"/>
              </w:rPr>
              <w:t>的分解温度，不会分解），</w:t>
            </w:r>
            <w:r>
              <w:rPr>
                <w:rFonts w:hint="eastAsia" w:ascii="Times New Roman" w:hAnsi="Times New Roman" w:eastAsia="宋体" w:cs="Times New Roman"/>
                <w:b w:val="0"/>
                <w:bCs/>
                <w:color w:val="auto"/>
                <w:sz w:val="21"/>
                <w:lang w:eastAsia="zh-CN"/>
              </w:rPr>
              <w:t>此过程会产生非甲烷总烃、颗粒物、臭气浓度</w:t>
            </w:r>
            <w:r>
              <w:rPr>
                <w:rFonts w:hint="eastAsia" w:cs="Times New Roman"/>
                <w:b w:val="0"/>
                <w:bCs/>
                <w:color w:val="auto"/>
                <w:sz w:val="21"/>
                <w:lang w:eastAsia="zh-CN"/>
              </w:rPr>
              <w:t>、二硫化碳</w:t>
            </w:r>
            <w:r>
              <w:rPr>
                <w:rFonts w:hint="eastAsia" w:ascii="Times New Roman" w:hAnsi="Times New Roman" w:eastAsia="宋体" w:cs="Times New Roman"/>
                <w:b w:val="0"/>
                <w:bCs/>
                <w:color w:val="auto"/>
                <w:sz w:val="21"/>
                <w:lang w:eastAsia="zh-CN"/>
              </w:rPr>
              <w:t>，和机械运行噪声</w:t>
            </w:r>
            <w:r>
              <w:rPr>
                <w:rFonts w:hint="default" w:ascii="Times New Roman" w:hAnsi="Times New Roman" w:eastAsia="宋体" w:cs="Times New Roman"/>
                <w:b w:val="0"/>
                <w:bCs/>
                <w:color w:val="auto"/>
                <w:sz w:val="21"/>
              </w:rPr>
              <w:t xml:space="preserve">。 </w:t>
            </w:r>
            <w:r>
              <w:rPr>
                <w:rFonts w:hint="eastAsia" w:cs="Times New Roman"/>
                <w:b w:val="0"/>
                <w:bCs/>
                <w:color w:val="auto"/>
                <w:sz w:val="21"/>
                <w:lang w:eastAsia="zh-CN"/>
              </w:rPr>
              <w:t>混炼过程为</w:t>
            </w:r>
            <w:r>
              <w:rPr>
                <w:rFonts w:hint="default" w:ascii="Times New Roman" w:hAnsi="Times New Roman" w:eastAsia="宋体" w:cs="Times New Roman"/>
                <w:b w:val="0"/>
                <w:bCs/>
                <w:color w:val="auto"/>
                <w:sz w:val="21"/>
              </w:rPr>
              <w:t>防止温度过高，利用冷却水对设备进行间接冷却</w:t>
            </w:r>
            <w:r>
              <w:rPr>
                <w:rFonts w:hint="eastAsia" w:ascii="Times New Roman" w:hAnsi="Times New Roman" w:eastAsia="宋体" w:cs="Times New Roman"/>
                <w:b w:val="0"/>
                <w:bCs/>
                <w:color w:val="auto"/>
                <w:sz w:val="21"/>
                <w:lang w:eastAsia="zh-CN"/>
              </w:rPr>
              <w:t>，</w:t>
            </w:r>
            <w:r>
              <w:rPr>
                <w:rFonts w:hint="default" w:ascii="Times New Roman" w:hAnsi="Times New Roman" w:eastAsia="宋体" w:cs="Times New Roman"/>
                <w:color w:val="auto"/>
                <w:sz w:val="21"/>
                <w:szCs w:val="21"/>
              </w:rPr>
              <w:t>采用自来水作为冷却介质，</w:t>
            </w:r>
            <w:r>
              <w:rPr>
                <w:rFonts w:hint="eastAsia" w:cs="Times New Roman"/>
                <w:color w:val="auto"/>
                <w:sz w:val="21"/>
                <w:szCs w:val="21"/>
                <w:lang w:eastAsia="zh-CN"/>
              </w:rPr>
              <w:t>常温，</w:t>
            </w:r>
            <w:r>
              <w:rPr>
                <w:rFonts w:hint="default" w:ascii="Times New Roman" w:hAnsi="Times New Roman" w:eastAsia="宋体" w:cs="Times New Roman"/>
                <w:color w:val="auto"/>
                <w:sz w:val="21"/>
                <w:szCs w:val="21"/>
              </w:rPr>
              <w:t>不需要投加杀菌、灭藻剂，冷却水循环使用</w:t>
            </w:r>
            <w:r>
              <w:rPr>
                <w:rFonts w:hint="eastAsia" w:ascii="Times New Roman" w:hAnsi="Times New Roman" w:eastAsia="宋体" w:cs="Times New Roman"/>
                <w:color w:val="auto"/>
                <w:sz w:val="21"/>
                <w:szCs w:val="21"/>
                <w:lang w:eastAsia="zh-CN"/>
              </w:rPr>
              <w:t>（由冷却塔提供循环动力）</w:t>
            </w:r>
            <w:r>
              <w:rPr>
                <w:rFonts w:hint="default" w:ascii="Times New Roman" w:hAnsi="Times New Roman" w:eastAsia="宋体" w:cs="Times New Roman"/>
                <w:color w:val="auto"/>
                <w:sz w:val="21"/>
                <w:szCs w:val="21"/>
              </w:rPr>
              <w:t>，定期补充新鲜水，不外排。</w:t>
            </w:r>
            <w:r>
              <w:rPr>
                <w:rFonts w:hint="eastAsia" w:ascii="Times New Roman" w:hAnsi="Times New Roman" w:eastAsia="宋体" w:cs="Times New Roman"/>
                <w:color w:val="auto"/>
                <w:sz w:val="21"/>
                <w:szCs w:val="21"/>
                <w:lang w:eastAsia="zh-CN"/>
              </w:rPr>
              <w:t>该过程会产生设备运行噪声</w:t>
            </w:r>
            <w:r>
              <w:rPr>
                <w:rFonts w:hint="eastAsia" w:ascii="Times New Roman" w:hAnsi="Times New Roman" w:eastAsia="宋体" w:cs="Times New Roman"/>
                <w:b w:val="0"/>
                <w:bCs/>
                <w:color w:val="auto"/>
                <w:sz w:val="21"/>
                <w:lang w:val="en-US" w:eastAsia="zh-CN"/>
              </w:rPr>
              <w:t>。</w:t>
            </w:r>
          </w:p>
          <w:p>
            <w:pPr>
              <w:pStyle w:val="87"/>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baseline"/>
              <w:rPr>
                <w:rFonts w:hint="eastAsia" w:cs="Times New Roman"/>
                <w:b w:val="0"/>
                <w:bCs/>
                <w:color w:val="auto"/>
                <w:kern w:val="0"/>
                <w:sz w:val="21"/>
                <w:szCs w:val="21"/>
                <w:lang w:val="en-US" w:eastAsia="zh-CN" w:bidi="ar-SA"/>
              </w:rPr>
            </w:pPr>
            <w:r>
              <w:rPr>
                <w:rFonts w:hint="eastAsia" w:ascii="宋体" w:hAnsi="宋体" w:eastAsia="宋体" w:cs="宋体"/>
                <w:b w:val="0"/>
                <w:bCs/>
                <w:color w:val="auto"/>
                <w:kern w:val="0"/>
                <w:sz w:val="21"/>
                <w:szCs w:val="21"/>
                <w:lang w:val="en-US" w:eastAsia="zh-CN" w:bidi="ar-SA"/>
              </w:rPr>
              <w:t>③</w:t>
            </w:r>
            <w:r>
              <w:rPr>
                <w:rFonts w:hint="eastAsia" w:cs="Times New Roman"/>
                <w:b w:val="0"/>
                <w:bCs/>
                <w:color w:val="auto"/>
                <w:kern w:val="0"/>
                <w:sz w:val="21"/>
                <w:szCs w:val="21"/>
                <w:lang w:val="en-US" w:eastAsia="zh-CN" w:bidi="ar-SA"/>
              </w:rPr>
              <w:t>破碎：把混炼好的材料通过管道送人粉碎机破碎成颗粒状，使产品结构分布更加均匀。该过程会产生破碎粉尘和设备运行噪声。</w:t>
            </w:r>
          </w:p>
          <w:p>
            <w:pPr>
              <w:pStyle w:val="87"/>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baseline"/>
              <w:rPr>
                <w:rFonts w:hint="eastAsia" w:cs="Times New Roman"/>
                <w:b w:val="0"/>
                <w:bCs/>
                <w:color w:val="auto"/>
                <w:kern w:val="0"/>
                <w:sz w:val="21"/>
                <w:szCs w:val="21"/>
                <w:lang w:val="en-US" w:eastAsia="zh-CN" w:bidi="ar-SA"/>
              </w:rPr>
            </w:pPr>
            <w:r>
              <w:rPr>
                <w:rFonts w:hint="eastAsia" w:ascii="宋体" w:hAnsi="宋体" w:eastAsia="宋体" w:cs="宋体"/>
                <w:b w:val="0"/>
                <w:bCs/>
                <w:color w:val="auto"/>
                <w:kern w:val="0"/>
                <w:sz w:val="21"/>
                <w:szCs w:val="21"/>
                <w:lang w:val="en-US" w:eastAsia="zh-CN" w:bidi="ar-SA"/>
              </w:rPr>
              <w:t>④</w:t>
            </w:r>
            <w:r>
              <w:rPr>
                <w:rFonts w:hint="eastAsia" w:cs="Times New Roman"/>
                <w:b w:val="0"/>
                <w:bCs/>
                <w:color w:val="auto"/>
                <w:kern w:val="0"/>
                <w:sz w:val="21"/>
                <w:szCs w:val="21"/>
                <w:lang w:val="en-US" w:eastAsia="zh-CN" w:bidi="ar-SA"/>
              </w:rPr>
              <w:t>压延：粉碎后的物料通过料车转移至压延工段，并通过密闭管道打入压延机，按一定形式排列，在一定的温度下（利用模温机间接电加热，温度控制在为70~80℃</w:t>
            </w:r>
            <w:r>
              <w:rPr>
                <w:rFonts w:hint="eastAsia" w:cs="Times New Roman"/>
                <w:b w:val="0"/>
                <w:bCs/>
                <w:color w:val="auto"/>
                <w:sz w:val="21"/>
                <w:lang w:val="en-US" w:eastAsia="zh-CN"/>
              </w:rPr>
              <w:t>，低于</w:t>
            </w:r>
            <w:r>
              <w:rPr>
                <w:rFonts w:hint="eastAsia" w:ascii="Times New Roman" w:hAnsi="Times New Roman" w:eastAsia="宋体" w:cs="Times New Roman"/>
                <w:b w:val="0"/>
                <w:bCs/>
                <w:color w:val="auto"/>
                <w:sz w:val="21"/>
                <w:lang w:val="en-US" w:eastAsia="zh-CN"/>
              </w:rPr>
              <w:t>氯化聚乙烯</w:t>
            </w:r>
            <w:r>
              <w:rPr>
                <w:rFonts w:hint="eastAsia" w:cs="Times New Roman"/>
                <w:b w:val="0"/>
                <w:bCs/>
                <w:color w:val="auto"/>
                <w:sz w:val="21"/>
                <w:lang w:val="en-US" w:eastAsia="zh-CN"/>
              </w:rPr>
              <w:t>的分解温度，不会分解</w:t>
            </w:r>
            <w:r>
              <w:rPr>
                <w:rFonts w:hint="eastAsia" w:cs="Times New Roman"/>
                <w:b w:val="0"/>
                <w:bCs/>
                <w:color w:val="auto"/>
                <w:kern w:val="0"/>
                <w:sz w:val="21"/>
                <w:szCs w:val="21"/>
                <w:lang w:val="en-US" w:eastAsia="zh-CN" w:bidi="ar-SA"/>
              </w:rPr>
              <w:t>，</w:t>
            </w:r>
            <w:r>
              <w:rPr>
                <w:rFonts w:hint="default" w:cs="Times New Roman"/>
                <w:b w:val="0"/>
                <w:bCs/>
                <w:color w:val="auto"/>
                <w:kern w:val="0"/>
                <w:sz w:val="21"/>
                <w:szCs w:val="21"/>
                <w:lang w:val="en-US" w:eastAsia="zh-CN" w:bidi="ar-SA"/>
              </w:rPr>
              <w:t>采用自来水作为</w:t>
            </w:r>
            <w:r>
              <w:rPr>
                <w:rFonts w:hint="eastAsia" w:cs="Times New Roman"/>
                <w:b w:val="0"/>
                <w:bCs/>
                <w:color w:val="auto"/>
                <w:kern w:val="0"/>
                <w:sz w:val="21"/>
                <w:szCs w:val="21"/>
                <w:lang w:val="en-US" w:eastAsia="zh-CN" w:bidi="ar-SA"/>
              </w:rPr>
              <w:t>媒介间接加热</w:t>
            </w:r>
            <w:r>
              <w:rPr>
                <w:rFonts w:hint="default" w:cs="Times New Roman"/>
                <w:b w:val="0"/>
                <w:bCs/>
                <w:color w:val="auto"/>
                <w:kern w:val="0"/>
                <w:sz w:val="21"/>
                <w:szCs w:val="21"/>
                <w:lang w:val="en-US" w:eastAsia="zh-CN" w:bidi="ar-SA"/>
              </w:rPr>
              <w:t>，</w:t>
            </w:r>
            <w:r>
              <w:rPr>
                <w:rFonts w:hint="eastAsia" w:cs="Times New Roman"/>
                <w:b w:val="0"/>
                <w:bCs/>
                <w:color w:val="auto"/>
                <w:kern w:val="0"/>
                <w:sz w:val="21"/>
                <w:szCs w:val="21"/>
                <w:lang w:val="en-US" w:eastAsia="zh-CN" w:bidi="ar-SA"/>
              </w:rPr>
              <w:t>模温机工作原理：由水箱、加热冷却系统、动力传输系统、液位控制系统以及温度传感器、注入口等器件组成，高温水式模温机启动时，外部水源进入系统管路，并自动开始排气，将整套系统中的水补充完成之后，设定加热温度，直至达到热平衡），将橡胶压制延展成一定厚度和表面形状的磁片。该过程会产生</w:t>
            </w:r>
            <w:r>
              <w:rPr>
                <w:rFonts w:hint="eastAsia" w:ascii="Times New Roman" w:hAnsi="Times New Roman" w:eastAsia="宋体" w:cs="Times New Roman"/>
                <w:b w:val="0"/>
                <w:bCs/>
                <w:color w:val="auto"/>
                <w:sz w:val="21"/>
                <w:lang w:eastAsia="zh-CN"/>
              </w:rPr>
              <w:t>非甲烷总烃、臭气浓度</w:t>
            </w:r>
            <w:r>
              <w:rPr>
                <w:rFonts w:hint="eastAsia" w:cs="Times New Roman"/>
                <w:b w:val="0"/>
                <w:bCs/>
                <w:color w:val="auto"/>
                <w:sz w:val="21"/>
                <w:lang w:eastAsia="zh-CN"/>
              </w:rPr>
              <w:t>、二硫化碳</w:t>
            </w:r>
            <w:r>
              <w:rPr>
                <w:rFonts w:hint="eastAsia" w:ascii="Times New Roman" w:hAnsi="Times New Roman" w:eastAsia="宋体" w:cs="Times New Roman"/>
                <w:b w:val="0"/>
                <w:bCs/>
                <w:color w:val="auto"/>
                <w:sz w:val="21"/>
                <w:lang w:eastAsia="zh-CN"/>
              </w:rPr>
              <w:t>，</w:t>
            </w:r>
            <w:r>
              <w:rPr>
                <w:rFonts w:hint="eastAsia" w:cs="Times New Roman"/>
                <w:b w:val="0"/>
                <w:bCs/>
                <w:color w:val="auto"/>
                <w:kern w:val="0"/>
                <w:sz w:val="21"/>
                <w:szCs w:val="21"/>
                <w:lang w:val="en-US" w:eastAsia="zh-CN" w:bidi="ar-SA"/>
              </w:rPr>
              <w:t>设备运行噪声。</w:t>
            </w:r>
          </w:p>
          <w:p>
            <w:pPr>
              <w:pStyle w:val="87"/>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baseline"/>
              <w:rPr>
                <w:rFonts w:hint="eastAsia" w:cs="Times New Roman"/>
                <w:b w:val="0"/>
                <w:bCs/>
                <w:color w:val="auto"/>
                <w:kern w:val="0"/>
                <w:sz w:val="21"/>
                <w:szCs w:val="21"/>
                <w:lang w:val="en-US" w:eastAsia="zh-CN" w:bidi="ar-SA"/>
              </w:rPr>
            </w:pPr>
            <w:r>
              <w:rPr>
                <w:rFonts w:hint="eastAsia" w:ascii="宋体" w:hAnsi="宋体" w:eastAsia="宋体" w:cs="宋体"/>
                <w:b w:val="0"/>
                <w:bCs/>
                <w:color w:val="auto"/>
                <w:kern w:val="0"/>
                <w:sz w:val="21"/>
                <w:szCs w:val="21"/>
                <w:lang w:val="en-US" w:eastAsia="zh-CN" w:bidi="ar-SA"/>
              </w:rPr>
              <w:t>⑤裁切：按照客户要求将压延后的磁片通过裁切机切割成一定宽度的条状产品。</w:t>
            </w:r>
            <w:r>
              <w:rPr>
                <w:rFonts w:hint="eastAsia" w:cs="Times New Roman"/>
                <w:b w:val="0"/>
                <w:bCs/>
                <w:color w:val="auto"/>
                <w:kern w:val="0"/>
                <w:sz w:val="21"/>
                <w:szCs w:val="21"/>
                <w:lang w:val="en-US" w:eastAsia="zh-CN" w:bidi="ar-SA"/>
              </w:rPr>
              <w:t>该过程会产生</w:t>
            </w:r>
            <w:r>
              <w:rPr>
                <w:rFonts w:hint="eastAsia" w:cs="Times New Roman"/>
                <w:b w:val="0"/>
                <w:bCs/>
                <w:color w:val="auto"/>
                <w:sz w:val="21"/>
                <w:lang w:eastAsia="zh-CN"/>
              </w:rPr>
              <w:t>边角料和</w:t>
            </w:r>
            <w:r>
              <w:rPr>
                <w:rFonts w:hint="eastAsia" w:cs="Times New Roman"/>
                <w:b w:val="0"/>
                <w:bCs/>
                <w:color w:val="auto"/>
                <w:kern w:val="0"/>
                <w:sz w:val="21"/>
                <w:szCs w:val="21"/>
                <w:lang w:val="en-US" w:eastAsia="zh-CN" w:bidi="ar-SA"/>
              </w:rPr>
              <w:t>设备运行噪声。</w:t>
            </w:r>
          </w:p>
          <w:p>
            <w:pPr>
              <w:pStyle w:val="87"/>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baseline"/>
              <w:rPr>
                <w:rFonts w:hint="eastAsia" w:cs="Times New Roman"/>
                <w:b w:val="0"/>
                <w:bCs/>
                <w:color w:val="auto"/>
                <w:kern w:val="0"/>
                <w:sz w:val="21"/>
                <w:szCs w:val="21"/>
                <w:lang w:val="en-US" w:eastAsia="zh-CN" w:bidi="ar-SA"/>
              </w:rPr>
            </w:pPr>
            <w:r>
              <w:rPr>
                <w:rFonts w:hint="eastAsia" w:ascii="宋体" w:hAnsi="宋体" w:eastAsia="宋体" w:cs="宋体"/>
                <w:b w:val="0"/>
                <w:bCs/>
                <w:color w:val="auto"/>
                <w:kern w:val="0"/>
                <w:sz w:val="21"/>
                <w:szCs w:val="21"/>
                <w:lang w:val="en-US" w:eastAsia="zh-CN" w:bidi="ar-SA"/>
              </w:rPr>
              <w:t>⑥</w:t>
            </w:r>
            <w:r>
              <w:rPr>
                <w:rFonts w:hint="eastAsia" w:ascii="宋体" w:hAnsi="宋体" w:cs="宋体"/>
                <w:b w:val="0"/>
                <w:bCs/>
                <w:color w:val="auto"/>
                <w:kern w:val="0"/>
                <w:sz w:val="21"/>
                <w:szCs w:val="21"/>
                <w:lang w:val="en-US" w:eastAsia="zh-CN" w:bidi="ar-SA"/>
              </w:rPr>
              <w:t>充磁：利用充磁机对制品进行充磁。</w:t>
            </w:r>
            <w:r>
              <w:rPr>
                <w:rFonts w:hint="eastAsia" w:cs="Times New Roman"/>
                <w:b w:val="0"/>
                <w:bCs/>
                <w:color w:val="auto"/>
                <w:kern w:val="0"/>
                <w:sz w:val="21"/>
                <w:szCs w:val="21"/>
                <w:lang w:val="en-US" w:eastAsia="zh-CN" w:bidi="ar-SA"/>
              </w:rPr>
              <w:t>该过程会产生设备运行噪声。</w:t>
            </w:r>
          </w:p>
          <w:p>
            <w:pPr>
              <w:pStyle w:val="87"/>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baseline"/>
              <w:rPr>
                <w:rFonts w:hint="default" w:ascii="Times New Roman" w:hAnsi="Times New Roman" w:eastAsia="宋体" w:cs="Times New Roman"/>
                <w:b w:val="0"/>
                <w:bCs/>
                <w:color w:val="auto"/>
                <w:kern w:val="0"/>
                <w:sz w:val="21"/>
                <w:szCs w:val="21"/>
                <w:lang w:val="en-US" w:eastAsia="zh-CN" w:bidi="ar-SA"/>
              </w:rPr>
            </w:pPr>
            <w:r>
              <w:rPr>
                <w:rFonts w:hint="eastAsia" w:ascii="宋体" w:hAnsi="宋体" w:eastAsia="宋体" w:cs="宋体"/>
                <w:b w:val="0"/>
                <w:bCs/>
                <w:color w:val="auto"/>
                <w:kern w:val="0"/>
                <w:sz w:val="21"/>
                <w:szCs w:val="21"/>
                <w:lang w:val="en-US" w:eastAsia="zh-CN" w:bidi="ar-SA"/>
              </w:rPr>
              <w:t>⑦</w:t>
            </w:r>
            <w:r>
              <w:rPr>
                <w:rFonts w:hint="eastAsia" w:ascii="宋体" w:hAnsi="宋体" w:cs="宋体"/>
                <w:b w:val="0"/>
                <w:bCs/>
                <w:color w:val="auto"/>
                <w:kern w:val="0"/>
                <w:sz w:val="21"/>
                <w:szCs w:val="21"/>
                <w:lang w:val="en-US" w:eastAsia="zh-CN" w:bidi="ar-SA"/>
              </w:rPr>
              <w:t>包装出货</w:t>
            </w:r>
            <w:r>
              <w:rPr>
                <w:rFonts w:hint="default" w:ascii="Times New Roman" w:hAnsi="Times New Roman" w:eastAsia="宋体" w:cs="Times New Roman"/>
                <w:b w:val="0"/>
                <w:bCs/>
                <w:color w:val="auto"/>
                <w:kern w:val="0"/>
                <w:sz w:val="21"/>
                <w:szCs w:val="21"/>
                <w:lang w:val="en-US" w:eastAsia="zh-CN" w:bidi="ar-SA"/>
              </w:rPr>
              <w:t>：将</w:t>
            </w:r>
            <w:r>
              <w:rPr>
                <w:rFonts w:hint="eastAsia" w:cs="Times New Roman"/>
                <w:b w:val="0"/>
                <w:bCs/>
                <w:color w:val="auto"/>
                <w:kern w:val="0"/>
                <w:sz w:val="21"/>
                <w:szCs w:val="21"/>
                <w:lang w:val="en-US" w:eastAsia="zh-CN" w:bidi="ar-SA"/>
              </w:rPr>
              <w:t>充磁后的工件进行人工包装，</w:t>
            </w:r>
            <w:r>
              <w:rPr>
                <w:rFonts w:hint="default" w:ascii="Times New Roman" w:hAnsi="Times New Roman" w:eastAsia="宋体" w:cs="Times New Roman"/>
                <w:b w:val="0"/>
                <w:bCs/>
                <w:color w:val="auto"/>
                <w:kern w:val="0"/>
                <w:sz w:val="21"/>
                <w:szCs w:val="21"/>
                <w:lang w:val="en-US" w:eastAsia="zh-CN" w:bidi="ar-SA"/>
              </w:rPr>
              <w:t>等待出售</w:t>
            </w:r>
            <w:r>
              <w:rPr>
                <w:rFonts w:hint="eastAsia" w:cs="Times New Roman"/>
                <w:b w:val="0"/>
                <w:bCs/>
                <w:color w:val="auto"/>
                <w:kern w:val="0"/>
                <w:sz w:val="21"/>
                <w:szCs w:val="21"/>
                <w:lang w:val="en-US" w:eastAsia="zh-CN" w:bidi="ar-SA"/>
              </w:rPr>
              <w:t>。</w:t>
            </w:r>
            <w:r>
              <w:rPr>
                <w:rFonts w:hint="default" w:ascii="Times New Roman" w:hAnsi="Times New Roman" w:eastAsia="宋体" w:cs="Times New Roman"/>
                <w:b w:val="0"/>
                <w:bCs/>
                <w:color w:val="auto"/>
                <w:kern w:val="0"/>
                <w:sz w:val="21"/>
                <w:szCs w:val="21"/>
                <w:lang w:val="en-US" w:eastAsia="zh-CN" w:bidi="ar-SA"/>
              </w:rPr>
              <w:t>包装过程会产生废包装材料。</w:t>
            </w:r>
          </w:p>
          <w:p>
            <w:pPr>
              <w:pStyle w:val="87"/>
              <w:keepNext w:val="0"/>
              <w:keepLines w:val="0"/>
              <w:pageBreakBefore w:val="0"/>
              <w:widowControl w:val="0"/>
              <w:kinsoku/>
              <w:wordWrap/>
              <w:overflowPunct/>
              <w:topLinePunct w:val="0"/>
              <w:autoSpaceDE/>
              <w:autoSpaceDN/>
              <w:bidi w:val="0"/>
              <w:adjustRightInd/>
              <w:snapToGrid/>
              <w:spacing w:line="360" w:lineRule="auto"/>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rPr>
              <w:t>表</w:t>
            </w:r>
            <w:r>
              <w:rPr>
                <w:rFonts w:hint="default" w:ascii="Times New Roman" w:hAnsi="Times New Roman" w:eastAsia="宋体" w:cs="Times New Roman"/>
                <w:color w:val="auto"/>
                <w:lang w:val="en-US" w:eastAsia="zh-CN"/>
              </w:rPr>
              <w:t>2-</w:t>
            </w:r>
            <w:r>
              <w:rPr>
                <w:rFonts w:hint="eastAsia" w:cs="Times New Roman"/>
                <w:color w:val="auto"/>
                <w:lang w:val="en-US" w:eastAsia="zh-CN"/>
              </w:rPr>
              <w:t>9</w:t>
            </w:r>
            <w:r>
              <w:rPr>
                <w:rFonts w:hint="default" w:ascii="Times New Roman" w:hAnsi="Times New Roman" w:eastAsia="宋体" w:cs="Times New Roman"/>
                <w:color w:val="auto"/>
              </w:rPr>
              <w:t xml:space="preserve"> 项目产污环节</w:t>
            </w:r>
            <w:r>
              <w:rPr>
                <w:rFonts w:hint="default" w:ascii="Times New Roman" w:hAnsi="Times New Roman" w:eastAsia="宋体" w:cs="Times New Roman"/>
                <w:color w:val="auto"/>
                <w:lang w:eastAsia="zh-CN"/>
              </w:rPr>
              <w:t>一览</w:t>
            </w:r>
            <w:r>
              <w:rPr>
                <w:rFonts w:hint="default" w:ascii="Times New Roman" w:hAnsi="Times New Roman" w:eastAsia="宋体" w:cs="Times New Roman"/>
                <w:color w:val="auto"/>
              </w:rPr>
              <w:t>表</w:t>
            </w:r>
          </w:p>
          <w:tbl>
            <w:tblPr>
              <w:tblStyle w:val="32"/>
              <w:tblW w:w="8998"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Layout w:type="fixed"/>
              <w:tblCellMar>
                <w:top w:w="0" w:type="dxa"/>
                <w:left w:w="28" w:type="dxa"/>
                <w:bottom w:w="0" w:type="dxa"/>
                <w:right w:w="28" w:type="dxa"/>
              </w:tblCellMar>
            </w:tblPr>
            <w:tblGrid>
              <w:gridCol w:w="622"/>
              <w:gridCol w:w="1338"/>
              <w:gridCol w:w="2838"/>
              <w:gridCol w:w="4200"/>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类别</w:t>
                  </w:r>
                </w:p>
              </w:tc>
              <w:tc>
                <w:tcPr>
                  <w:tcW w:w="1338" w:type="dxa"/>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污染工序</w:t>
                  </w:r>
                </w:p>
              </w:tc>
              <w:tc>
                <w:tcPr>
                  <w:tcW w:w="2838" w:type="dxa"/>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污染物</w:t>
                  </w:r>
                </w:p>
              </w:tc>
              <w:tc>
                <w:tcPr>
                  <w:tcW w:w="4200" w:type="dxa"/>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治理措施</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CellMar>
                  <w:top w:w="0" w:type="dxa"/>
                  <w:left w:w="28" w:type="dxa"/>
                  <w:bottom w:w="0" w:type="dxa"/>
                  <w:right w:w="28" w:type="dxa"/>
                </w:tblCellMar>
              </w:tblPrEx>
              <w:trPr>
                <w:trHeight w:val="302" w:hRule="atLeast"/>
                <w:jc w:val="center"/>
              </w:trPr>
              <w:tc>
                <w:tcPr>
                  <w:tcW w:w="622" w:type="dxa"/>
                  <w:vMerge w:val="restar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废水</w:t>
                  </w:r>
                </w:p>
              </w:tc>
              <w:tc>
                <w:tcPr>
                  <w:tcW w:w="1338" w:type="dxa"/>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生活污水</w:t>
                  </w:r>
                </w:p>
              </w:tc>
              <w:tc>
                <w:tcPr>
                  <w:tcW w:w="2838" w:type="dxa"/>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color w:val="auto"/>
                      <w:sz w:val="21"/>
                      <w:szCs w:val="21"/>
                      <w:highlight w:val="none"/>
                    </w:rPr>
                    <w:t>COD</w:t>
                  </w:r>
                  <w:r>
                    <w:rPr>
                      <w:rFonts w:hint="default" w:ascii="Times New Roman" w:hAnsi="Times New Roman" w:cs="Times New Roman"/>
                      <w:color w:val="auto"/>
                      <w:sz w:val="21"/>
                      <w:szCs w:val="21"/>
                      <w:highlight w:val="none"/>
                      <w:lang w:val="en-US" w:eastAsia="zh-CN"/>
                    </w:rPr>
                    <w:t>cr</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BOD</w:t>
                  </w:r>
                  <w:r>
                    <w:rPr>
                      <w:rFonts w:hint="default" w:ascii="Times New Roman" w:hAnsi="Times New Roman" w:cs="Times New Roman"/>
                      <w:color w:val="auto"/>
                      <w:sz w:val="21"/>
                      <w:szCs w:val="21"/>
                      <w:highlight w:val="none"/>
                      <w:vertAlign w:val="subscript"/>
                    </w:rPr>
                    <w:t>5</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SS</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NH</w:t>
                  </w:r>
                  <w:r>
                    <w:rPr>
                      <w:rFonts w:hint="default" w:ascii="Times New Roman" w:hAnsi="Times New Roman" w:cs="Times New Roman"/>
                      <w:color w:val="auto"/>
                      <w:sz w:val="21"/>
                      <w:szCs w:val="21"/>
                      <w:highlight w:val="none"/>
                      <w:vertAlign w:val="subscript"/>
                    </w:rPr>
                    <w:t>3</w:t>
                  </w:r>
                  <w:r>
                    <w:rPr>
                      <w:rFonts w:hint="default" w:ascii="Times New Roman" w:hAnsi="Times New Roman" w:cs="Times New Roman"/>
                      <w:color w:val="auto"/>
                      <w:sz w:val="21"/>
                      <w:szCs w:val="21"/>
                      <w:highlight w:val="none"/>
                    </w:rPr>
                    <w:t>-N</w:t>
                  </w:r>
                  <w:r>
                    <w:rPr>
                      <w:rFonts w:hint="default" w:ascii="Times New Roman" w:hAnsi="Times New Roman" w:cs="Times New Roman"/>
                      <w:color w:val="auto"/>
                      <w:sz w:val="21"/>
                      <w:szCs w:val="21"/>
                      <w:highlight w:val="none"/>
                      <w:lang w:eastAsia="zh-CN"/>
                    </w:rPr>
                    <w:t>、总磷</w:t>
                  </w:r>
                </w:p>
              </w:tc>
              <w:tc>
                <w:tcPr>
                  <w:tcW w:w="4200" w:type="dxa"/>
                  <w:tcBorders>
                    <w:tl2br w:val="nil"/>
                    <w:tr2bl w:val="nil"/>
                  </w:tcBorders>
                  <w:noWrap w:val="0"/>
                  <w:vAlign w:val="center"/>
                </w:tcPr>
                <w:p>
                  <w:pPr>
                    <w:widowControl/>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color w:val="auto"/>
                      <w:sz w:val="21"/>
                      <w:szCs w:val="21"/>
                      <w:highlight w:val="none"/>
                      <w:lang w:eastAsia="zh-CN"/>
                    </w:rPr>
                    <w:t>经三级化粪池预处理后，通过市政污水管网排入</w:t>
                  </w:r>
                  <w:r>
                    <w:rPr>
                      <w:rFonts w:hint="default"/>
                      <w:color w:val="auto"/>
                      <w:sz w:val="21"/>
                      <w:szCs w:val="21"/>
                      <w:lang w:eastAsia="zh-CN"/>
                    </w:rPr>
                    <w:t>博罗县龙溪街道污水处理厂</w:t>
                  </w:r>
                  <w:r>
                    <w:rPr>
                      <w:rFonts w:hint="default" w:ascii="Times New Roman" w:hAnsi="Times New Roman" w:cs="Times New Roman"/>
                      <w:color w:val="auto"/>
                      <w:sz w:val="21"/>
                      <w:szCs w:val="21"/>
                      <w:highlight w:val="none"/>
                      <w:lang w:eastAsia="zh-CN"/>
                    </w:rPr>
                    <w:t>深度处理</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vMerge w:val="continue"/>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Cs/>
                      <w:color w:val="auto"/>
                      <w:sz w:val="21"/>
                      <w:szCs w:val="21"/>
                      <w:highlight w:val="none"/>
                      <w:lang w:val="en-US" w:eastAsia="zh-CN"/>
                    </w:rPr>
                  </w:pPr>
                </w:p>
              </w:tc>
              <w:tc>
                <w:tcPr>
                  <w:tcW w:w="1338" w:type="dxa"/>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冷却水</w:t>
                  </w:r>
                </w:p>
              </w:tc>
              <w:tc>
                <w:tcPr>
                  <w:tcW w:w="2838" w:type="dxa"/>
                  <w:tcBorders>
                    <w:tl2br w:val="nil"/>
                    <w:tr2bl w:val="nil"/>
                  </w:tcBorders>
                  <w:noWrap w:val="0"/>
                  <w:vAlign w:val="center"/>
                </w:tcPr>
                <w:p>
                  <w:pPr>
                    <w:widowControl/>
                    <w:spacing w:line="240" w:lineRule="auto"/>
                    <w:ind w:firstLine="0" w:firstLineChars="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rPr>
                    <w:t>SS</w:t>
                  </w:r>
                  <w:r>
                    <w:rPr>
                      <w:rFonts w:hint="eastAsia" w:cs="Times New Roman"/>
                      <w:color w:val="auto"/>
                      <w:sz w:val="21"/>
                      <w:szCs w:val="21"/>
                      <w:highlight w:val="none"/>
                      <w:lang w:eastAsia="zh-CN"/>
                    </w:rPr>
                    <w:t>等</w:t>
                  </w:r>
                </w:p>
              </w:tc>
              <w:tc>
                <w:tcPr>
                  <w:tcW w:w="4200" w:type="dxa"/>
                  <w:tcBorders>
                    <w:tl2br w:val="nil"/>
                    <w:tr2bl w:val="nil"/>
                  </w:tcBorders>
                  <w:noWrap w:val="0"/>
                  <w:vAlign w:val="center"/>
                </w:tcPr>
                <w:p>
                  <w:pPr>
                    <w:widowControl/>
                    <w:jc w:val="center"/>
                    <w:rPr>
                      <w:rFonts w:hint="default" w:ascii="Times New Roman" w:hAnsi="Times New Roman" w:cs="Times New Roman"/>
                      <w:color w:val="auto"/>
                      <w:sz w:val="21"/>
                      <w:szCs w:val="21"/>
                      <w:highlight w:val="none"/>
                      <w:lang w:eastAsia="zh-CN"/>
                    </w:rPr>
                  </w:pPr>
                  <w:r>
                    <w:rPr>
                      <w:rFonts w:hint="eastAsia" w:cs="Times New Roman"/>
                      <w:color w:val="auto"/>
                      <w:sz w:val="21"/>
                      <w:szCs w:val="21"/>
                      <w:highlight w:val="none"/>
                      <w:lang w:eastAsia="zh-CN"/>
                    </w:rPr>
                    <w:t>间接冷却，循环使用不外排</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vMerge w:val="continue"/>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Cs/>
                      <w:color w:val="auto"/>
                      <w:sz w:val="21"/>
                      <w:szCs w:val="21"/>
                      <w:highlight w:val="none"/>
                      <w:lang w:val="en-US" w:eastAsia="zh-CN"/>
                    </w:rPr>
                  </w:pPr>
                </w:p>
              </w:tc>
              <w:tc>
                <w:tcPr>
                  <w:tcW w:w="1338" w:type="dxa"/>
                  <w:tcBorders>
                    <w:tl2br w:val="nil"/>
                    <w:tr2bl w:val="nil"/>
                  </w:tcBorders>
                  <w:noWrap w:val="0"/>
                  <w:vAlign w:val="center"/>
                </w:tcPr>
                <w:p>
                  <w:pPr>
                    <w:widowControl/>
                    <w:spacing w:line="240" w:lineRule="auto"/>
                    <w:ind w:firstLine="0" w:firstLineChars="0"/>
                    <w:jc w:val="center"/>
                    <w:rPr>
                      <w:rFonts w:hint="eastAsia" w:cs="Times New Roman"/>
                      <w:bCs/>
                      <w:color w:val="auto"/>
                      <w:sz w:val="21"/>
                      <w:szCs w:val="21"/>
                      <w:highlight w:val="none"/>
                      <w:lang w:val="en-US" w:eastAsia="zh-CN"/>
                    </w:rPr>
                  </w:pPr>
                  <w:r>
                    <w:rPr>
                      <w:rFonts w:hint="eastAsia" w:cs="Times New Roman"/>
                      <w:bCs/>
                      <w:color w:val="auto"/>
                      <w:sz w:val="21"/>
                      <w:szCs w:val="21"/>
                      <w:highlight w:val="none"/>
                      <w:lang w:val="en-US" w:eastAsia="zh-CN"/>
                    </w:rPr>
                    <w:t>喷淋塔废水</w:t>
                  </w:r>
                </w:p>
              </w:tc>
              <w:tc>
                <w:tcPr>
                  <w:tcW w:w="2838" w:type="dxa"/>
                  <w:tcBorders>
                    <w:tl2br w:val="nil"/>
                    <w:tr2bl w:val="nil"/>
                  </w:tcBorders>
                  <w:noWrap w:val="0"/>
                  <w:vAlign w:val="center"/>
                </w:tcPr>
                <w:p>
                  <w:pPr>
                    <w:widowControl/>
                    <w:spacing w:line="240" w:lineRule="auto"/>
                    <w:ind w:firstLine="0" w:firstLineChars="0"/>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COD</w:t>
                  </w:r>
                  <w:r>
                    <w:rPr>
                      <w:rFonts w:hint="default" w:ascii="Times New Roman" w:hAnsi="Times New Roman" w:cs="Times New Roman"/>
                      <w:color w:val="auto"/>
                      <w:sz w:val="21"/>
                      <w:szCs w:val="21"/>
                      <w:highlight w:val="none"/>
                      <w:lang w:val="en-US" w:eastAsia="zh-CN"/>
                    </w:rPr>
                    <w:t>cr</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SS</w:t>
                  </w:r>
                  <w:r>
                    <w:rPr>
                      <w:rFonts w:hint="eastAsia" w:cs="Times New Roman"/>
                      <w:color w:val="auto"/>
                      <w:sz w:val="21"/>
                      <w:szCs w:val="21"/>
                      <w:highlight w:val="none"/>
                      <w:lang w:eastAsia="zh-CN"/>
                    </w:rPr>
                    <w:t>等</w:t>
                  </w:r>
                </w:p>
              </w:tc>
              <w:tc>
                <w:tcPr>
                  <w:tcW w:w="4200" w:type="dxa"/>
                  <w:tcBorders>
                    <w:tl2br w:val="nil"/>
                    <w:tr2bl w:val="nil"/>
                  </w:tcBorders>
                  <w:noWrap w:val="0"/>
                  <w:vAlign w:val="center"/>
                </w:tcPr>
                <w:p>
                  <w:pPr>
                    <w:widowControl/>
                    <w:jc w:val="center"/>
                    <w:rPr>
                      <w:rFonts w:hint="eastAsia" w:cs="Times New Roman"/>
                      <w:color w:val="auto"/>
                      <w:sz w:val="21"/>
                      <w:szCs w:val="21"/>
                      <w:highlight w:val="none"/>
                      <w:lang w:eastAsia="zh-CN"/>
                    </w:rPr>
                  </w:pPr>
                  <w:r>
                    <w:rPr>
                      <w:rFonts w:hint="default" w:ascii="Times New Roman" w:hAnsi="Times New Roman" w:eastAsia="宋体" w:cs="Times New Roman"/>
                      <w:color w:val="auto"/>
                      <w:kern w:val="0"/>
                      <w:sz w:val="21"/>
                      <w:szCs w:val="21"/>
                      <w:highlight w:val="none"/>
                      <w:lang w:eastAsia="zh-CN"/>
                    </w:rPr>
                    <w:t>交由有危险废物处置资质的单位回收处理</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90" w:hRule="atLeast"/>
                <w:jc w:val="center"/>
              </w:trPr>
              <w:tc>
                <w:tcPr>
                  <w:tcW w:w="622" w:type="dxa"/>
                  <w:vMerge w:val="restar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废气</w:t>
                  </w:r>
                </w:p>
              </w:tc>
              <w:tc>
                <w:tcPr>
                  <w:tcW w:w="1338" w:type="dxa"/>
                  <w:tcBorders>
                    <w:tl2br w:val="nil"/>
                    <w:tr2bl w:val="nil"/>
                  </w:tcBorders>
                  <w:noWrap w:val="0"/>
                  <w:vAlign w:val="center"/>
                </w:tcPr>
                <w:p>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eastAsia="zh-CN"/>
                    </w:rPr>
                    <w:t>配料混合、破碎</w:t>
                  </w:r>
                </w:p>
              </w:tc>
              <w:tc>
                <w:tcPr>
                  <w:tcW w:w="2838" w:type="dxa"/>
                  <w:tcBorders>
                    <w:tl2br w:val="nil"/>
                    <w:tr2bl w:val="nil"/>
                  </w:tcBorders>
                  <w:noWrap w:val="0"/>
                  <w:vAlign w:val="center"/>
                </w:tcPr>
                <w:p>
                  <w:pPr>
                    <w:pStyle w:val="92"/>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b w:val="0"/>
                      <w:bCs/>
                      <w:color w:val="auto"/>
                      <w:kern w:val="0"/>
                      <w:sz w:val="21"/>
                      <w:szCs w:val="21"/>
                      <w:highlight w:val="none"/>
                      <w:lang w:val="en-US" w:eastAsia="zh-CN" w:bidi="ar-SA"/>
                    </w:rPr>
                    <w:t>颗粒物</w:t>
                  </w:r>
                </w:p>
              </w:tc>
              <w:tc>
                <w:tcPr>
                  <w:tcW w:w="4200" w:type="dxa"/>
                  <w:tcBorders>
                    <w:tl2br w:val="nil"/>
                    <w:tr2bl w:val="nil"/>
                  </w:tcBorders>
                  <w:noWrap w:val="0"/>
                  <w:vAlign w:val="center"/>
                </w:tcPr>
                <w:p>
                  <w:pPr>
                    <w:spacing w:line="240" w:lineRule="auto"/>
                    <w:jc w:val="center"/>
                    <w:rPr>
                      <w:rFonts w:hint="default" w:ascii="Times New Roman" w:hAnsi="Times New Roman" w:cs="Times New Roman"/>
                      <w:color w:val="auto"/>
                      <w:spacing w:val="-2"/>
                      <w:sz w:val="21"/>
                      <w:szCs w:val="21"/>
                      <w:highlight w:val="none"/>
                      <w:lang w:eastAsia="zh-CN"/>
                    </w:rPr>
                  </w:pPr>
                  <w:r>
                    <w:rPr>
                      <w:rFonts w:hint="eastAsia" w:cs="Times New Roman"/>
                      <w:color w:val="auto"/>
                      <w:spacing w:val="-2"/>
                      <w:sz w:val="21"/>
                      <w:szCs w:val="21"/>
                      <w:highlight w:val="none"/>
                      <w:lang w:eastAsia="zh-CN"/>
                    </w:rPr>
                    <w:t>收集至“布袋除尘器”装置处理后经</w:t>
                  </w:r>
                  <w:r>
                    <w:rPr>
                      <w:rFonts w:hint="eastAsia" w:cs="Times New Roman"/>
                      <w:color w:val="auto"/>
                      <w:spacing w:val="-2"/>
                      <w:sz w:val="21"/>
                      <w:szCs w:val="21"/>
                      <w:highlight w:val="none"/>
                      <w:lang w:val="en-US" w:eastAsia="zh-CN"/>
                    </w:rPr>
                    <w:t>25</w:t>
                  </w:r>
                  <w:r>
                    <w:rPr>
                      <w:rFonts w:hint="default" w:ascii="Times New Roman" w:hAnsi="Times New Roman" w:cs="Times New Roman"/>
                      <w:color w:val="auto"/>
                      <w:spacing w:val="-2"/>
                      <w:sz w:val="21"/>
                      <w:szCs w:val="21"/>
                      <w:highlight w:val="none"/>
                      <w:lang w:val="en-US" w:eastAsia="zh-CN"/>
                    </w:rPr>
                    <w:t>m排气筒</w:t>
                  </w:r>
                  <w:r>
                    <w:rPr>
                      <w:rFonts w:hint="eastAsia" w:cs="Times New Roman"/>
                      <w:color w:val="auto"/>
                      <w:spacing w:val="-2"/>
                      <w:sz w:val="21"/>
                      <w:szCs w:val="21"/>
                      <w:highlight w:val="none"/>
                      <w:lang w:val="en-US" w:eastAsia="zh-CN"/>
                    </w:rPr>
                    <w:t>排放</w:t>
                  </w:r>
                  <w:r>
                    <w:rPr>
                      <w:rFonts w:hint="default" w:ascii="Times New Roman" w:hAnsi="Times New Roman" w:cs="Times New Roman"/>
                      <w:color w:val="auto"/>
                      <w:spacing w:val="-2"/>
                      <w:sz w:val="21"/>
                      <w:szCs w:val="21"/>
                      <w:highlight w:val="none"/>
                    </w:rPr>
                    <w:t>（</w:t>
                  </w:r>
                  <w:r>
                    <w:rPr>
                      <w:rFonts w:hint="eastAsia" w:cs="Times New Roman"/>
                      <w:color w:val="auto"/>
                      <w:spacing w:val="-2"/>
                      <w:sz w:val="21"/>
                      <w:szCs w:val="21"/>
                      <w:highlight w:val="none"/>
                      <w:lang w:val="en-US" w:eastAsia="zh-CN"/>
                    </w:rPr>
                    <w:t>DA001</w:t>
                  </w:r>
                  <w:r>
                    <w:rPr>
                      <w:rFonts w:hint="default" w:ascii="Times New Roman" w:hAnsi="Times New Roman" w:cs="Times New Roman"/>
                      <w:color w:val="auto"/>
                      <w:spacing w:val="-2"/>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33" w:hRule="atLeast"/>
                <w:jc w:val="center"/>
              </w:trPr>
              <w:tc>
                <w:tcPr>
                  <w:tcW w:w="622" w:type="dxa"/>
                  <w:vMerge w:val="continue"/>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Cs/>
                      <w:color w:val="auto"/>
                      <w:sz w:val="21"/>
                      <w:szCs w:val="21"/>
                      <w:highlight w:val="none"/>
                      <w:lang w:val="en-US" w:eastAsia="zh-CN"/>
                    </w:rPr>
                  </w:pPr>
                </w:p>
              </w:tc>
              <w:tc>
                <w:tcPr>
                  <w:tcW w:w="1338" w:type="dxa"/>
                  <w:tcBorders>
                    <w:tl2br w:val="nil"/>
                    <w:tr2bl w:val="nil"/>
                  </w:tcBorders>
                  <w:noWrap w:val="0"/>
                  <w:vAlign w:val="center"/>
                </w:tcPr>
                <w:p>
                  <w:pPr>
                    <w:spacing w:line="240" w:lineRule="auto"/>
                    <w:jc w:val="center"/>
                    <w:rPr>
                      <w:rFonts w:hint="eastAsia" w:cs="Times New Roman"/>
                      <w:color w:val="auto"/>
                      <w:sz w:val="21"/>
                      <w:szCs w:val="21"/>
                      <w:highlight w:val="none"/>
                      <w:lang w:eastAsia="zh-CN"/>
                    </w:rPr>
                  </w:pPr>
                  <w:r>
                    <w:rPr>
                      <w:rFonts w:hint="eastAsia" w:cs="Times New Roman"/>
                      <w:color w:val="auto"/>
                      <w:sz w:val="21"/>
                      <w:szCs w:val="21"/>
                      <w:highlight w:val="none"/>
                      <w:lang w:eastAsia="zh-CN"/>
                    </w:rPr>
                    <w:t>混炼</w:t>
                  </w:r>
                </w:p>
              </w:tc>
              <w:tc>
                <w:tcPr>
                  <w:tcW w:w="2838" w:type="dxa"/>
                  <w:tcBorders>
                    <w:tl2br w:val="nil"/>
                    <w:tr2bl w:val="nil"/>
                  </w:tcBorders>
                  <w:noWrap w:val="0"/>
                  <w:vAlign w:val="center"/>
                </w:tcPr>
                <w:p>
                  <w:pPr>
                    <w:pStyle w:val="92"/>
                    <w:adjustRightInd w:val="0"/>
                    <w:snapToGrid w:val="0"/>
                    <w:spacing w:line="240" w:lineRule="auto"/>
                    <w:ind w:firstLine="0" w:firstLineChars="0"/>
                    <w:jc w:val="center"/>
                    <w:rPr>
                      <w:rFonts w:hint="eastAsia" w:ascii="Times New Roman" w:hAnsi="Times New Roman" w:eastAsia="宋体" w:cs="Times New Roman"/>
                      <w:b w:val="0"/>
                      <w:bCs/>
                      <w:color w:val="auto"/>
                      <w:sz w:val="21"/>
                      <w:highlight w:val="none"/>
                      <w:lang w:eastAsia="zh-CN"/>
                    </w:rPr>
                  </w:pPr>
                  <w:r>
                    <w:rPr>
                      <w:rFonts w:hint="eastAsia" w:ascii="Times New Roman" w:hAnsi="Times New Roman" w:eastAsia="宋体" w:cs="Times New Roman"/>
                      <w:b w:val="0"/>
                      <w:bCs/>
                      <w:color w:val="auto"/>
                      <w:sz w:val="21"/>
                      <w:highlight w:val="none"/>
                      <w:lang w:eastAsia="zh-CN"/>
                    </w:rPr>
                    <w:t>非甲烷总烃、颗粒物、</w:t>
                  </w:r>
                </w:p>
                <w:p>
                  <w:pPr>
                    <w:pStyle w:val="92"/>
                    <w:adjustRightInd w:val="0"/>
                    <w:snapToGrid w:val="0"/>
                    <w:spacing w:line="240" w:lineRule="auto"/>
                    <w:ind w:firstLine="0" w:firstLineChars="0"/>
                    <w:jc w:val="center"/>
                    <w:rPr>
                      <w:rFonts w:hint="default" w:ascii="Times New Roman" w:hAnsi="Times New Roman" w:eastAsia="宋体" w:cs="Times New Roman"/>
                      <w:b w:val="0"/>
                      <w:bCs/>
                      <w:color w:val="auto"/>
                      <w:kern w:val="0"/>
                      <w:sz w:val="21"/>
                      <w:szCs w:val="21"/>
                      <w:highlight w:val="none"/>
                      <w:lang w:val="en-US" w:eastAsia="zh-CN" w:bidi="ar-SA"/>
                    </w:rPr>
                  </w:pPr>
                  <w:r>
                    <w:rPr>
                      <w:rFonts w:hint="eastAsia" w:ascii="Times New Roman" w:hAnsi="Times New Roman" w:eastAsia="宋体" w:cs="Times New Roman"/>
                      <w:b w:val="0"/>
                      <w:bCs/>
                      <w:color w:val="auto"/>
                      <w:sz w:val="21"/>
                      <w:highlight w:val="none"/>
                      <w:lang w:eastAsia="zh-CN"/>
                    </w:rPr>
                    <w:t>臭气浓度</w:t>
                  </w:r>
                  <w:r>
                    <w:rPr>
                      <w:rFonts w:hint="eastAsia" w:ascii="Times New Roman" w:hAnsi="Times New Roman" w:cs="Times New Roman"/>
                      <w:b w:val="0"/>
                      <w:bCs/>
                      <w:color w:val="auto"/>
                      <w:sz w:val="21"/>
                      <w:highlight w:val="none"/>
                      <w:lang w:eastAsia="zh-CN"/>
                    </w:rPr>
                    <w:t>、二硫化碳</w:t>
                  </w:r>
                </w:p>
              </w:tc>
              <w:tc>
                <w:tcPr>
                  <w:tcW w:w="4200" w:type="dxa"/>
                  <w:vMerge w:val="restart"/>
                  <w:tcBorders>
                    <w:tl2br w:val="nil"/>
                    <w:tr2bl w:val="nil"/>
                  </w:tcBorders>
                  <w:noWrap w:val="0"/>
                  <w:vAlign w:val="center"/>
                </w:tcPr>
                <w:p>
                  <w:pPr>
                    <w:spacing w:line="240" w:lineRule="auto"/>
                    <w:jc w:val="center"/>
                    <w:rPr>
                      <w:rFonts w:hint="eastAsia" w:cs="Times New Roman"/>
                      <w:color w:val="auto"/>
                      <w:spacing w:val="-2"/>
                      <w:sz w:val="21"/>
                      <w:szCs w:val="21"/>
                      <w:highlight w:val="none"/>
                      <w:lang w:eastAsia="zh-CN"/>
                    </w:rPr>
                  </w:pPr>
                  <w:r>
                    <w:rPr>
                      <w:rFonts w:hint="eastAsia" w:cs="Times New Roman"/>
                      <w:color w:val="auto"/>
                      <w:spacing w:val="-2"/>
                      <w:sz w:val="21"/>
                      <w:szCs w:val="21"/>
                      <w:highlight w:val="none"/>
                      <w:lang w:eastAsia="zh-CN"/>
                    </w:rPr>
                    <w:t>收集至“水喷淋洗涤氧化+干式过滤器+布袋除尘器+两级活性炭吸附”装置处理后经</w:t>
                  </w:r>
                  <w:r>
                    <w:rPr>
                      <w:rFonts w:hint="eastAsia" w:cs="Times New Roman"/>
                      <w:color w:val="auto"/>
                      <w:spacing w:val="-2"/>
                      <w:sz w:val="21"/>
                      <w:szCs w:val="21"/>
                      <w:highlight w:val="none"/>
                      <w:lang w:val="en-US" w:eastAsia="zh-CN"/>
                    </w:rPr>
                    <w:t>25</w:t>
                  </w:r>
                  <w:r>
                    <w:rPr>
                      <w:rFonts w:hint="default" w:ascii="Times New Roman" w:hAnsi="Times New Roman" w:cs="Times New Roman"/>
                      <w:color w:val="auto"/>
                      <w:spacing w:val="-2"/>
                      <w:sz w:val="21"/>
                      <w:szCs w:val="21"/>
                      <w:highlight w:val="none"/>
                      <w:lang w:val="en-US" w:eastAsia="zh-CN"/>
                    </w:rPr>
                    <w:t>m排气筒</w:t>
                  </w:r>
                  <w:r>
                    <w:rPr>
                      <w:rFonts w:hint="eastAsia" w:cs="Times New Roman"/>
                      <w:color w:val="auto"/>
                      <w:spacing w:val="-2"/>
                      <w:sz w:val="21"/>
                      <w:szCs w:val="21"/>
                      <w:highlight w:val="none"/>
                      <w:lang w:val="en-US" w:eastAsia="zh-CN"/>
                    </w:rPr>
                    <w:t>排放</w:t>
                  </w:r>
                  <w:r>
                    <w:rPr>
                      <w:rFonts w:hint="default" w:ascii="Times New Roman" w:hAnsi="Times New Roman" w:cs="Times New Roman"/>
                      <w:color w:val="auto"/>
                      <w:spacing w:val="-2"/>
                      <w:sz w:val="21"/>
                      <w:szCs w:val="21"/>
                      <w:highlight w:val="none"/>
                    </w:rPr>
                    <w:t>（</w:t>
                  </w:r>
                  <w:r>
                    <w:rPr>
                      <w:rFonts w:hint="eastAsia" w:cs="Times New Roman"/>
                      <w:color w:val="auto"/>
                      <w:spacing w:val="-2"/>
                      <w:sz w:val="21"/>
                      <w:szCs w:val="21"/>
                      <w:highlight w:val="none"/>
                      <w:lang w:val="en-US" w:eastAsia="zh-CN"/>
                    </w:rPr>
                    <w:t>DA002</w:t>
                  </w:r>
                  <w:r>
                    <w:rPr>
                      <w:rFonts w:hint="default" w:ascii="Times New Roman" w:hAnsi="Times New Roman" w:cs="Times New Roman"/>
                      <w:color w:val="auto"/>
                      <w:spacing w:val="-2"/>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CellMar>
                  <w:top w:w="0" w:type="dxa"/>
                  <w:left w:w="28" w:type="dxa"/>
                  <w:bottom w:w="0" w:type="dxa"/>
                  <w:right w:w="28" w:type="dxa"/>
                </w:tblCellMar>
              </w:tblPrEx>
              <w:trPr>
                <w:trHeight w:val="333" w:hRule="atLeast"/>
                <w:jc w:val="center"/>
              </w:trPr>
              <w:tc>
                <w:tcPr>
                  <w:tcW w:w="622" w:type="dxa"/>
                  <w:vMerge w:val="continue"/>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Cs/>
                      <w:color w:val="auto"/>
                      <w:sz w:val="21"/>
                      <w:szCs w:val="21"/>
                      <w:highlight w:val="none"/>
                      <w:lang w:val="en-US" w:eastAsia="zh-CN"/>
                    </w:rPr>
                  </w:pPr>
                </w:p>
              </w:tc>
              <w:tc>
                <w:tcPr>
                  <w:tcW w:w="1338" w:type="dxa"/>
                  <w:tcBorders>
                    <w:tl2br w:val="nil"/>
                    <w:tr2bl w:val="nil"/>
                  </w:tcBorders>
                  <w:noWrap w:val="0"/>
                  <w:vAlign w:val="center"/>
                </w:tcPr>
                <w:p>
                  <w:pPr>
                    <w:spacing w:line="240" w:lineRule="auto"/>
                    <w:jc w:val="center"/>
                    <w:rPr>
                      <w:rFonts w:hint="eastAsia" w:cs="Times New Roman"/>
                      <w:color w:val="auto"/>
                      <w:sz w:val="21"/>
                      <w:szCs w:val="21"/>
                      <w:highlight w:val="none"/>
                      <w:lang w:eastAsia="zh-CN"/>
                    </w:rPr>
                  </w:pPr>
                  <w:r>
                    <w:rPr>
                      <w:rFonts w:hint="eastAsia" w:cs="Times New Roman"/>
                      <w:color w:val="auto"/>
                      <w:sz w:val="21"/>
                      <w:szCs w:val="21"/>
                      <w:highlight w:val="none"/>
                      <w:lang w:eastAsia="zh-CN"/>
                    </w:rPr>
                    <w:t>压延</w:t>
                  </w:r>
                </w:p>
              </w:tc>
              <w:tc>
                <w:tcPr>
                  <w:tcW w:w="2838" w:type="dxa"/>
                  <w:tcBorders>
                    <w:tl2br w:val="nil"/>
                    <w:tr2bl w:val="nil"/>
                  </w:tcBorders>
                  <w:noWrap w:val="0"/>
                  <w:vAlign w:val="center"/>
                </w:tcPr>
                <w:p>
                  <w:pPr>
                    <w:pStyle w:val="92"/>
                    <w:adjustRightInd w:val="0"/>
                    <w:snapToGrid w:val="0"/>
                    <w:spacing w:line="240" w:lineRule="auto"/>
                    <w:ind w:firstLine="0" w:firstLineChars="0"/>
                    <w:jc w:val="center"/>
                    <w:rPr>
                      <w:rFonts w:hint="eastAsia" w:ascii="Times New Roman" w:hAnsi="Times New Roman" w:eastAsia="宋体" w:cs="Times New Roman"/>
                      <w:b w:val="0"/>
                      <w:bCs/>
                      <w:color w:val="auto"/>
                      <w:sz w:val="21"/>
                      <w:highlight w:val="none"/>
                      <w:lang w:eastAsia="zh-CN"/>
                    </w:rPr>
                  </w:pPr>
                  <w:r>
                    <w:rPr>
                      <w:rFonts w:hint="eastAsia" w:ascii="Times New Roman" w:hAnsi="Times New Roman" w:eastAsia="宋体" w:cs="Times New Roman"/>
                      <w:b w:val="0"/>
                      <w:bCs/>
                      <w:color w:val="auto"/>
                      <w:sz w:val="21"/>
                      <w:highlight w:val="none"/>
                      <w:lang w:eastAsia="zh-CN"/>
                    </w:rPr>
                    <w:t>非甲烷总烃、</w:t>
                  </w:r>
                </w:p>
                <w:p>
                  <w:pPr>
                    <w:pStyle w:val="92"/>
                    <w:adjustRightInd w:val="0"/>
                    <w:snapToGrid w:val="0"/>
                    <w:spacing w:line="240" w:lineRule="auto"/>
                    <w:ind w:firstLine="0" w:firstLineChars="0"/>
                    <w:jc w:val="center"/>
                    <w:rPr>
                      <w:rFonts w:hint="default" w:ascii="Times New Roman" w:hAnsi="Times New Roman" w:eastAsia="宋体" w:cs="Times New Roman"/>
                      <w:b w:val="0"/>
                      <w:bCs/>
                      <w:color w:val="auto"/>
                      <w:kern w:val="0"/>
                      <w:sz w:val="21"/>
                      <w:szCs w:val="21"/>
                      <w:highlight w:val="none"/>
                      <w:lang w:val="en-US" w:eastAsia="zh-CN" w:bidi="ar-SA"/>
                    </w:rPr>
                  </w:pPr>
                  <w:r>
                    <w:rPr>
                      <w:rFonts w:hint="eastAsia" w:ascii="Times New Roman" w:hAnsi="Times New Roman" w:eastAsia="宋体" w:cs="Times New Roman"/>
                      <w:b w:val="0"/>
                      <w:bCs/>
                      <w:color w:val="auto"/>
                      <w:sz w:val="21"/>
                      <w:highlight w:val="none"/>
                      <w:lang w:eastAsia="zh-CN"/>
                    </w:rPr>
                    <w:t>臭气浓度</w:t>
                  </w:r>
                  <w:r>
                    <w:rPr>
                      <w:rFonts w:hint="eastAsia" w:ascii="Times New Roman" w:hAnsi="Times New Roman" w:cs="Times New Roman"/>
                      <w:b w:val="0"/>
                      <w:bCs/>
                      <w:color w:val="auto"/>
                      <w:sz w:val="21"/>
                      <w:highlight w:val="none"/>
                      <w:lang w:eastAsia="zh-CN"/>
                    </w:rPr>
                    <w:t>、二硫化碳</w:t>
                  </w:r>
                </w:p>
              </w:tc>
              <w:tc>
                <w:tcPr>
                  <w:tcW w:w="4200" w:type="dxa"/>
                  <w:vMerge w:val="continue"/>
                  <w:tcBorders>
                    <w:tl2br w:val="nil"/>
                    <w:tr2bl w:val="nil"/>
                  </w:tcBorders>
                  <w:noWrap w:val="0"/>
                  <w:vAlign w:val="center"/>
                </w:tcPr>
                <w:p>
                  <w:pPr>
                    <w:spacing w:line="240" w:lineRule="auto"/>
                    <w:jc w:val="center"/>
                    <w:rPr>
                      <w:rFonts w:hint="eastAsia" w:cs="Times New Roman"/>
                      <w:color w:val="auto"/>
                      <w:spacing w:val="-2"/>
                      <w:sz w:val="21"/>
                      <w:szCs w:val="21"/>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CellMar>
                  <w:top w:w="0" w:type="dxa"/>
                  <w:left w:w="28" w:type="dxa"/>
                  <w:bottom w:w="0" w:type="dxa"/>
                  <w:right w:w="28" w:type="dxa"/>
                </w:tblCellMar>
              </w:tblPrEx>
              <w:trPr>
                <w:trHeight w:val="302" w:hRule="atLeast"/>
                <w:jc w:val="center"/>
              </w:trPr>
              <w:tc>
                <w:tcPr>
                  <w:tcW w:w="622" w:type="dxa"/>
                  <w:vMerge w:val="restar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固废</w:t>
                  </w:r>
                </w:p>
              </w:tc>
              <w:tc>
                <w:tcPr>
                  <w:tcW w:w="133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color w:val="auto"/>
                      <w:kern w:val="0"/>
                      <w:sz w:val="21"/>
                      <w:szCs w:val="21"/>
                      <w:highlight w:val="none"/>
                      <w:lang w:eastAsia="zh-CN"/>
                    </w:rPr>
                    <w:t>生活垃圾</w:t>
                  </w:r>
                </w:p>
              </w:tc>
              <w:tc>
                <w:tcPr>
                  <w:tcW w:w="283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生活垃圾</w:t>
                  </w:r>
                </w:p>
              </w:tc>
              <w:tc>
                <w:tcPr>
                  <w:tcW w:w="42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color w:val="auto"/>
                      <w:kern w:val="0"/>
                      <w:sz w:val="21"/>
                      <w:szCs w:val="21"/>
                      <w:highlight w:val="none"/>
                      <w:lang w:eastAsia="zh-CN"/>
                    </w:rPr>
                    <w:t>交由环卫部门统一清运</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vMerge w:val="continue"/>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Cs/>
                      <w:color w:val="auto"/>
                      <w:sz w:val="21"/>
                      <w:szCs w:val="21"/>
                      <w:highlight w:val="none"/>
                      <w:lang w:val="en-US" w:eastAsia="zh-CN"/>
                    </w:rPr>
                  </w:pPr>
                </w:p>
              </w:tc>
              <w:tc>
                <w:tcPr>
                  <w:tcW w:w="1338"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eastAsia="zh-CN"/>
                    </w:rPr>
                  </w:pPr>
                  <w:r>
                    <w:rPr>
                      <w:rFonts w:hint="default" w:ascii="Times New Roman" w:hAnsi="Times New Roman" w:eastAsia="宋体" w:cs="Times New Roman"/>
                      <w:color w:val="auto"/>
                      <w:kern w:val="0"/>
                      <w:sz w:val="21"/>
                      <w:szCs w:val="21"/>
                      <w:highlight w:val="none"/>
                      <w:lang w:eastAsia="zh-CN"/>
                    </w:rPr>
                    <w:t>一般工业固体</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color w:val="auto"/>
                      <w:kern w:val="0"/>
                      <w:sz w:val="21"/>
                      <w:szCs w:val="21"/>
                      <w:highlight w:val="none"/>
                      <w:lang w:eastAsia="zh-CN"/>
                    </w:rPr>
                    <w:t>废物</w:t>
                  </w:r>
                </w:p>
              </w:tc>
              <w:tc>
                <w:tcPr>
                  <w:tcW w:w="2838" w:type="dxa"/>
                  <w:tcBorders>
                    <w:tl2br w:val="nil"/>
                    <w:tr2bl w:val="nil"/>
                  </w:tcBorders>
                  <w:noWrap w:val="0"/>
                  <w:vAlign w:val="center"/>
                </w:tcPr>
                <w:p>
                  <w:pPr>
                    <w:topLinePunct/>
                    <w:adjustRightInd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color w:val="auto"/>
                      <w:kern w:val="0"/>
                      <w:sz w:val="21"/>
                      <w:szCs w:val="21"/>
                      <w:highlight w:val="none"/>
                    </w:rPr>
                    <w:t>废包装</w:t>
                  </w:r>
                  <w:r>
                    <w:rPr>
                      <w:rFonts w:hint="default" w:ascii="Times New Roman" w:hAnsi="Times New Roman" w:cs="Times New Roman"/>
                      <w:color w:val="auto"/>
                      <w:kern w:val="0"/>
                      <w:sz w:val="21"/>
                      <w:szCs w:val="21"/>
                      <w:highlight w:val="none"/>
                      <w:lang w:eastAsia="zh-CN"/>
                    </w:rPr>
                    <w:t>材料</w:t>
                  </w:r>
                </w:p>
              </w:tc>
              <w:tc>
                <w:tcPr>
                  <w:tcW w:w="4200"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color w:val="auto"/>
                      <w:kern w:val="0"/>
                      <w:sz w:val="21"/>
                      <w:szCs w:val="21"/>
                      <w:highlight w:val="none"/>
                      <w:lang w:eastAsia="zh-CN"/>
                    </w:rPr>
                    <w:t>交由专业回收公司回收利用</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vMerge w:val="continue"/>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Cs/>
                      <w:color w:val="auto"/>
                      <w:sz w:val="21"/>
                      <w:szCs w:val="21"/>
                      <w:highlight w:val="none"/>
                      <w:lang w:val="en-US" w:eastAsia="zh-CN"/>
                    </w:rPr>
                  </w:pPr>
                </w:p>
              </w:tc>
              <w:tc>
                <w:tcPr>
                  <w:tcW w:w="1338"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eastAsia="zh-CN"/>
                    </w:rPr>
                  </w:pPr>
                </w:p>
              </w:tc>
              <w:tc>
                <w:tcPr>
                  <w:tcW w:w="2838" w:type="dxa"/>
                  <w:tcBorders>
                    <w:tl2br w:val="nil"/>
                    <w:tr2bl w:val="nil"/>
                  </w:tcBorders>
                  <w:noWrap w:val="0"/>
                  <w:vAlign w:val="center"/>
                </w:tcPr>
                <w:p>
                  <w:pPr>
                    <w:topLinePunct/>
                    <w:adjustRightInd w:val="0"/>
                    <w:snapToGrid w:val="0"/>
                    <w:spacing w:line="24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lang w:eastAsia="zh-CN"/>
                    </w:rPr>
                    <w:t>废</w:t>
                  </w:r>
                  <w:r>
                    <w:rPr>
                      <w:rFonts w:hint="default" w:ascii="Times New Roman" w:hAnsi="Times New Roman" w:cs="Times New Roman"/>
                      <w:color w:val="auto"/>
                      <w:kern w:val="0"/>
                      <w:sz w:val="21"/>
                      <w:szCs w:val="21"/>
                      <w:highlight w:val="none"/>
                    </w:rPr>
                    <w:t>边角料</w:t>
                  </w:r>
                </w:p>
              </w:tc>
              <w:tc>
                <w:tcPr>
                  <w:tcW w:w="420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rPr>
                  </w:pPr>
                </w:p>
              </w:tc>
              <w:tc>
                <w:tcPr>
                  <w:tcW w:w="1338"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rPr>
                  </w:pPr>
                </w:p>
              </w:tc>
              <w:tc>
                <w:tcPr>
                  <w:tcW w:w="2838" w:type="dxa"/>
                  <w:tcBorders>
                    <w:tl2br w:val="nil"/>
                    <w:tr2bl w:val="nil"/>
                  </w:tcBorders>
                  <w:noWrap w:val="0"/>
                  <w:vAlign w:val="center"/>
                </w:tcPr>
                <w:p>
                  <w:pPr>
                    <w:topLinePunct/>
                    <w:adjustRightInd w:val="0"/>
                    <w:snapToGrid w:val="0"/>
                    <w:spacing w:line="240" w:lineRule="auto"/>
                    <w:jc w:val="center"/>
                    <w:rPr>
                      <w:rFonts w:hint="eastAsia" w:ascii="Times New Roman" w:hAnsi="Times New Roman" w:eastAsia="宋体" w:cs="Times New Roman"/>
                      <w:color w:val="auto"/>
                      <w:kern w:val="0"/>
                      <w:sz w:val="21"/>
                      <w:szCs w:val="21"/>
                      <w:highlight w:val="none"/>
                      <w:lang w:eastAsia="zh-CN"/>
                    </w:rPr>
                  </w:pPr>
                  <w:r>
                    <w:rPr>
                      <w:rFonts w:hint="eastAsia" w:cs="Times New Roman"/>
                      <w:color w:val="auto"/>
                      <w:kern w:val="0"/>
                      <w:sz w:val="21"/>
                      <w:szCs w:val="21"/>
                      <w:highlight w:val="none"/>
                      <w:lang w:eastAsia="zh-CN"/>
                    </w:rPr>
                    <w:t>布袋除尘器收集的粉尘</w:t>
                  </w:r>
                </w:p>
              </w:tc>
              <w:tc>
                <w:tcPr>
                  <w:tcW w:w="420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rPr>
                  </w:pPr>
                </w:p>
              </w:tc>
              <w:tc>
                <w:tcPr>
                  <w:tcW w:w="1338"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color w:val="auto"/>
                      <w:kern w:val="0"/>
                      <w:sz w:val="21"/>
                      <w:szCs w:val="21"/>
                      <w:highlight w:val="none"/>
                      <w:lang w:eastAsia="zh-CN"/>
                    </w:rPr>
                    <w:t>危险废物</w:t>
                  </w:r>
                </w:p>
              </w:tc>
              <w:tc>
                <w:tcPr>
                  <w:tcW w:w="2838" w:type="dxa"/>
                  <w:tcBorders>
                    <w:top w:val="single" w:color="auto" w:sz="4" w:space="0"/>
                    <w:tl2br w:val="nil"/>
                    <w:tr2bl w:val="nil"/>
                  </w:tcBorders>
                  <w:noWrap w:val="0"/>
                  <w:vAlign w:val="center"/>
                </w:tcPr>
                <w:p>
                  <w:pPr>
                    <w:topLinePunct/>
                    <w:adjustRightInd w:val="0"/>
                    <w:snapToGrid w:val="0"/>
                    <w:spacing w:line="240" w:lineRule="auto"/>
                    <w:jc w:val="center"/>
                    <w:rPr>
                      <w:rFonts w:hint="default" w:ascii="Times New Roman" w:hAnsi="Times New Roman" w:cs="Times New Roman"/>
                      <w:color w:val="auto"/>
                      <w:kern w:val="0"/>
                      <w:sz w:val="21"/>
                      <w:szCs w:val="21"/>
                      <w:highlight w:val="none"/>
                      <w:lang w:eastAsia="zh-CN"/>
                    </w:rPr>
                  </w:pPr>
                  <w:r>
                    <w:rPr>
                      <w:rFonts w:hint="default" w:ascii="Times New Roman" w:hAnsi="Times New Roman" w:eastAsia="宋体" w:cs="Times New Roman"/>
                      <w:bCs/>
                      <w:color w:val="auto"/>
                      <w:sz w:val="21"/>
                      <w:szCs w:val="21"/>
                      <w:highlight w:val="none"/>
                      <w:lang w:val="en-US" w:eastAsia="zh-CN"/>
                    </w:rPr>
                    <w:t>废机油</w:t>
                  </w:r>
                </w:p>
              </w:tc>
              <w:tc>
                <w:tcPr>
                  <w:tcW w:w="4200"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color w:val="auto"/>
                      <w:kern w:val="0"/>
                      <w:sz w:val="21"/>
                      <w:szCs w:val="21"/>
                      <w:highlight w:val="none"/>
                      <w:lang w:eastAsia="zh-CN"/>
                    </w:rPr>
                    <w:t>交由有危险废物处置资质的单位回收处理</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rPr>
                  </w:pPr>
                </w:p>
              </w:tc>
              <w:tc>
                <w:tcPr>
                  <w:tcW w:w="1338"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eastAsia="zh-CN"/>
                    </w:rPr>
                  </w:pPr>
                </w:p>
              </w:tc>
              <w:tc>
                <w:tcPr>
                  <w:tcW w:w="2838" w:type="dxa"/>
                  <w:tcBorders>
                    <w:top w:val="single" w:color="auto" w:sz="4" w:space="0"/>
                    <w:tl2br w:val="nil"/>
                    <w:tr2bl w:val="nil"/>
                  </w:tcBorders>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highlight w:val="none"/>
                      <w:lang w:eastAsia="zh-CN"/>
                    </w:rPr>
                  </w:pPr>
                  <w:r>
                    <w:rPr>
                      <w:rFonts w:hint="default" w:ascii="Times New Roman" w:hAnsi="Times New Roman" w:cs="Times New Roman"/>
                      <w:color w:val="auto"/>
                      <w:kern w:val="0"/>
                      <w:sz w:val="21"/>
                      <w:szCs w:val="21"/>
                      <w:highlight w:val="none"/>
                    </w:rPr>
                    <w:t>废</w:t>
                  </w:r>
                  <w:r>
                    <w:rPr>
                      <w:rFonts w:hint="eastAsia" w:cs="Times New Roman"/>
                      <w:color w:val="auto"/>
                      <w:kern w:val="0"/>
                      <w:sz w:val="21"/>
                      <w:szCs w:val="21"/>
                      <w:highlight w:val="none"/>
                      <w:lang w:eastAsia="zh-CN"/>
                    </w:rPr>
                    <w:t>机油</w:t>
                  </w:r>
                  <w:r>
                    <w:rPr>
                      <w:rFonts w:hint="default" w:ascii="Times New Roman" w:hAnsi="Times New Roman" w:cs="Times New Roman"/>
                      <w:color w:val="auto"/>
                      <w:kern w:val="0"/>
                      <w:sz w:val="21"/>
                      <w:szCs w:val="21"/>
                      <w:highlight w:val="none"/>
                      <w:lang w:eastAsia="zh-CN"/>
                    </w:rPr>
                    <w:t>桶</w:t>
                  </w:r>
                </w:p>
              </w:tc>
              <w:tc>
                <w:tcPr>
                  <w:tcW w:w="420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vMerge w:val="continue"/>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Cs/>
                      <w:color w:val="auto"/>
                      <w:sz w:val="21"/>
                      <w:szCs w:val="21"/>
                      <w:highlight w:val="none"/>
                      <w:lang w:val="en-US" w:eastAsia="zh-CN"/>
                    </w:rPr>
                  </w:pPr>
                </w:p>
              </w:tc>
              <w:tc>
                <w:tcPr>
                  <w:tcW w:w="1338"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p>
              </w:tc>
              <w:tc>
                <w:tcPr>
                  <w:tcW w:w="2838" w:type="dxa"/>
                  <w:tcBorders>
                    <w:tl2br w:val="nil"/>
                    <w:tr2bl w:val="nil"/>
                  </w:tcBorders>
                  <w:noWrap w:val="0"/>
                  <w:vAlign w:val="center"/>
                </w:tcPr>
                <w:p>
                  <w:pPr>
                    <w:topLinePunct/>
                    <w:adjustRightInd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喷淋塔废水</w:t>
                  </w:r>
                </w:p>
              </w:tc>
              <w:tc>
                <w:tcPr>
                  <w:tcW w:w="420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vMerge w:val="continue"/>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Cs/>
                      <w:color w:val="auto"/>
                      <w:sz w:val="21"/>
                      <w:szCs w:val="21"/>
                      <w:highlight w:val="none"/>
                      <w:lang w:val="en-US" w:eastAsia="zh-CN"/>
                    </w:rPr>
                  </w:pPr>
                </w:p>
              </w:tc>
              <w:tc>
                <w:tcPr>
                  <w:tcW w:w="1338"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eastAsia="zh-CN"/>
                    </w:rPr>
                  </w:pPr>
                </w:p>
              </w:tc>
              <w:tc>
                <w:tcPr>
                  <w:tcW w:w="2838" w:type="dxa"/>
                  <w:tcBorders>
                    <w:tl2br w:val="nil"/>
                    <w:tr2bl w:val="nil"/>
                  </w:tcBorders>
                  <w:noWrap w:val="0"/>
                  <w:vAlign w:val="center"/>
                </w:tcPr>
                <w:p>
                  <w:pPr>
                    <w:topLinePunct/>
                    <w:adjustRightInd w:val="0"/>
                    <w:snapToGrid w:val="0"/>
                    <w:spacing w:line="24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lang w:eastAsia="zh-CN"/>
                    </w:rPr>
                    <w:t>废</w:t>
                  </w:r>
                  <w:r>
                    <w:rPr>
                      <w:rFonts w:hint="eastAsia" w:cs="Times New Roman"/>
                      <w:color w:val="auto"/>
                      <w:kern w:val="0"/>
                      <w:sz w:val="21"/>
                      <w:szCs w:val="21"/>
                      <w:highlight w:val="none"/>
                      <w:lang w:eastAsia="zh-CN"/>
                    </w:rPr>
                    <w:t>抹布</w:t>
                  </w:r>
                  <w:r>
                    <w:rPr>
                      <w:rFonts w:hint="default" w:ascii="Times New Roman" w:hAnsi="Times New Roman" w:cs="Times New Roman"/>
                      <w:color w:val="auto"/>
                      <w:kern w:val="0"/>
                      <w:sz w:val="21"/>
                      <w:szCs w:val="21"/>
                      <w:highlight w:val="none"/>
                      <w:lang w:eastAsia="zh-CN"/>
                    </w:rPr>
                    <w:t>和手套</w:t>
                  </w:r>
                </w:p>
              </w:tc>
              <w:tc>
                <w:tcPr>
                  <w:tcW w:w="420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rPr>
                  </w:pPr>
                </w:p>
              </w:tc>
              <w:tc>
                <w:tcPr>
                  <w:tcW w:w="1338"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rPr>
                  </w:pPr>
                </w:p>
              </w:tc>
              <w:tc>
                <w:tcPr>
                  <w:tcW w:w="2838" w:type="dxa"/>
                  <w:tcBorders>
                    <w:tl2br w:val="nil"/>
                    <w:tr2bl w:val="nil"/>
                  </w:tcBorders>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highlight w:val="none"/>
                      <w:lang w:eastAsia="zh-CN"/>
                    </w:rPr>
                  </w:pPr>
                  <w:r>
                    <w:rPr>
                      <w:rFonts w:hint="default" w:ascii="Times New Roman" w:hAnsi="Times New Roman" w:cs="Times New Roman"/>
                      <w:color w:val="auto"/>
                      <w:kern w:val="0"/>
                      <w:sz w:val="21"/>
                      <w:szCs w:val="21"/>
                      <w:highlight w:val="none"/>
                    </w:rPr>
                    <w:t>废活性炭</w:t>
                  </w:r>
                  <w:r>
                    <w:rPr>
                      <w:rFonts w:hint="eastAsia" w:cs="Times New Roman"/>
                      <w:color w:val="auto"/>
                      <w:kern w:val="0"/>
                      <w:sz w:val="21"/>
                      <w:szCs w:val="21"/>
                      <w:highlight w:val="none"/>
                      <w:lang w:val="en-US" w:eastAsia="zh-CN"/>
                    </w:rPr>
                    <w:t xml:space="preserve">  </w:t>
                  </w:r>
                </w:p>
              </w:tc>
              <w:tc>
                <w:tcPr>
                  <w:tcW w:w="420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33" w:hRule="atLeast"/>
                <w:jc w:val="center"/>
              </w:trPr>
              <w:tc>
                <w:tcPr>
                  <w:tcW w:w="622" w:type="dxa"/>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eastAsia="zh-CN"/>
                    </w:rPr>
                  </w:pPr>
                  <w:r>
                    <w:rPr>
                      <w:rFonts w:hint="default" w:ascii="Times New Roman" w:hAnsi="Times New Roman" w:eastAsia="宋体" w:cs="Times New Roman"/>
                      <w:bCs/>
                      <w:color w:val="auto"/>
                      <w:sz w:val="21"/>
                      <w:szCs w:val="21"/>
                      <w:highlight w:val="none"/>
                      <w:lang w:val="en-US" w:eastAsia="zh-CN"/>
                    </w:rPr>
                    <w:t>噪声</w:t>
                  </w:r>
                </w:p>
              </w:tc>
              <w:tc>
                <w:tcPr>
                  <w:tcW w:w="1338" w:type="dxa"/>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eastAsia="zh-CN"/>
                    </w:rPr>
                  </w:pPr>
                  <w:r>
                    <w:rPr>
                      <w:rFonts w:hint="default" w:ascii="Times New Roman" w:hAnsi="Times New Roman" w:eastAsia="宋体" w:cs="Times New Roman"/>
                      <w:bCs/>
                      <w:color w:val="auto"/>
                      <w:sz w:val="21"/>
                      <w:szCs w:val="21"/>
                      <w:highlight w:val="none"/>
                      <w:lang w:val="en-US" w:eastAsia="zh-CN"/>
                    </w:rPr>
                    <w:t>生产设备</w:t>
                  </w:r>
                </w:p>
              </w:tc>
              <w:tc>
                <w:tcPr>
                  <w:tcW w:w="2838" w:type="dxa"/>
                  <w:tcBorders>
                    <w:tl2br w:val="nil"/>
                    <w:tr2bl w:val="nil"/>
                  </w:tcBorders>
                  <w:noWrap w:val="0"/>
                  <w:vAlign w:val="center"/>
                </w:tcPr>
                <w:p>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eastAsia" w:cs="Times New Roman"/>
                      <w:bCs/>
                      <w:color w:val="auto"/>
                      <w:sz w:val="21"/>
                      <w:szCs w:val="21"/>
                      <w:highlight w:val="none"/>
                      <w:lang w:val="en-US" w:eastAsia="zh-CN"/>
                    </w:rPr>
                    <w:t>噪声</w:t>
                  </w:r>
                </w:p>
              </w:tc>
              <w:tc>
                <w:tcPr>
                  <w:tcW w:w="4200" w:type="dxa"/>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eastAsia="zh-CN"/>
                    </w:rPr>
                  </w:pPr>
                  <w:r>
                    <w:rPr>
                      <w:rFonts w:hint="default" w:ascii="Times New Roman" w:hAnsi="Times New Roman" w:eastAsia="宋体" w:cs="Times New Roman"/>
                      <w:bCs/>
                      <w:color w:val="auto"/>
                      <w:sz w:val="21"/>
                      <w:szCs w:val="21"/>
                      <w:highlight w:val="none"/>
                      <w:lang w:val="en-US" w:eastAsia="zh-CN"/>
                    </w:rPr>
                    <w:t>厂房隔声、设备基础减振等综合降噪措施</w:t>
                  </w:r>
                </w:p>
              </w:tc>
            </w:tr>
          </w:tbl>
          <w:p>
            <w:pPr>
              <w:pStyle w:val="79"/>
              <w:spacing w:line="500" w:lineRule="exact"/>
              <w:ind w:firstLine="0" w:firstLineChars="0"/>
              <w:rPr>
                <w:rFonts w:hint="default" w:ascii="Times New Roman" w:hAnsi="Times New Roman" w:cs="Times New Roman"/>
                <w:b/>
                <w:bCs/>
                <w:color w:val="auto"/>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76" w:hRule="atLeast"/>
          <w:jc w:val="center"/>
        </w:trPr>
        <w:tc>
          <w:tcPr>
            <w:tcW w:w="314" w:type="pct"/>
            <w:noWrap w:val="0"/>
            <w:vAlign w:val="center"/>
          </w:tcPr>
          <w:p>
            <w:pPr>
              <w:pStyle w:val="29"/>
              <w:adjustRightInd w:val="0"/>
              <w:snapToGrid w:val="0"/>
              <w:spacing w:before="0" w:beforeAutospacing="0" w:after="0" w:afterAutospacing="0"/>
              <w:jc w:val="center"/>
              <w:rPr>
                <w:rFonts w:hint="default" w:ascii="Times New Roman" w:hAnsi="Times New Roman" w:cs="Times New Roman"/>
                <w:color w:val="auto"/>
                <w:sz w:val="21"/>
                <w:szCs w:val="21"/>
              </w:rPr>
            </w:pPr>
            <w:r>
              <w:rPr>
                <w:rFonts w:hint="default" w:ascii="Times New Roman" w:hAnsi="Times New Roman" w:cs="Times New Roman"/>
                <w:bCs/>
                <w:color w:val="auto"/>
                <w:kern w:val="2"/>
                <w:sz w:val="21"/>
                <w:szCs w:val="21"/>
              </w:rPr>
              <w:t>与项目有关的原有环境污染问题</w:t>
            </w:r>
          </w:p>
        </w:tc>
        <w:tc>
          <w:tcPr>
            <w:tcW w:w="4685" w:type="pct"/>
            <w:noWrap w:val="0"/>
            <w:vAlign w:val="center"/>
          </w:tcPr>
          <w:p>
            <w:pPr>
              <w:adjustRightInd w:val="0"/>
              <w:snapToGrid w:val="0"/>
              <w:spacing w:line="520" w:lineRule="exact"/>
              <w:jc w:val="center"/>
              <w:rPr>
                <w:rFonts w:hint="default" w:ascii="Times New Roman" w:hAnsi="Times New Roman" w:eastAsia="宋体" w:cs="Times New Roman"/>
                <w:bCs/>
                <w:color w:val="auto"/>
                <w:szCs w:val="21"/>
                <w:lang w:eastAsia="zh-CN"/>
              </w:rPr>
            </w:pPr>
            <w:r>
              <w:rPr>
                <w:rFonts w:hint="default" w:ascii="Times New Roman" w:hAnsi="Times New Roman" w:cs="Times New Roman"/>
                <w:b w:val="0"/>
                <w:bCs/>
                <w:color w:val="auto"/>
                <w:szCs w:val="21"/>
                <w:lang w:eastAsia="zh-CN"/>
              </w:rPr>
              <w:t>无</w:t>
            </w:r>
          </w:p>
        </w:tc>
      </w:tr>
    </w:tbl>
    <w:p>
      <w:pPr>
        <w:pStyle w:val="29"/>
        <w:jc w:val="center"/>
        <w:rPr>
          <w:rFonts w:hint="default" w:ascii="Times New Roman" w:hAnsi="Times New Roman" w:eastAsia="黑体" w:cs="Times New Roman"/>
          <w:snapToGrid w:val="0"/>
          <w:color w:val="auto"/>
          <w:sz w:val="36"/>
          <w:szCs w:val="36"/>
        </w:rPr>
        <w:sectPr>
          <w:pgSz w:w="11906" w:h="16838"/>
          <w:pgMar w:top="1134" w:right="1134" w:bottom="1134" w:left="1134" w:header="851" w:footer="851" w:gutter="0"/>
          <w:pgBorders w:offsetFrom="page">
            <w:top w:val="none" w:sz="0" w:space="0"/>
            <w:left w:val="none" w:sz="0" w:space="0"/>
            <w:bottom w:val="none" w:sz="0" w:space="0"/>
            <w:right w:val="none" w:sz="0" w:space="0"/>
          </w:pgBorders>
          <w:cols w:space="720" w:num="1"/>
          <w:docGrid w:linePitch="312" w:charSpace="0"/>
        </w:sectPr>
      </w:pPr>
    </w:p>
    <w:p>
      <w:pPr>
        <w:pStyle w:val="29"/>
        <w:adjustRightInd w:val="0"/>
        <w:snapToGrid w:val="0"/>
        <w:spacing w:before="0" w:beforeAutospacing="0" w:after="0" w:afterAutospacing="0" w:line="14" w:lineRule="auto"/>
        <w:jc w:val="center"/>
        <w:outlineLvl w:val="0"/>
        <w:rPr>
          <w:rFonts w:hint="default" w:ascii="Times New Roman" w:hAnsi="Times New Roman" w:eastAsia="黑体" w:cs="Times New Roman"/>
          <w:snapToGrid w:val="0"/>
          <w:color w:val="auto"/>
          <w:sz w:val="30"/>
          <w:szCs w:val="30"/>
        </w:rPr>
      </w:pPr>
    </w:p>
    <w:p>
      <w:pPr>
        <w:pStyle w:val="29"/>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三、区域环境质量现状、环境保护目标及评价标准</w:t>
      </w:r>
    </w:p>
    <w:tbl>
      <w:tblPr>
        <w:tblStyle w:val="32"/>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32"/>
        <w:gridCol w:w="902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422" w:type="pct"/>
            <w:noWrap w:val="0"/>
            <w:vAlign w:val="center"/>
          </w:tcPr>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区域环境质量现状</w:t>
            </w:r>
          </w:p>
        </w:tc>
        <w:tc>
          <w:tcPr>
            <w:tcW w:w="4577" w:type="pct"/>
            <w:noWrap w:val="0"/>
            <w:vAlign w:val="top"/>
          </w:tcPr>
          <w:p>
            <w:pPr>
              <w:keepNext/>
              <w:keepLines/>
              <w:pageBreakBefore w:val="0"/>
              <w:widowControl w:val="0"/>
              <w:kinsoku/>
              <w:wordWrap/>
              <w:overflowPunct/>
              <w:topLinePunct w:val="0"/>
              <w:autoSpaceDE/>
              <w:autoSpaceDN/>
              <w:bidi w:val="0"/>
              <w:adjustRightInd/>
              <w:snapToGrid/>
              <w:spacing w:line="360" w:lineRule="auto"/>
              <w:ind w:firstLine="482"/>
              <w:textAlignment w:val="baseline"/>
              <w:outlineLvl w:val="1"/>
              <w:rPr>
                <w:rFonts w:hint="default" w:ascii="Times New Roman" w:hAnsi="Times New Roman" w:cs="Times New Roman"/>
                <w:b/>
                <w:color w:val="auto"/>
                <w:kern w:val="0"/>
              </w:rPr>
            </w:pPr>
            <w:r>
              <w:rPr>
                <w:rFonts w:hint="default" w:ascii="Times New Roman" w:hAnsi="Times New Roman" w:cs="Times New Roman"/>
                <w:b/>
                <w:color w:val="auto"/>
                <w:kern w:val="0"/>
              </w:rPr>
              <w:t>1、</w:t>
            </w:r>
            <w:r>
              <w:rPr>
                <w:rFonts w:hint="default" w:ascii="Times New Roman" w:hAnsi="Times New Roman" w:cs="Times New Roman"/>
                <w:b/>
                <w:color w:val="auto"/>
                <w:kern w:val="0"/>
                <w:lang w:eastAsia="zh-CN"/>
              </w:rPr>
              <w:t>大气</w:t>
            </w:r>
            <w:r>
              <w:rPr>
                <w:rFonts w:hint="default" w:ascii="Times New Roman" w:hAnsi="Times New Roman" w:cs="Times New Roman"/>
                <w:b/>
                <w:color w:val="auto"/>
                <w:kern w:val="0"/>
              </w:rPr>
              <w:t>环境</w:t>
            </w:r>
          </w:p>
          <w:p>
            <w:pPr>
              <w:pageBreakBefore w:val="0"/>
              <w:widowControl w:val="0"/>
              <w:kinsoku/>
              <w:wordWrap/>
              <w:overflowPunct/>
              <w:topLinePunct w:val="0"/>
              <w:autoSpaceDE/>
              <w:autoSpaceDN/>
              <w:bidi w:val="0"/>
              <w:adjustRightInd/>
              <w:snapToGrid/>
              <w:spacing w:line="360" w:lineRule="auto"/>
              <w:ind w:firstLine="480"/>
              <w:rPr>
                <w:rFonts w:hint="default" w:ascii="Times New Roman" w:hAnsi="Times New Roman" w:eastAsia="宋体" w:cs="Times New Roman"/>
                <w:color w:val="auto"/>
                <w:spacing w:val="10"/>
                <w:lang w:eastAsia="zh-CN"/>
              </w:rPr>
            </w:pPr>
            <w:r>
              <w:rPr>
                <w:rFonts w:hint="default" w:ascii="Times New Roman" w:hAnsi="Times New Roman" w:cs="Times New Roman"/>
                <w:color w:val="auto"/>
                <w:spacing w:val="10"/>
              </w:rPr>
              <w:t>（1）</w:t>
            </w:r>
            <w:r>
              <w:rPr>
                <w:rFonts w:hint="default" w:ascii="Times New Roman" w:hAnsi="Times New Roman" w:cs="Times New Roman"/>
                <w:color w:val="auto"/>
                <w:spacing w:val="10"/>
                <w:lang w:eastAsia="zh-CN"/>
              </w:rPr>
              <w:t>常规污染物</w:t>
            </w:r>
          </w:p>
          <w:p>
            <w:pPr>
              <w:pageBreakBefore w:val="0"/>
              <w:widowControl w:val="0"/>
              <w:kinsoku/>
              <w:wordWrap/>
              <w:overflowPunct/>
              <w:topLinePunct w:val="0"/>
              <w:autoSpaceDE/>
              <w:autoSpaceDN/>
              <w:bidi w:val="0"/>
              <w:adjustRightInd/>
              <w:snapToGrid/>
              <w:spacing w:line="360" w:lineRule="auto"/>
              <w:ind w:firstLine="480"/>
              <w:rPr>
                <w:rFonts w:hint="default" w:ascii="Times New Roman" w:hAnsi="Times New Roman" w:cs="Times New Roman"/>
                <w:color w:val="auto"/>
                <w:spacing w:val="10"/>
                <w:szCs w:val="22"/>
              </w:rPr>
            </w:pPr>
            <w:r>
              <w:rPr>
                <w:color w:val="auto"/>
                <w:sz w:val="21"/>
                <w:szCs w:val="21"/>
              </w:rPr>
              <w:t>根据惠州市生态环境局于202</w:t>
            </w:r>
            <w:r>
              <w:rPr>
                <w:rFonts w:hint="eastAsia"/>
                <w:color w:val="auto"/>
                <w:sz w:val="21"/>
                <w:szCs w:val="21"/>
                <w:lang w:val="en-US" w:eastAsia="zh-CN"/>
              </w:rPr>
              <w:t>2</w:t>
            </w:r>
            <w:r>
              <w:rPr>
                <w:color w:val="auto"/>
                <w:sz w:val="21"/>
                <w:szCs w:val="21"/>
              </w:rPr>
              <w:t>年6月</w:t>
            </w:r>
            <w:r>
              <w:rPr>
                <w:rFonts w:hint="eastAsia"/>
                <w:color w:val="auto"/>
                <w:sz w:val="21"/>
                <w:szCs w:val="21"/>
                <w:lang w:val="en-US" w:eastAsia="zh-CN"/>
              </w:rPr>
              <w:t>02</w:t>
            </w:r>
            <w:r>
              <w:rPr>
                <w:color w:val="auto"/>
                <w:sz w:val="21"/>
                <w:szCs w:val="21"/>
              </w:rPr>
              <w:t>日发布的《2</w:t>
            </w:r>
            <w:r>
              <w:rPr>
                <w:rFonts w:hint="eastAsia"/>
                <w:color w:val="auto"/>
                <w:sz w:val="21"/>
                <w:szCs w:val="21"/>
                <w:lang w:val="en-US" w:eastAsia="zh-CN"/>
              </w:rPr>
              <w:t>022</w:t>
            </w:r>
            <w:r>
              <w:rPr>
                <w:color w:val="auto"/>
                <w:sz w:val="21"/>
                <w:szCs w:val="21"/>
              </w:rPr>
              <w:t>年惠州市生态环境状况公报》（网址链接：</w:t>
            </w:r>
            <w:r>
              <w:rPr>
                <w:rFonts w:hint="eastAsia"/>
                <w:color w:val="auto"/>
                <w:sz w:val="21"/>
                <w:szCs w:val="21"/>
              </w:rPr>
              <w:t>http://shj.huizhou.gov.cn/zmhd/hygq/xwfbh/content/post_4665397.html</w:t>
            </w:r>
            <w:r>
              <w:rPr>
                <w:color w:val="auto"/>
                <w:sz w:val="21"/>
                <w:szCs w:val="21"/>
              </w:rPr>
              <w:t>）</w:t>
            </w:r>
            <w:r>
              <w:rPr>
                <w:rFonts w:hint="eastAsia"/>
                <w:color w:val="auto"/>
                <w:sz w:val="21"/>
                <w:szCs w:val="21"/>
                <w:lang w:eastAsia="zh-CN"/>
              </w:rPr>
              <w:t>资料</w:t>
            </w:r>
            <w:r>
              <w:rPr>
                <w:rFonts w:ascii="Times New Roman" w:hAnsi="Times New Roman" w:eastAsia="宋体" w:cs="Times New Roman"/>
                <w:color w:val="auto"/>
                <w:sz w:val="21"/>
                <w:szCs w:val="21"/>
              </w:rPr>
              <w:t>显示，2021 年，各县（区）二氧化硫（SO</w:t>
            </w:r>
            <w:r>
              <w:rPr>
                <w:rFonts w:ascii="Times New Roman" w:hAnsi="Times New Roman" w:eastAsia="宋体" w:cs="Times New Roman"/>
                <w:color w:val="auto"/>
                <w:sz w:val="21"/>
                <w:szCs w:val="21"/>
                <w:vertAlign w:val="subscript"/>
              </w:rPr>
              <w:t>2</w:t>
            </w:r>
            <w:r>
              <w:rPr>
                <w:rFonts w:ascii="Times New Roman" w:hAnsi="Times New Roman" w:eastAsia="宋体" w:cs="Times New Roman"/>
                <w:color w:val="auto"/>
                <w:sz w:val="21"/>
                <w:szCs w:val="21"/>
              </w:rPr>
              <w:t>）、二氧化氮（NO</w:t>
            </w:r>
            <w:r>
              <w:rPr>
                <w:rFonts w:ascii="Times New Roman" w:hAnsi="Times New Roman" w:eastAsia="宋体" w:cs="Times New Roman"/>
                <w:color w:val="auto"/>
                <w:sz w:val="21"/>
                <w:szCs w:val="21"/>
                <w:vertAlign w:val="subscript"/>
              </w:rPr>
              <w:t>2</w:t>
            </w:r>
            <w:r>
              <w:rPr>
                <w:rFonts w:ascii="Times New Roman" w:hAnsi="Times New Roman" w:eastAsia="宋体" w:cs="Times New Roman"/>
                <w:color w:val="auto"/>
                <w:sz w:val="21"/>
                <w:szCs w:val="21"/>
              </w:rPr>
              <w:t>）、一氧化碳（CO）达国 家一级标准，臭氧（O</w:t>
            </w:r>
            <w:r>
              <w:rPr>
                <w:rFonts w:ascii="Times New Roman" w:hAnsi="Times New Roman" w:eastAsia="宋体" w:cs="Times New Roman"/>
                <w:color w:val="auto"/>
                <w:sz w:val="21"/>
                <w:szCs w:val="21"/>
                <w:vertAlign w:val="subscript"/>
              </w:rPr>
              <w:t>3</w:t>
            </w:r>
            <w:r>
              <w:rPr>
                <w:rFonts w:ascii="Times New Roman" w:hAnsi="Times New Roman" w:eastAsia="宋体" w:cs="Times New Roman"/>
                <w:color w:val="auto"/>
                <w:sz w:val="21"/>
                <w:szCs w:val="21"/>
              </w:rPr>
              <w:t>）达国家二级标准；龙门县、大亚湾区和惠东县可吸入颗粒 物（PM10）达国家一级标准，其余县（区）达国家二级标准；龙门县细颗粒物（PM2.5） 达国家一级标准，其余县（区）达国家二级标准。各县（区）环境空气优良率（达 标率）范围在 92.6%～99.1%之间；综合指数范围在 2.33～3.31 之间，主要污染物均 为臭氧，次要污染物以可吸入颗粒物 PM10为主。与 2020 年相比，环境空气质量综 合指数除龙门县下降 5.7%外，其余各县（区）上升幅度为 2.0%～12.2%；优良率龙 门县上升 0.3%，博罗县持平，其余县（区）略有下降，下降幅度为 0.5%～4.3%。 总体来说，项目所在地空气质量良好，所在区域为达标区</w:t>
            </w:r>
            <w:r>
              <w:rPr>
                <w:rFonts w:hint="default" w:ascii="Times New Roman" w:hAnsi="Times New Roman" w:cs="Times New Roman"/>
                <w:color w:val="auto"/>
                <w:spacing w:val="10"/>
                <w:szCs w:val="22"/>
              </w:rPr>
              <w:t>。</w:t>
            </w:r>
          </w:p>
          <w:p>
            <w:pPr>
              <w:widowControl/>
              <w:adjustRightInd w:val="0"/>
              <w:snapToGrid w:val="0"/>
              <w:spacing w:line="480" w:lineRule="exact"/>
              <w:jc w:val="center"/>
              <w:rPr>
                <w:color w:val="auto"/>
                <w:sz w:val="21"/>
              </w:rPr>
            </w:pPr>
          </w:p>
          <w:p>
            <w:pPr>
              <w:widowControl/>
              <w:adjustRightInd w:val="0"/>
              <w:snapToGrid w:val="0"/>
              <w:spacing w:line="480" w:lineRule="exact"/>
              <w:jc w:val="center"/>
              <w:rPr>
                <w:color w:val="auto"/>
                <w:sz w:val="21"/>
              </w:rPr>
            </w:pPr>
          </w:p>
          <w:p>
            <w:pPr>
              <w:widowControl/>
              <w:adjustRightInd w:val="0"/>
              <w:snapToGrid w:val="0"/>
              <w:spacing w:line="480" w:lineRule="exact"/>
              <w:jc w:val="center"/>
              <w:rPr>
                <w:color w:val="auto"/>
                <w:sz w:val="21"/>
              </w:rPr>
            </w:pPr>
          </w:p>
          <w:p>
            <w:pPr>
              <w:widowControl/>
              <w:adjustRightInd w:val="0"/>
              <w:snapToGrid w:val="0"/>
              <w:spacing w:line="480" w:lineRule="exact"/>
              <w:jc w:val="center"/>
              <w:rPr>
                <w:color w:val="auto"/>
                <w:sz w:val="21"/>
              </w:rPr>
            </w:pPr>
          </w:p>
          <w:p>
            <w:pPr>
              <w:widowControl/>
              <w:adjustRightInd w:val="0"/>
              <w:snapToGrid w:val="0"/>
              <w:spacing w:line="480" w:lineRule="exact"/>
              <w:jc w:val="center"/>
              <w:rPr>
                <w:color w:val="auto"/>
                <w:sz w:val="21"/>
              </w:rPr>
            </w:pPr>
          </w:p>
          <w:p>
            <w:pPr>
              <w:widowControl/>
              <w:adjustRightInd w:val="0"/>
              <w:snapToGrid w:val="0"/>
              <w:spacing w:line="480" w:lineRule="exact"/>
              <w:jc w:val="center"/>
              <w:rPr>
                <w:color w:val="auto"/>
                <w:sz w:val="21"/>
              </w:rPr>
            </w:pPr>
          </w:p>
          <w:p>
            <w:pPr>
              <w:widowControl/>
              <w:adjustRightInd w:val="0"/>
              <w:snapToGrid w:val="0"/>
              <w:spacing w:line="480" w:lineRule="exact"/>
              <w:jc w:val="center"/>
              <w:rPr>
                <w:color w:val="auto"/>
                <w:sz w:val="21"/>
              </w:rPr>
            </w:pPr>
          </w:p>
          <w:p>
            <w:pPr>
              <w:widowControl/>
              <w:adjustRightInd w:val="0"/>
              <w:snapToGrid w:val="0"/>
              <w:spacing w:line="480" w:lineRule="exact"/>
              <w:jc w:val="center"/>
              <w:rPr>
                <w:color w:val="auto"/>
                <w:sz w:val="21"/>
              </w:rPr>
            </w:pPr>
          </w:p>
          <w:p>
            <w:pPr>
              <w:widowControl/>
              <w:adjustRightInd w:val="0"/>
              <w:snapToGrid w:val="0"/>
              <w:spacing w:line="480" w:lineRule="exact"/>
              <w:jc w:val="center"/>
              <w:rPr>
                <w:color w:val="auto"/>
                <w:sz w:val="21"/>
              </w:rPr>
            </w:pPr>
          </w:p>
          <w:p>
            <w:pPr>
              <w:widowControl/>
              <w:adjustRightInd w:val="0"/>
              <w:snapToGrid w:val="0"/>
              <w:spacing w:line="480" w:lineRule="exact"/>
              <w:jc w:val="center"/>
              <w:rPr>
                <w:color w:val="auto"/>
                <w:sz w:val="21"/>
              </w:rPr>
            </w:pPr>
          </w:p>
          <w:p>
            <w:pPr>
              <w:widowControl/>
              <w:adjustRightInd w:val="0"/>
              <w:snapToGrid w:val="0"/>
              <w:spacing w:line="480" w:lineRule="exact"/>
              <w:jc w:val="center"/>
              <w:rPr>
                <w:color w:val="auto"/>
                <w:sz w:val="21"/>
              </w:rPr>
            </w:pPr>
          </w:p>
          <w:p>
            <w:pPr>
              <w:widowControl/>
              <w:adjustRightInd w:val="0"/>
              <w:snapToGrid w:val="0"/>
              <w:spacing w:line="480" w:lineRule="exact"/>
              <w:jc w:val="center"/>
              <w:rPr>
                <w:color w:val="auto"/>
                <w:sz w:val="21"/>
              </w:rPr>
            </w:pPr>
          </w:p>
          <w:p>
            <w:pPr>
              <w:widowControl/>
              <w:adjustRightInd w:val="0"/>
              <w:snapToGrid w:val="0"/>
              <w:spacing w:line="480" w:lineRule="exact"/>
              <w:jc w:val="center"/>
              <w:rPr>
                <w:color w:val="auto"/>
                <w:sz w:val="21"/>
              </w:rPr>
            </w:pPr>
          </w:p>
          <w:p>
            <w:pPr>
              <w:widowControl/>
              <w:adjustRightInd w:val="0"/>
              <w:snapToGrid w:val="0"/>
              <w:spacing w:line="480" w:lineRule="exact"/>
              <w:jc w:val="center"/>
              <w:rPr>
                <w:color w:val="auto"/>
                <w:sz w:val="21"/>
              </w:rPr>
            </w:pPr>
          </w:p>
          <w:p>
            <w:pPr>
              <w:widowControl/>
              <w:adjustRightInd w:val="0"/>
              <w:snapToGrid w:val="0"/>
              <w:spacing w:line="480" w:lineRule="exact"/>
              <w:jc w:val="center"/>
              <w:rPr>
                <w:color w:val="auto"/>
                <w:sz w:val="21"/>
              </w:rPr>
            </w:pPr>
          </w:p>
          <w:p>
            <w:pPr>
              <w:widowControl/>
              <w:adjustRightInd w:val="0"/>
              <w:snapToGrid w:val="0"/>
              <w:spacing w:line="480" w:lineRule="exact"/>
              <w:jc w:val="center"/>
              <w:rPr>
                <w:color w:val="auto"/>
                <w:sz w:val="21"/>
              </w:rPr>
            </w:pPr>
          </w:p>
          <w:p>
            <w:pPr>
              <w:widowControl/>
              <w:adjustRightInd w:val="0"/>
              <w:snapToGrid w:val="0"/>
              <w:spacing w:line="480" w:lineRule="exact"/>
              <w:jc w:val="center"/>
              <w:rPr>
                <w:b/>
                <w:color w:val="auto"/>
              </w:rPr>
            </w:pPr>
            <w:r>
              <w:rPr>
                <w:color w:val="auto"/>
                <w:sz w:val="21"/>
              </w:rPr>
              <mc:AlternateContent>
                <mc:Choice Requires="wpc">
                  <w:drawing>
                    <wp:inline distT="0" distB="0" distL="114300" distR="114300">
                      <wp:extent cx="5486400" cy="5066665"/>
                      <wp:effectExtent l="0" t="0" r="0" b="635"/>
                      <wp:docPr id="22" name="画布 22"/>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19" name="图片 1"/>
                                <pic:cNvPicPr>
                                  <a:picLocks noChangeAspect="1"/>
                                </pic:cNvPicPr>
                              </pic:nvPicPr>
                              <pic:blipFill>
                                <a:blip r:embed="rId13"/>
                                <a:stretch>
                                  <a:fillRect/>
                                </a:stretch>
                              </pic:blipFill>
                              <pic:spPr>
                                <a:xfrm>
                                  <a:off x="0" y="0"/>
                                  <a:ext cx="5474970" cy="5066665"/>
                                </a:xfrm>
                                <a:prstGeom prst="rect">
                                  <a:avLst/>
                                </a:prstGeom>
                                <a:noFill/>
                                <a:ln>
                                  <a:noFill/>
                                </a:ln>
                                <a:effectLst/>
                              </pic:spPr>
                            </pic:pic>
                          </wpc:wpc>
                        </a:graphicData>
                      </a:graphic>
                    </wp:inline>
                  </w:drawing>
                </mc:Choice>
                <mc:Fallback>
                  <w:pict>
                    <v:group id="_x0000_s1026" o:spid="_x0000_s1026" o:spt="203" style="height:398.95pt;width:432pt;" coordsize="5486400,5066665" editas="canvas" o:gfxdata="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">
                      <o:lock v:ext="edit" aspectratio="f"/>
                      <v:shape id="_x0000_s1026" o:spid="_x0000_s1026" style="position:absolute;left:0;top:0;height:5066665;width:5486400;" filled="f" stroked="f" coordsize="21600,21600" o:gfxdata="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">
                        <v:fill on="f" focussize="0,0"/>
                        <v:stroke on="f"/>
                        <v:imagedata o:title=""/>
                        <o:lock v:ext="edit" aspectratio="f"/>
                      </v:shape>
                      <v:shape id="图片 1" o:spid="_x0000_s1026" o:spt="75" type="#_x0000_t75" style="position:absolute;left:0;top:0;height:5066665;width:5474970;" filled="f" o:preferrelative="t" stroked="f" coordsize="21600,21600" o:gfxdata="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">
                        <v:fill on="f" focussize="0,0"/>
                        <v:stroke on="f"/>
                        <v:imagedata r:id="rId13" o:title=""/>
                        <o:lock v:ext="edit" aspectratio="t"/>
                      </v:shape>
                      <w10:wrap type="none"/>
                      <w10:anchorlock/>
                    </v:group>
                  </w:pict>
                </mc:Fallback>
              </mc:AlternateContent>
            </w:r>
            <w:r>
              <w:rPr>
                <w:rFonts w:hint="default" w:ascii="Times New Roman" w:hAnsi="Times New Roman" w:eastAsia="宋体" w:cs="Times New Roman"/>
                <w:b/>
                <w:bCs/>
                <w:color w:val="auto"/>
                <w:lang w:eastAsia="zh-CN"/>
              </w:rPr>
              <w:t>图</w:t>
            </w:r>
            <w:r>
              <w:rPr>
                <w:rFonts w:hint="default" w:ascii="Times New Roman" w:hAnsi="Times New Roman" w:eastAsia="宋体" w:cs="Times New Roman"/>
                <w:b/>
                <w:bCs/>
                <w:color w:val="auto"/>
                <w:lang w:val="en-US" w:eastAsia="zh-CN"/>
              </w:rPr>
              <w:t>3-1  202</w:t>
            </w:r>
            <w:r>
              <w:rPr>
                <w:rFonts w:hint="eastAsia" w:cs="Times New Roman"/>
                <w:b/>
                <w:bCs/>
                <w:color w:val="auto"/>
                <w:lang w:val="en-US" w:eastAsia="zh-CN"/>
              </w:rPr>
              <w:t>1</w:t>
            </w:r>
            <w:r>
              <w:rPr>
                <w:rFonts w:hint="default" w:ascii="Times New Roman" w:hAnsi="Times New Roman" w:eastAsia="宋体" w:cs="Times New Roman"/>
                <w:b/>
                <w:bCs/>
                <w:color w:val="auto"/>
                <w:lang w:val="en-US" w:eastAsia="zh-CN"/>
              </w:rPr>
              <w:t>年惠州市环境质量公</w:t>
            </w:r>
            <w:r>
              <w:rPr>
                <w:rFonts w:hint="eastAsia" w:ascii="Times New Roman" w:hAnsi="Times New Roman" w:eastAsia="宋体" w:cs="Times New Roman"/>
                <w:b/>
                <w:bCs/>
                <w:color w:val="auto"/>
                <w:lang w:val="en-US" w:eastAsia="zh-CN"/>
              </w:rPr>
              <w:t>报截图（环境空气质量方面）</w:t>
            </w:r>
          </w:p>
          <w:p>
            <w:pPr>
              <w:pageBreakBefore w:val="0"/>
              <w:widowControl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color w:val="auto"/>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firstLine="482"/>
              <w:textAlignment w:val="auto"/>
              <w:rPr>
                <w:rFonts w:hint="default" w:ascii="Times New Roman" w:hAnsi="Times New Roman" w:eastAsia="宋体" w:cs="Times New Roman"/>
                <w:b w:val="0"/>
                <w:bCs/>
                <w:color w:val="auto"/>
                <w:lang w:eastAsia="zh-CN"/>
              </w:rPr>
            </w:pPr>
            <w:r>
              <w:rPr>
                <w:rFonts w:hint="default" w:ascii="Times New Roman" w:hAnsi="Times New Roman" w:cs="Times New Roman"/>
                <w:b w:val="0"/>
                <w:bCs/>
                <w:color w:val="auto"/>
              </w:rPr>
              <w:t>（2）</w:t>
            </w:r>
            <w:r>
              <w:rPr>
                <w:rFonts w:hint="default" w:ascii="Times New Roman" w:hAnsi="Times New Roman" w:cs="Times New Roman"/>
                <w:b w:val="0"/>
                <w:bCs/>
                <w:color w:val="auto"/>
                <w:lang w:eastAsia="zh-CN"/>
              </w:rPr>
              <w:t>特征污染物</w:t>
            </w:r>
          </w:p>
          <w:p>
            <w:pPr>
              <w:adjustRightInd w:val="0"/>
              <w:spacing w:line="360" w:lineRule="auto"/>
              <w:ind w:firstLine="420" w:firstLineChars="200"/>
              <w:rPr>
                <w:rFonts w:hint="eastAsia"/>
                <w:color w:val="auto"/>
                <w:sz w:val="21"/>
                <w:szCs w:val="21"/>
              </w:rPr>
            </w:pPr>
            <w:r>
              <w:rPr>
                <w:rFonts w:hint="eastAsia"/>
                <w:color w:val="auto"/>
                <w:sz w:val="21"/>
                <w:szCs w:val="21"/>
              </w:rPr>
              <w:t>为进一步了解项目所在地环境空气的现状</w:t>
            </w:r>
            <w:r>
              <w:rPr>
                <w:color w:val="auto"/>
                <w:sz w:val="21"/>
                <w:szCs w:val="21"/>
              </w:rPr>
              <w:t>，</w:t>
            </w:r>
            <w:r>
              <w:rPr>
                <w:rFonts w:hint="eastAsia"/>
                <w:color w:val="auto"/>
                <w:sz w:val="21"/>
                <w:szCs w:val="21"/>
              </w:rPr>
              <w:t>需补充TVOC</w:t>
            </w:r>
            <w:r>
              <w:rPr>
                <w:rFonts w:hint="eastAsia"/>
                <w:color w:val="auto"/>
                <w:sz w:val="21"/>
                <w:szCs w:val="21"/>
                <w:lang w:eastAsia="zh-CN"/>
              </w:rPr>
              <w:t>、</w:t>
            </w:r>
            <w:r>
              <w:rPr>
                <w:rFonts w:hint="eastAsia"/>
                <w:color w:val="auto"/>
                <w:sz w:val="21"/>
                <w:szCs w:val="21"/>
                <w:lang w:val="en-US" w:eastAsia="zh-CN"/>
              </w:rPr>
              <w:t>TSP</w:t>
            </w:r>
            <w:r>
              <w:rPr>
                <w:rFonts w:hint="eastAsia"/>
                <w:color w:val="auto"/>
                <w:sz w:val="21"/>
                <w:szCs w:val="21"/>
              </w:rPr>
              <w:t>现状</w:t>
            </w:r>
            <w:r>
              <w:rPr>
                <w:color w:val="auto"/>
                <w:sz w:val="21"/>
                <w:szCs w:val="21"/>
              </w:rPr>
              <w:t>质量</w:t>
            </w:r>
            <w:r>
              <w:rPr>
                <w:rFonts w:hint="eastAsia"/>
                <w:color w:val="auto"/>
                <w:sz w:val="21"/>
                <w:szCs w:val="21"/>
              </w:rPr>
              <w:t>数据</w:t>
            </w:r>
            <w:r>
              <w:rPr>
                <w:color w:val="auto"/>
                <w:sz w:val="21"/>
                <w:szCs w:val="21"/>
              </w:rPr>
              <w:t>，本次评价</w:t>
            </w:r>
            <w:r>
              <w:rPr>
                <w:rFonts w:hint="eastAsia"/>
                <w:color w:val="auto"/>
                <w:sz w:val="21"/>
                <w:szCs w:val="21"/>
                <w:lang w:eastAsia="zh-CN"/>
              </w:rPr>
              <w:t>引用</w:t>
            </w:r>
            <w:r>
              <w:rPr>
                <w:rFonts w:hint="eastAsia"/>
                <w:color w:val="auto"/>
                <w:sz w:val="21"/>
                <w:szCs w:val="21"/>
              </w:rPr>
              <w:t>《博罗县久河顺家具加工厂建</w:t>
            </w:r>
            <w:r>
              <w:rPr>
                <w:rFonts w:hint="eastAsia"/>
                <w:color w:val="auto"/>
                <w:sz w:val="21"/>
                <w:szCs w:val="21"/>
                <w:highlight w:val="none"/>
              </w:rPr>
              <w:t>设项目环境影响报告表》</w:t>
            </w:r>
            <w:r>
              <w:rPr>
                <w:rFonts w:hint="eastAsia"/>
                <w:color w:val="auto"/>
                <w:sz w:val="21"/>
                <w:szCs w:val="21"/>
                <w:highlight w:val="none"/>
                <w:lang w:eastAsia="zh-CN"/>
              </w:rPr>
              <w:t>中</w:t>
            </w:r>
            <w:r>
              <w:rPr>
                <w:rFonts w:hint="eastAsia"/>
                <w:color w:val="auto"/>
                <w:sz w:val="21"/>
                <w:szCs w:val="21"/>
                <w:highlight w:val="none"/>
              </w:rPr>
              <w:t>委托深圳立讯检测股份有限公司于</w:t>
            </w:r>
            <w:r>
              <w:rPr>
                <w:color w:val="auto"/>
                <w:sz w:val="21"/>
                <w:szCs w:val="21"/>
                <w:highlight w:val="none"/>
              </w:rPr>
              <w:t>20</w:t>
            </w:r>
            <w:r>
              <w:rPr>
                <w:rFonts w:hint="eastAsia"/>
                <w:color w:val="auto"/>
                <w:sz w:val="21"/>
                <w:szCs w:val="21"/>
                <w:highlight w:val="none"/>
              </w:rPr>
              <w:t>20年10月29日～</w:t>
            </w:r>
            <w:r>
              <w:rPr>
                <w:color w:val="auto"/>
                <w:sz w:val="21"/>
                <w:szCs w:val="21"/>
                <w:highlight w:val="none"/>
              </w:rPr>
              <w:t>20</w:t>
            </w:r>
            <w:r>
              <w:rPr>
                <w:rFonts w:hint="eastAsia"/>
                <w:color w:val="auto"/>
                <w:sz w:val="21"/>
                <w:szCs w:val="21"/>
                <w:highlight w:val="none"/>
              </w:rPr>
              <w:t>20年10月31日对下风向G1（</w:t>
            </w:r>
            <w:r>
              <w:rPr>
                <w:bCs/>
                <w:color w:val="auto"/>
                <w:sz w:val="21"/>
                <w:szCs w:val="21"/>
                <w:highlight w:val="none"/>
              </w:rPr>
              <w:t>白莲湖村居民楼</w:t>
            </w:r>
            <w:r>
              <w:rPr>
                <w:rFonts w:hint="eastAsia"/>
                <w:color w:val="auto"/>
                <w:sz w:val="21"/>
                <w:szCs w:val="21"/>
                <w:highlight w:val="none"/>
              </w:rPr>
              <w:t>）监测数据（报告编号：LCS201022003AH），监测点位为本项目西</w:t>
            </w:r>
            <w:r>
              <w:rPr>
                <w:rFonts w:hint="eastAsia"/>
                <w:color w:val="auto"/>
                <w:sz w:val="21"/>
                <w:szCs w:val="21"/>
                <w:highlight w:val="none"/>
                <w:lang w:eastAsia="zh-CN"/>
              </w:rPr>
              <w:t>南</w:t>
            </w:r>
            <w:r>
              <w:rPr>
                <w:rFonts w:hint="eastAsia"/>
                <w:color w:val="auto"/>
                <w:sz w:val="21"/>
                <w:szCs w:val="21"/>
                <w:highlight w:val="none"/>
              </w:rPr>
              <w:t>面约为</w:t>
            </w:r>
            <w:r>
              <w:rPr>
                <w:rFonts w:hint="eastAsia"/>
                <w:color w:val="auto"/>
                <w:sz w:val="21"/>
                <w:szCs w:val="21"/>
                <w:highlight w:val="none"/>
                <w:lang w:val="en-US" w:eastAsia="zh-CN"/>
              </w:rPr>
              <w:t>1030</w:t>
            </w:r>
            <w:r>
              <w:rPr>
                <w:color w:val="auto"/>
                <w:sz w:val="21"/>
                <w:szCs w:val="21"/>
                <w:highlight w:val="none"/>
              </w:rPr>
              <w:t>m</w:t>
            </w:r>
            <w:r>
              <w:rPr>
                <w:rFonts w:hint="eastAsia"/>
                <w:color w:val="auto"/>
                <w:sz w:val="21"/>
                <w:szCs w:val="21"/>
                <w:highlight w:val="none"/>
              </w:rPr>
              <w:t>，满足导则规定厂址5km范围内监测点数据，并在3年有效内，引用该数据有效，其统计结果详见</w:t>
            </w:r>
            <w:r>
              <w:rPr>
                <w:rFonts w:hint="eastAsia" w:eastAsia="宋体"/>
                <w:color w:val="auto"/>
                <w:sz w:val="21"/>
                <w:szCs w:val="21"/>
                <w:highlight w:val="none"/>
                <w:lang w:eastAsia="zh-CN"/>
              </w:rPr>
              <w:t>下表</w:t>
            </w:r>
            <w:r>
              <w:rPr>
                <w:rFonts w:hint="eastAsia"/>
                <w:color w:val="auto"/>
                <w:sz w:val="21"/>
                <w:szCs w:val="21"/>
                <w:highlight w:val="none"/>
              </w:rPr>
              <w:t>。</w:t>
            </w:r>
          </w:p>
          <w:p>
            <w:pPr>
              <w:pStyle w:val="104"/>
              <w:numPr>
                <w:ilvl w:val="0"/>
                <w:numId w:val="0"/>
              </w:numPr>
              <w:bidi w:val="0"/>
              <w:ind w:leftChars="0"/>
              <w:jc w:val="center"/>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表3-1 环境空气质量现状监测结果</w:t>
            </w:r>
          </w:p>
          <w:tbl>
            <w:tblPr>
              <w:tblStyle w:val="32"/>
              <w:tblW w:w="8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9"/>
              <w:gridCol w:w="1274"/>
              <w:gridCol w:w="1827"/>
              <w:gridCol w:w="1882"/>
              <w:gridCol w:w="1074"/>
              <w:gridCol w:w="1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524" w:type="pct"/>
                  <w:vMerge w:val="restart"/>
                  <w:tcBorders>
                    <w:top w:val="single" w:color="auto" w:sz="4" w:space="0"/>
                    <w:left w:val="single" w:color="auto" w:sz="4" w:space="0"/>
                    <w:right w:val="single" w:color="auto" w:sz="4" w:space="0"/>
                  </w:tcBorders>
                  <w:noWrap w:val="0"/>
                  <w:vAlign w:val="center"/>
                </w:tcPr>
                <w:p>
                  <w:pPr>
                    <w:jc w:val="center"/>
                    <w:rPr>
                      <w:b/>
                      <w:bCs/>
                      <w:color w:val="auto"/>
                      <w:szCs w:val="21"/>
                    </w:rPr>
                  </w:pPr>
                  <w:r>
                    <w:rPr>
                      <w:b/>
                      <w:bCs/>
                      <w:color w:val="auto"/>
                      <w:szCs w:val="21"/>
                    </w:rPr>
                    <w:t>污染物</w:t>
                  </w:r>
                </w:p>
              </w:tc>
              <w:tc>
                <w:tcPr>
                  <w:tcW w:w="719" w:type="pct"/>
                  <w:vMerge w:val="restart"/>
                  <w:tcBorders>
                    <w:top w:val="single" w:color="auto" w:sz="4" w:space="0"/>
                    <w:left w:val="single" w:color="auto" w:sz="4" w:space="0"/>
                    <w:bottom w:val="single" w:color="auto" w:sz="4" w:space="0"/>
                    <w:right w:val="single" w:color="auto" w:sz="4" w:space="0"/>
                  </w:tcBorders>
                  <w:noWrap w:val="0"/>
                  <w:vAlign w:val="center"/>
                </w:tcPr>
                <w:p>
                  <w:pPr>
                    <w:jc w:val="center"/>
                    <w:rPr>
                      <w:b/>
                      <w:bCs/>
                      <w:color w:val="auto"/>
                      <w:szCs w:val="21"/>
                    </w:rPr>
                  </w:pPr>
                  <w:r>
                    <w:rPr>
                      <w:b/>
                      <w:bCs/>
                      <w:color w:val="auto"/>
                      <w:szCs w:val="21"/>
                    </w:rPr>
                    <w:t>监测点位</w:t>
                  </w:r>
                </w:p>
              </w:tc>
              <w:tc>
                <w:tcPr>
                  <w:tcW w:w="2701" w:type="pct"/>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
                      <w:bCs/>
                      <w:color w:val="auto"/>
                      <w:szCs w:val="21"/>
                    </w:rPr>
                  </w:pPr>
                  <w:r>
                    <w:rPr>
                      <w:b/>
                      <w:bCs/>
                      <w:color w:val="auto"/>
                      <w:szCs w:val="21"/>
                    </w:rPr>
                    <w:t>平均浓度</w:t>
                  </w:r>
                  <w:r>
                    <w:rPr>
                      <w:rFonts w:hint="eastAsia"/>
                      <w:b/>
                      <w:bCs/>
                      <w:color w:val="auto"/>
                      <w:szCs w:val="21"/>
                    </w:rPr>
                    <w:t>及分析结果</w:t>
                  </w:r>
                </w:p>
              </w:tc>
              <w:tc>
                <w:tcPr>
                  <w:tcW w:w="1054" w:type="pct"/>
                  <w:vMerge w:val="restart"/>
                  <w:tcBorders>
                    <w:top w:val="single" w:color="auto" w:sz="4" w:space="0"/>
                    <w:left w:val="single" w:color="auto" w:sz="4" w:space="0"/>
                    <w:right w:val="single" w:color="auto" w:sz="4" w:space="0"/>
                  </w:tcBorders>
                  <w:noWrap w:val="0"/>
                  <w:vAlign w:val="center"/>
                </w:tcPr>
                <w:p>
                  <w:pPr>
                    <w:jc w:val="center"/>
                    <w:rPr>
                      <w:b/>
                      <w:bCs/>
                      <w:color w:val="auto"/>
                      <w:szCs w:val="21"/>
                    </w:rPr>
                  </w:pPr>
                  <w:r>
                    <w:rPr>
                      <w:rFonts w:hint="default" w:ascii="Times New Roman" w:hAnsi="Times New Roman" w:cs="Times New Roman"/>
                      <w:b/>
                      <w:color w:val="auto"/>
                      <w:kern w:val="0"/>
                      <w:sz w:val="21"/>
                      <w:szCs w:val="21"/>
                    </w:rPr>
                    <w:t>限值浓度(</w:t>
                  </w:r>
                  <w:r>
                    <w:rPr>
                      <w:rFonts w:hint="default" w:ascii="Times New Roman" w:hAnsi="Times New Roman" w:cs="Times New Roman"/>
                      <w:b/>
                      <w:color w:val="auto"/>
                      <w:kern w:val="0"/>
                      <w:sz w:val="21"/>
                      <w:szCs w:val="21"/>
                      <w:lang w:val="en-US" w:eastAsia="zh-CN"/>
                    </w:rPr>
                    <w:t>m</w:t>
                  </w:r>
                  <w:r>
                    <w:rPr>
                      <w:rFonts w:hint="default" w:ascii="Times New Roman" w:hAnsi="Times New Roman" w:cs="Times New Roman"/>
                      <w:b/>
                      <w:color w:val="auto"/>
                      <w:kern w:val="0"/>
                      <w:sz w:val="21"/>
                      <w:szCs w:val="21"/>
                    </w:rPr>
                    <w:t>g/m</w:t>
                  </w:r>
                  <w:r>
                    <w:rPr>
                      <w:rFonts w:hint="default" w:ascii="Times New Roman" w:hAnsi="Times New Roman" w:cs="Times New Roman"/>
                      <w:b/>
                      <w:color w:val="auto"/>
                      <w:kern w:val="0"/>
                      <w:sz w:val="21"/>
                      <w:szCs w:val="21"/>
                      <w:vertAlign w:val="superscript"/>
                    </w:rPr>
                    <w:t>3</w:t>
                  </w:r>
                  <w:r>
                    <w:rPr>
                      <w:rFonts w:hint="default" w:ascii="Times New Roman" w:hAnsi="Times New Roman" w:cs="Times New Roman"/>
                      <w:b/>
                      <w:color w:val="auto"/>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524" w:type="pct"/>
                  <w:vMerge w:val="continue"/>
                  <w:tcBorders>
                    <w:left w:val="single" w:color="auto" w:sz="4" w:space="0"/>
                    <w:bottom w:val="single" w:color="auto" w:sz="4" w:space="0"/>
                    <w:right w:val="single" w:color="auto" w:sz="4" w:space="0"/>
                  </w:tcBorders>
                  <w:noWrap w:val="0"/>
                  <w:vAlign w:val="center"/>
                </w:tcPr>
                <w:p>
                  <w:pPr>
                    <w:widowControl/>
                    <w:jc w:val="center"/>
                    <w:rPr>
                      <w:b/>
                      <w:bCs/>
                      <w:color w:val="auto"/>
                      <w:szCs w:val="21"/>
                    </w:rPr>
                  </w:pPr>
                </w:p>
              </w:tc>
              <w:tc>
                <w:tcPr>
                  <w:tcW w:w="719"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b/>
                      <w:bCs/>
                      <w:color w:val="auto"/>
                      <w:szCs w:val="21"/>
                    </w:rPr>
                  </w:pPr>
                </w:p>
              </w:tc>
              <w:tc>
                <w:tcPr>
                  <w:tcW w:w="1031" w:type="pct"/>
                  <w:tcBorders>
                    <w:top w:val="single" w:color="auto" w:sz="4" w:space="0"/>
                    <w:left w:val="single" w:color="auto" w:sz="4" w:space="0"/>
                    <w:bottom w:val="single" w:color="auto" w:sz="4" w:space="0"/>
                    <w:right w:val="single" w:color="auto" w:sz="4" w:space="0"/>
                  </w:tcBorders>
                  <w:noWrap w:val="0"/>
                  <w:vAlign w:val="center"/>
                </w:tcPr>
                <w:p>
                  <w:pPr>
                    <w:jc w:val="center"/>
                    <w:rPr>
                      <w:b/>
                      <w:bCs/>
                      <w:color w:val="auto"/>
                      <w:szCs w:val="21"/>
                    </w:rPr>
                  </w:pPr>
                  <w:r>
                    <w:rPr>
                      <w:b/>
                      <w:bCs/>
                      <w:color w:val="auto"/>
                      <w:szCs w:val="21"/>
                    </w:rPr>
                    <w:t>浓度范围（mg/m</w:t>
                  </w:r>
                  <w:r>
                    <w:rPr>
                      <w:b/>
                      <w:bCs/>
                      <w:color w:val="auto"/>
                      <w:szCs w:val="21"/>
                      <w:vertAlign w:val="superscript"/>
                    </w:rPr>
                    <w:t>3</w:t>
                  </w:r>
                  <w:r>
                    <w:rPr>
                      <w:b/>
                      <w:bCs/>
                      <w:color w:val="auto"/>
                      <w:szCs w:val="21"/>
                    </w:rPr>
                    <w:t>）</w:t>
                  </w:r>
                </w:p>
              </w:tc>
              <w:tc>
                <w:tcPr>
                  <w:tcW w:w="1062" w:type="pct"/>
                  <w:tcBorders>
                    <w:top w:val="single" w:color="auto" w:sz="4" w:space="0"/>
                    <w:left w:val="single" w:color="auto" w:sz="4" w:space="0"/>
                    <w:bottom w:val="single" w:color="auto" w:sz="4" w:space="0"/>
                    <w:right w:val="single" w:color="auto" w:sz="4" w:space="0"/>
                  </w:tcBorders>
                  <w:noWrap w:val="0"/>
                  <w:vAlign w:val="center"/>
                </w:tcPr>
                <w:p>
                  <w:pPr>
                    <w:jc w:val="center"/>
                    <w:rPr>
                      <w:b/>
                      <w:bCs/>
                      <w:color w:val="auto"/>
                      <w:szCs w:val="21"/>
                    </w:rPr>
                  </w:pPr>
                  <w:r>
                    <w:rPr>
                      <w:b/>
                      <w:bCs/>
                      <w:color w:val="auto"/>
                      <w:szCs w:val="21"/>
                    </w:rPr>
                    <w:t>最大浓度占标率</w:t>
                  </w:r>
                  <w:r>
                    <w:rPr>
                      <w:rFonts w:hint="eastAsia"/>
                      <w:b/>
                      <w:bCs/>
                      <w:color w:val="auto"/>
                      <w:szCs w:val="21"/>
                    </w:rPr>
                    <w:t>(</w:t>
                  </w:r>
                  <w:r>
                    <w:rPr>
                      <w:b/>
                      <w:bCs/>
                      <w:color w:val="auto"/>
                      <w:szCs w:val="21"/>
                    </w:rPr>
                    <w:t>%</w:t>
                  </w:r>
                  <w:r>
                    <w:rPr>
                      <w:rFonts w:hint="eastAsia"/>
                      <w:b/>
                      <w:bCs/>
                      <w:color w:val="auto"/>
                      <w:szCs w:val="21"/>
                    </w:rPr>
                    <w:t>)</w:t>
                  </w:r>
                </w:p>
              </w:tc>
              <w:tc>
                <w:tcPr>
                  <w:tcW w:w="606" w:type="pct"/>
                  <w:tcBorders>
                    <w:top w:val="single" w:color="auto" w:sz="4" w:space="0"/>
                    <w:left w:val="single" w:color="auto" w:sz="4" w:space="0"/>
                    <w:bottom w:val="single" w:color="auto" w:sz="4" w:space="0"/>
                    <w:right w:val="single" w:color="auto" w:sz="4" w:space="0"/>
                  </w:tcBorders>
                  <w:noWrap w:val="0"/>
                  <w:vAlign w:val="center"/>
                </w:tcPr>
                <w:p>
                  <w:pPr>
                    <w:jc w:val="center"/>
                    <w:rPr>
                      <w:b/>
                      <w:bCs/>
                      <w:color w:val="auto"/>
                      <w:szCs w:val="21"/>
                    </w:rPr>
                  </w:pPr>
                  <w:r>
                    <w:rPr>
                      <w:b/>
                      <w:bCs/>
                      <w:color w:val="auto"/>
                      <w:szCs w:val="21"/>
                    </w:rPr>
                    <w:t>超标率</w:t>
                  </w:r>
                  <w:r>
                    <w:rPr>
                      <w:rFonts w:hint="eastAsia"/>
                      <w:b/>
                      <w:bCs/>
                      <w:color w:val="auto"/>
                      <w:szCs w:val="21"/>
                    </w:rPr>
                    <w:t>(</w:t>
                  </w:r>
                  <w:r>
                    <w:rPr>
                      <w:b/>
                      <w:bCs/>
                      <w:color w:val="auto"/>
                      <w:szCs w:val="21"/>
                    </w:rPr>
                    <w:t>%</w:t>
                  </w:r>
                  <w:r>
                    <w:rPr>
                      <w:rFonts w:hint="eastAsia"/>
                      <w:b/>
                      <w:bCs/>
                      <w:color w:val="auto"/>
                      <w:szCs w:val="21"/>
                    </w:rPr>
                    <w:t>)</w:t>
                  </w:r>
                </w:p>
              </w:tc>
              <w:tc>
                <w:tcPr>
                  <w:tcW w:w="1054" w:type="pct"/>
                  <w:vMerge w:val="continue"/>
                  <w:tcBorders>
                    <w:left w:val="single" w:color="auto" w:sz="4" w:space="0"/>
                    <w:bottom w:val="single" w:color="auto" w:sz="4" w:space="0"/>
                    <w:right w:val="single" w:color="auto" w:sz="4" w:space="0"/>
                  </w:tcBorders>
                  <w:noWrap w:val="0"/>
                  <w:vAlign w:val="center"/>
                </w:tcPr>
                <w:p>
                  <w:pPr>
                    <w:jc w:val="center"/>
                    <w:rPr>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524" w:type="pct"/>
                  <w:tcBorders>
                    <w:left w:val="single" w:color="auto" w:sz="4" w:space="0"/>
                    <w:right w:val="single" w:color="auto" w:sz="4" w:space="0"/>
                  </w:tcBorders>
                  <w:noWrap w:val="0"/>
                  <w:vAlign w:val="center"/>
                </w:tcPr>
                <w:p>
                  <w:pPr>
                    <w:widowControl/>
                    <w:jc w:val="center"/>
                    <w:rPr>
                      <w:rFonts w:hint="eastAsia"/>
                      <w:color w:val="auto"/>
                      <w:szCs w:val="21"/>
                    </w:rPr>
                  </w:pPr>
                  <w:r>
                    <w:rPr>
                      <w:rFonts w:hint="eastAsia"/>
                      <w:color w:val="auto"/>
                      <w:szCs w:val="21"/>
                    </w:rPr>
                    <w:t>TVOC</w:t>
                  </w:r>
                </w:p>
              </w:tc>
              <w:tc>
                <w:tcPr>
                  <w:tcW w:w="719" w:type="pct"/>
                  <w:vMerge w:val="restart"/>
                  <w:tcBorders>
                    <w:left w:val="single" w:color="auto" w:sz="4" w:space="0"/>
                    <w:right w:val="single" w:color="auto" w:sz="4" w:space="0"/>
                  </w:tcBorders>
                  <w:noWrap w:val="0"/>
                  <w:vAlign w:val="center"/>
                </w:tcPr>
                <w:p>
                  <w:pPr>
                    <w:widowControl/>
                    <w:jc w:val="center"/>
                    <w:rPr>
                      <w:rFonts w:hint="eastAsia"/>
                      <w:color w:val="auto"/>
                      <w:szCs w:val="21"/>
                    </w:rPr>
                  </w:pPr>
                  <w:r>
                    <w:rPr>
                      <w:rFonts w:hint="eastAsia"/>
                      <w:color w:val="auto"/>
                      <w:szCs w:val="21"/>
                    </w:rPr>
                    <w:t>G1（</w:t>
                  </w:r>
                  <w:r>
                    <w:rPr>
                      <w:color w:val="auto"/>
                      <w:szCs w:val="21"/>
                    </w:rPr>
                    <w:t>白莲湖村居民楼</w:t>
                  </w:r>
                  <w:r>
                    <w:rPr>
                      <w:rFonts w:hint="eastAsia"/>
                      <w:color w:val="auto"/>
                      <w:szCs w:val="21"/>
                    </w:rPr>
                    <w:t>）</w:t>
                  </w:r>
                </w:p>
              </w:tc>
              <w:tc>
                <w:tcPr>
                  <w:tcW w:w="103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Cs w:val="21"/>
                    </w:rPr>
                  </w:pPr>
                  <w:r>
                    <w:rPr>
                      <w:rFonts w:hint="eastAsia"/>
                      <w:color w:val="auto"/>
                      <w:szCs w:val="21"/>
                    </w:rPr>
                    <w:t>0.0243～0.149</w:t>
                  </w:r>
                </w:p>
              </w:tc>
              <w:tc>
                <w:tcPr>
                  <w:tcW w:w="1062"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Cs w:val="21"/>
                    </w:rPr>
                  </w:pPr>
                  <w:r>
                    <w:rPr>
                      <w:rFonts w:hint="eastAsia"/>
                      <w:color w:val="auto"/>
                      <w:szCs w:val="21"/>
                    </w:rPr>
                    <w:t>24.8</w:t>
                  </w:r>
                </w:p>
              </w:tc>
              <w:tc>
                <w:tcPr>
                  <w:tcW w:w="60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Cs w:val="21"/>
                    </w:rPr>
                  </w:pPr>
                  <w:r>
                    <w:rPr>
                      <w:rFonts w:hint="eastAsia"/>
                      <w:color w:val="auto"/>
                      <w:szCs w:val="21"/>
                    </w:rPr>
                    <w:t>0</w:t>
                  </w:r>
                </w:p>
              </w:tc>
              <w:tc>
                <w:tcPr>
                  <w:tcW w:w="105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color w:val="auto"/>
                      <w:szCs w:val="21"/>
                    </w:rPr>
                  </w:pPr>
                  <w:r>
                    <w:rPr>
                      <w:rFonts w:hint="default" w:ascii="Times New Roman" w:hAnsi="Times New Roman" w:eastAsia="宋体" w:cs="Times New Roman"/>
                      <w:i w:val="0"/>
                      <w:iCs w:val="0"/>
                      <w:color w:val="auto"/>
                      <w:kern w:val="0"/>
                      <w:sz w:val="21"/>
                      <w:szCs w:val="21"/>
                      <w:u w:val="none"/>
                      <w:lang w:val="en-US" w:eastAsia="zh-CN" w:bidi="ar"/>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524" w:type="pct"/>
                  <w:tcBorders>
                    <w:left w:val="single" w:color="auto" w:sz="4" w:space="0"/>
                    <w:bottom w:val="single" w:color="auto" w:sz="4" w:space="0"/>
                    <w:right w:val="single" w:color="auto" w:sz="4" w:space="0"/>
                  </w:tcBorders>
                  <w:noWrap w:val="0"/>
                  <w:vAlign w:val="center"/>
                </w:tcPr>
                <w:p>
                  <w:pPr>
                    <w:widowControl/>
                    <w:jc w:val="center"/>
                    <w:rPr>
                      <w:rFonts w:hint="default" w:eastAsia="宋体"/>
                      <w:color w:val="auto"/>
                      <w:szCs w:val="21"/>
                      <w:lang w:val="en-US" w:eastAsia="zh-CN"/>
                    </w:rPr>
                  </w:pPr>
                  <w:r>
                    <w:rPr>
                      <w:rFonts w:hint="eastAsia"/>
                      <w:color w:val="auto"/>
                      <w:szCs w:val="21"/>
                      <w:lang w:val="en-US" w:eastAsia="zh-CN"/>
                    </w:rPr>
                    <w:t>TSP</w:t>
                  </w:r>
                </w:p>
              </w:tc>
              <w:tc>
                <w:tcPr>
                  <w:tcW w:w="719" w:type="pct"/>
                  <w:vMerge w:val="continue"/>
                  <w:tcBorders>
                    <w:left w:val="single" w:color="auto" w:sz="4" w:space="0"/>
                    <w:right w:val="single" w:color="auto" w:sz="4" w:space="0"/>
                  </w:tcBorders>
                  <w:noWrap w:val="0"/>
                  <w:vAlign w:val="center"/>
                </w:tcPr>
                <w:p>
                  <w:pPr>
                    <w:widowControl/>
                    <w:jc w:val="center"/>
                    <w:rPr>
                      <w:rFonts w:hint="eastAsia"/>
                      <w:color w:val="auto"/>
                      <w:szCs w:val="21"/>
                    </w:rPr>
                  </w:pPr>
                </w:p>
              </w:tc>
              <w:tc>
                <w:tcPr>
                  <w:tcW w:w="10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0.089～0.094</w:t>
                  </w:r>
                </w:p>
              </w:tc>
              <w:tc>
                <w:tcPr>
                  <w:tcW w:w="106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31.3</w:t>
                  </w:r>
                </w:p>
              </w:tc>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w:t>
                  </w:r>
                </w:p>
              </w:tc>
              <w:tc>
                <w:tcPr>
                  <w:tcW w:w="105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0.3</w:t>
                  </w:r>
                </w:p>
              </w:tc>
            </w:tr>
          </w:tbl>
          <w:p>
            <w:pPr>
              <w:adjustRightInd w:val="0"/>
              <w:spacing w:line="360" w:lineRule="auto"/>
              <w:ind w:firstLine="420" w:firstLineChars="200"/>
              <w:rPr>
                <w:rFonts w:hint="eastAsia"/>
                <w:color w:val="auto"/>
                <w:sz w:val="21"/>
                <w:szCs w:val="21"/>
                <w:lang w:eastAsia="zh-CN"/>
              </w:rPr>
            </w:pPr>
            <w:r>
              <w:rPr>
                <w:rFonts w:hint="eastAsia" w:ascii="Times New Roman" w:hAnsi="Times New Roman" w:eastAsia="宋体" w:cs="Times New Roman"/>
                <w:color w:val="auto"/>
                <w:sz w:val="21"/>
                <w:szCs w:val="21"/>
                <w:highlight w:val="none"/>
                <w:lang w:val="en-US" w:eastAsia="zh-CN"/>
              </w:rPr>
              <w:t>根据《惠州市环境空气质量功能区划》（</w:t>
            </w:r>
            <w:r>
              <w:rPr>
                <w:rFonts w:hint="default" w:ascii="Times New Roman" w:hAnsi="Times New Roman" w:eastAsia="宋体" w:cs="Times New Roman"/>
                <w:color w:val="auto"/>
                <w:sz w:val="21"/>
                <w:szCs w:val="21"/>
                <w:highlight w:val="none"/>
                <w:lang w:val="en-US" w:eastAsia="zh-CN"/>
              </w:rPr>
              <w:t xml:space="preserve">2021 </w:t>
            </w:r>
            <w:r>
              <w:rPr>
                <w:rFonts w:hint="eastAsia" w:ascii="Times New Roman" w:hAnsi="Times New Roman" w:eastAsia="宋体" w:cs="Times New Roman"/>
                <w:color w:val="auto"/>
                <w:sz w:val="21"/>
                <w:szCs w:val="21"/>
                <w:highlight w:val="none"/>
                <w:lang w:val="en-US" w:eastAsia="zh-CN"/>
              </w:rPr>
              <w:t>年修订），本项目所在区域属二类功能区，执行《环境空气质量标准》（</w:t>
            </w:r>
            <w:r>
              <w:rPr>
                <w:rFonts w:hint="default" w:ascii="Times New Roman" w:hAnsi="Times New Roman" w:eastAsia="宋体" w:cs="Times New Roman"/>
                <w:color w:val="auto"/>
                <w:sz w:val="21"/>
                <w:szCs w:val="21"/>
                <w:highlight w:val="none"/>
                <w:lang w:val="en-US" w:eastAsia="zh-CN"/>
              </w:rPr>
              <w:t>GB3095-2012</w:t>
            </w:r>
            <w:r>
              <w:rPr>
                <w:rFonts w:hint="eastAsia" w:ascii="Times New Roman" w:hAnsi="Times New Roman" w:eastAsia="宋体" w:cs="Times New Roman"/>
                <w:color w:val="auto"/>
                <w:sz w:val="21"/>
                <w:szCs w:val="21"/>
                <w:highlight w:val="none"/>
                <w:lang w:val="en-US" w:eastAsia="zh-CN"/>
              </w:rPr>
              <w:t>）及其修改单（生态环境部</w:t>
            </w:r>
            <w:r>
              <w:rPr>
                <w:rFonts w:hint="default" w:ascii="Times New Roman" w:hAnsi="Times New Roman" w:eastAsia="宋体" w:cs="Times New Roman"/>
                <w:color w:val="auto"/>
                <w:sz w:val="21"/>
                <w:szCs w:val="21"/>
                <w:highlight w:val="none"/>
                <w:lang w:val="en-US" w:eastAsia="zh-CN"/>
              </w:rPr>
              <w:t>2018</w:t>
            </w:r>
            <w:r>
              <w:rPr>
                <w:rFonts w:hint="eastAsia" w:ascii="Times New Roman" w:hAnsi="Times New Roman" w:eastAsia="宋体" w:cs="Times New Roman"/>
                <w:color w:val="auto"/>
                <w:sz w:val="21"/>
                <w:szCs w:val="21"/>
                <w:highlight w:val="none"/>
                <w:lang w:val="en-US" w:eastAsia="zh-CN"/>
              </w:rPr>
              <w:t>年第</w:t>
            </w:r>
            <w:r>
              <w:rPr>
                <w:rFonts w:hint="default" w:ascii="Times New Roman" w:hAnsi="Times New Roman" w:eastAsia="宋体" w:cs="Times New Roman"/>
                <w:color w:val="auto"/>
                <w:sz w:val="21"/>
                <w:szCs w:val="21"/>
                <w:highlight w:val="none"/>
                <w:lang w:val="en-US" w:eastAsia="zh-CN"/>
              </w:rPr>
              <w:t>29</w:t>
            </w:r>
            <w:r>
              <w:rPr>
                <w:rFonts w:hint="eastAsia" w:ascii="Times New Roman" w:hAnsi="Times New Roman" w:eastAsia="宋体" w:cs="Times New Roman"/>
                <w:color w:val="auto"/>
                <w:sz w:val="21"/>
                <w:szCs w:val="21"/>
                <w:highlight w:val="none"/>
                <w:lang w:val="en-US" w:eastAsia="zh-CN"/>
              </w:rPr>
              <w:t>号）的二级标准。</w:t>
            </w:r>
            <w:r>
              <w:rPr>
                <w:rFonts w:hint="default" w:ascii="Times New Roman" w:hAnsi="Times New Roman" w:eastAsia="宋体" w:cs="Times New Roman"/>
                <w:color w:val="auto"/>
                <w:sz w:val="21"/>
                <w:szCs w:val="21"/>
                <w:highlight w:val="none"/>
                <w:lang w:val="en-US" w:eastAsia="zh-CN"/>
              </w:rPr>
              <w:t>TSP</w:t>
            </w:r>
            <w:r>
              <w:rPr>
                <w:rFonts w:hint="eastAsia" w:ascii="Times New Roman" w:hAnsi="Times New Roman" w:eastAsia="宋体" w:cs="Times New Roman"/>
                <w:color w:val="auto"/>
                <w:sz w:val="21"/>
                <w:szCs w:val="21"/>
                <w:highlight w:val="none"/>
                <w:lang w:val="en-US" w:eastAsia="zh-CN"/>
              </w:rPr>
              <w:t>的浓度低于《环境空气质量标准》（</w:t>
            </w:r>
            <w:r>
              <w:rPr>
                <w:rFonts w:hint="default" w:ascii="Times New Roman" w:hAnsi="Times New Roman" w:eastAsia="宋体" w:cs="Times New Roman"/>
                <w:color w:val="auto"/>
                <w:sz w:val="21"/>
                <w:szCs w:val="21"/>
                <w:highlight w:val="none"/>
                <w:lang w:val="en-US" w:eastAsia="zh-CN"/>
              </w:rPr>
              <w:t>GB3095-2012</w:t>
            </w:r>
            <w:r>
              <w:rPr>
                <w:rFonts w:hint="eastAsia" w:ascii="Times New Roman" w:hAnsi="Times New Roman" w:eastAsia="宋体" w:cs="Times New Roman"/>
                <w:color w:val="auto"/>
                <w:sz w:val="21"/>
                <w:szCs w:val="21"/>
                <w:highlight w:val="none"/>
                <w:lang w:val="en-US" w:eastAsia="zh-CN"/>
              </w:rPr>
              <w:t>）及其修改单的相关标准，</w:t>
            </w:r>
            <w:r>
              <w:rPr>
                <w:rFonts w:hint="default" w:ascii="Times New Roman" w:hAnsi="Times New Roman" w:eastAsia="宋体" w:cs="Times New Roman"/>
                <w:color w:val="auto"/>
                <w:sz w:val="21"/>
                <w:szCs w:val="21"/>
                <w:highlight w:val="none"/>
                <w:lang w:val="en-US" w:eastAsia="zh-CN"/>
              </w:rPr>
              <w:t>TVOC</w:t>
            </w:r>
            <w:r>
              <w:rPr>
                <w:rFonts w:hint="eastAsia" w:ascii="Times New Roman" w:hAnsi="Times New Roman" w:eastAsia="宋体" w:cs="Times New Roman"/>
                <w:color w:val="auto"/>
                <w:sz w:val="21"/>
                <w:szCs w:val="21"/>
                <w:highlight w:val="none"/>
                <w:lang w:val="en-US" w:eastAsia="zh-CN"/>
              </w:rPr>
              <w:t>的浓度低于《环境影响评价技术导则－大气环境》（</w:t>
            </w:r>
            <w:r>
              <w:rPr>
                <w:rFonts w:hint="default" w:ascii="Times New Roman" w:hAnsi="Times New Roman" w:eastAsia="宋体" w:cs="Times New Roman"/>
                <w:color w:val="auto"/>
                <w:sz w:val="21"/>
                <w:szCs w:val="21"/>
                <w:highlight w:val="none"/>
                <w:lang w:val="en-US" w:eastAsia="zh-CN"/>
              </w:rPr>
              <w:t>HJ2.2-2018</w:t>
            </w:r>
            <w:r>
              <w:rPr>
                <w:rFonts w:hint="eastAsia" w:ascii="Times New Roman" w:hAnsi="Times New Roman" w:eastAsia="宋体" w:cs="Times New Roman"/>
                <w:color w:val="auto"/>
                <w:sz w:val="21"/>
                <w:szCs w:val="21"/>
                <w:highlight w:val="none"/>
                <w:lang w:val="en-US" w:eastAsia="zh-CN"/>
              </w:rPr>
              <w:t>）附录</w:t>
            </w:r>
            <w:r>
              <w:rPr>
                <w:rFonts w:hint="default" w:ascii="Times New Roman" w:hAnsi="Times New Roman" w:eastAsia="宋体" w:cs="Times New Roman"/>
                <w:color w:val="auto"/>
                <w:sz w:val="21"/>
                <w:szCs w:val="21"/>
                <w:highlight w:val="none"/>
                <w:lang w:val="en-US" w:eastAsia="zh-CN"/>
              </w:rPr>
              <w:t>D“</w:t>
            </w:r>
            <w:r>
              <w:rPr>
                <w:rFonts w:hint="eastAsia" w:ascii="Times New Roman" w:hAnsi="Times New Roman" w:eastAsia="宋体" w:cs="Times New Roman"/>
                <w:color w:val="auto"/>
                <w:sz w:val="21"/>
                <w:szCs w:val="21"/>
                <w:highlight w:val="none"/>
                <w:lang w:val="en-US" w:eastAsia="zh-CN"/>
              </w:rPr>
              <w:t>表</w:t>
            </w:r>
            <w:r>
              <w:rPr>
                <w:rFonts w:hint="default" w:ascii="Times New Roman" w:hAnsi="Times New Roman" w:eastAsia="宋体" w:cs="Times New Roman"/>
                <w:color w:val="auto"/>
                <w:sz w:val="21"/>
                <w:szCs w:val="21"/>
                <w:highlight w:val="none"/>
                <w:lang w:val="en-US" w:eastAsia="zh-CN"/>
              </w:rPr>
              <w:t>D.1”</w:t>
            </w:r>
            <w:r>
              <w:rPr>
                <w:rFonts w:hint="eastAsia" w:ascii="Times New Roman" w:hAnsi="Times New Roman" w:eastAsia="宋体" w:cs="Times New Roman"/>
                <w:color w:val="auto"/>
                <w:sz w:val="21"/>
                <w:szCs w:val="21"/>
                <w:highlight w:val="none"/>
                <w:lang w:val="en-US" w:eastAsia="zh-CN"/>
              </w:rPr>
              <w:t>的参考值要求，项目所在区域环境质量现状良好。根据《</w:t>
            </w:r>
            <w:r>
              <w:rPr>
                <w:rFonts w:hint="default" w:ascii="Times New Roman" w:hAnsi="Times New Roman" w:eastAsia="宋体" w:cs="Times New Roman"/>
                <w:color w:val="auto"/>
                <w:sz w:val="21"/>
                <w:szCs w:val="21"/>
                <w:highlight w:val="none"/>
                <w:lang w:val="en-US" w:eastAsia="zh-CN"/>
              </w:rPr>
              <w:t>2020</w:t>
            </w:r>
            <w:r>
              <w:rPr>
                <w:rFonts w:hint="eastAsia" w:ascii="Times New Roman" w:hAnsi="Times New Roman" w:eastAsia="宋体" w:cs="Times New Roman"/>
                <w:color w:val="auto"/>
                <w:sz w:val="21"/>
                <w:szCs w:val="21"/>
                <w:highlight w:val="none"/>
                <w:lang w:val="en-US" w:eastAsia="zh-CN"/>
              </w:rPr>
              <w:t>年惠州市生态环境状况公报》资料显示，项目所在地环境质量符合《环境空气质量标准》（</w:t>
            </w:r>
            <w:r>
              <w:rPr>
                <w:rFonts w:hint="default" w:ascii="Times New Roman" w:hAnsi="Times New Roman" w:eastAsia="宋体" w:cs="Times New Roman"/>
                <w:color w:val="auto"/>
                <w:sz w:val="21"/>
                <w:szCs w:val="21"/>
                <w:highlight w:val="none"/>
                <w:lang w:val="en-US" w:eastAsia="zh-CN"/>
              </w:rPr>
              <w:t>GB3095-2012</w:t>
            </w:r>
            <w:r>
              <w:rPr>
                <w:rFonts w:hint="eastAsia" w:ascii="Times New Roman" w:hAnsi="Times New Roman" w:eastAsia="宋体" w:cs="Times New Roman"/>
                <w:color w:val="auto"/>
                <w:sz w:val="21"/>
                <w:szCs w:val="21"/>
                <w:highlight w:val="none"/>
                <w:lang w:val="en-US" w:eastAsia="zh-CN"/>
              </w:rPr>
              <w:t>）及其</w:t>
            </w:r>
            <w:r>
              <w:rPr>
                <w:rFonts w:hint="default" w:ascii="Times New Roman" w:hAnsi="Times New Roman" w:eastAsia="宋体" w:cs="Times New Roman"/>
                <w:color w:val="auto"/>
                <w:sz w:val="21"/>
                <w:szCs w:val="21"/>
                <w:highlight w:val="none"/>
                <w:lang w:val="en-US" w:eastAsia="zh-CN"/>
              </w:rPr>
              <w:t>2018</w:t>
            </w:r>
            <w:r>
              <w:rPr>
                <w:rFonts w:hint="eastAsia" w:ascii="Times New Roman" w:hAnsi="Times New Roman" w:eastAsia="宋体" w:cs="Times New Roman"/>
                <w:color w:val="auto"/>
                <w:sz w:val="21"/>
                <w:szCs w:val="21"/>
                <w:highlight w:val="none"/>
                <w:lang w:val="en-US" w:eastAsia="zh-CN"/>
              </w:rPr>
              <w:t>年修改单中的二级标准，为达标区域，总体环境空气质量良好。</w:t>
            </w:r>
          </w:p>
          <w:p>
            <w:pPr>
              <w:keepNext w:val="0"/>
              <w:keepLines w:val="0"/>
              <w:pageBreakBefore w:val="0"/>
              <w:widowControl w:val="0"/>
              <w:kinsoku/>
              <w:wordWrap/>
              <w:overflowPunct/>
              <w:topLinePunct w:val="0"/>
              <w:autoSpaceDE/>
              <w:autoSpaceDN/>
              <w:bidi w:val="0"/>
              <w:adjustRightInd/>
              <w:snapToGrid/>
              <w:spacing w:line="360" w:lineRule="auto"/>
              <w:jc w:val="center"/>
              <w:rPr>
                <w:rFonts w:hint="default" w:ascii="Times New Roman" w:hAnsi="Times New Roman" w:eastAsia="宋体" w:cs="Times New Roman"/>
                <w:b/>
                <w:bCs/>
                <w:color w:val="auto"/>
                <w:lang w:val="en-US" w:eastAsia="zh-CN"/>
              </w:rPr>
            </w:pPr>
            <w:r>
              <w:rPr>
                <w:rFonts w:hint="default" w:ascii="Times New Roman" w:hAnsi="Times New Roman" w:cs="Times New Roman"/>
                <w:color w:val="auto"/>
                <w:sz w:val="21"/>
              </w:rPr>
              <mc:AlternateContent>
                <mc:Choice Requires="wpc">
                  <w:drawing>
                    <wp:inline distT="0" distB="0" distL="114300" distR="114300">
                      <wp:extent cx="5622290" cy="3295015"/>
                      <wp:effectExtent l="0" t="0" r="16510" b="635"/>
                      <wp:docPr id="8" name="画布 161"/>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28" name="图片 2"/>
                                <pic:cNvPicPr>
                                  <a:picLocks noChangeAspect="1"/>
                                </pic:cNvPicPr>
                              </pic:nvPicPr>
                              <pic:blipFill>
                                <a:blip r:embed="rId14"/>
                                <a:srcRect t="15581"/>
                                <a:stretch>
                                  <a:fillRect/>
                                </a:stretch>
                              </pic:blipFill>
                              <pic:spPr>
                                <a:xfrm>
                                  <a:off x="0" y="0"/>
                                  <a:ext cx="5622290" cy="3295015"/>
                                </a:xfrm>
                                <a:prstGeom prst="rect">
                                  <a:avLst/>
                                </a:prstGeom>
                                <a:noFill/>
                                <a:ln>
                                  <a:noFill/>
                                </a:ln>
                              </pic:spPr>
                            </pic:pic>
                            <wps:wsp>
                              <wps:cNvPr id="10" name="矩形 165"/>
                              <wps:cNvSpPr/>
                              <wps:spPr>
                                <a:xfrm>
                                  <a:off x="3397885" y="1226820"/>
                                  <a:ext cx="609600" cy="266700"/>
                                </a:xfrm>
                                <a:prstGeom prst="rect">
                                  <a:avLst/>
                                </a:prstGeom>
                                <a:noFill/>
                                <a:ln>
                                  <a:noFill/>
                                </a:ln>
                              </wps:spPr>
                              <wps:txbx>
                                <w:txbxContent>
                                  <w:p>
                                    <w:pPr>
                                      <w:jc w:val="center"/>
                                      <w:rPr>
                                        <w:rFonts w:hint="default" w:eastAsia="宋体"/>
                                        <w:b/>
                                        <w:bCs/>
                                        <w:color w:val="FFFF00"/>
                                        <w:highlight w:val="magenta"/>
                                        <w:lang w:val="en-US" w:eastAsia="zh-CN"/>
                                      </w:rPr>
                                    </w:pPr>
                                    <w:r>
                                      <w:rPr>
                                        <w:rFonts w:hint="eastAsia"/>
                                        <w:b/>
                                        <w:bCs/>
                                        <w:color w:val="FFFF00"/>
                                        <w:highlight w:val="magenta"/>
                                        <w:lang w:val="en-US" w:eastAsia="zh-CN"/>
                                      </w:rPr>
                                      <w:t>1550m</w:t>
                                    </w:r>
                                  </w:p>
                                </w:txbxContent>
                              </wps:txbx>
                              <wps:bodyPr vert="horz" anchor="t" anchorCtr="0" upright="1"/>
                            </wps:wsp>
                            <wps:wsp>
                              <wps:cNvPr id="12" name="直线 166"/>
                              <wps:cNvCnPr/>
                              <wps:spPr>
                                <a:xfrm flipH="1">
                                  <a:off x="1167765" y="345440"/>
                                  <a:ext cx="3195955" cy="2806700"/>
                                </a:xfrm>
                                <a:prstGeom prst="line">
                                  <a:avLst/>
                                </a:prstGeom>
                                <a:ln w="12700" cap="flat" cmpd="sng">
                                  <a:solidFill>
                                    <a:srgbClr val="FFFF00"/>
                                  </a:solidFill>
                                  <a:prstDash val="solid"/>
                                  <a:headEnd type="arrow" w="med" len="med"/>
                                  <a:tailEnd type="arrow" w="med" len="med"/>
                                </a:ln>
                              </wps:spPr>
                              <wps:bodyPr upright="1"/>
                            </wps:wsp>
                            <pic:pic xmlns:pic="http://schemas.openxmlformats.org/drawingml/2006/picture">
                              <pic:nvPicPr>
                                <pic:cNvPr id="24" name="图片 3" descr="5cdae45cf1188eb26be769236e1db46"/>
                                <pic:cNvPicPr>
                                  <a:picLocks noChangeAspect="1"/>
                                </pic:cNvPicPr>
                              </pic:nvPicPr>
                              <pic:blipFill>
                                <a:blip r:embed="rId15"/>
                                <a:stretch>
                                  <a:fillRect/>
                                </a:stretch>
                              </pic:blipFill>
                              <pic:spPr>
                                <a:xfrm>
                                  <a:off x="0" y="0"/>
                                  <a:ext cx="967740" cy="875030"/>
                                </a:xfrm>
                                <a:prstGeom prst="rect">
                                  <a:avLst/>
                                </a:prstGeom>
                                <a:noFill/>
                                <a:ln>
                                  <a:noFill/>
                                </a:ln>
                              </pic:spPr>
                            </pic:pic>
                          </wpc:wpc>
                        </a:graphicData>
                      </a:graphic>
                    </wp:inline>
                  </w:drawing>
                </mc:Choice>
                <mc:Fallback>
                  <w:pict>
                    <v:group id="画布 161" o:spid="_x0000_s1026" o:spt="203" style="height:259.45pt;width:442.7pt;" coordsize="5622290,3295015" editas="canvas" o:gfxdata="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">
                      <o:lock v:ext="edit" aspectratio="f"/>
                      <v:shape id="画布 161" o:spid="_x0000_s1026" style="position:absolute;left:0;top:0;height:3295015;width:5622290;" filled="f" stroked="f" coordsize="21600,21600" o:gfxdata="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">
                        <v:fill on="f" focussize="0,0"/>
                        <v:stroke on="f"/>
                        <v:imagedata o:title=""/>
                        <o:lock v:ext="edit" aspectratio="f"/>
                      </v:shape>
                      <v:shape id="图片 2" o:spid="_x0000_s1026" o:spt="75" type="#_x0000_t75" style="position:absolute;left:0;top:0;height:3295015;width:5622290;" filled="f" o:preferrelative="t" stroked="f" coordsize="21600,21600" o:gfxdata="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">
                        <v:fill on="f" focussize="0,0"/>
                        <v:stroke on="f"/>
                        <v:imagedata r:id="rId14" croptop="10211f" o:title=""/>
                        <o:lock v:ext="edit" aspectratio="t"/>
                      </v:shape>
                      <v:rect id="矩形 165" o:spid="_x0000_s1026" o:spt="1" style="position:absolute;left:3397885;top:1226820;height:266700;width:609600;" filled="f" stroked="f" coordsize="21600,21600" o:gfxdata="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KTy7/PXAAAABQEAAA8AAAAAAAAAAQAgAAAAIgAAAGRycy9kb3ducmV2&#10;LnhtbFBLAQIUABQAAAAIAIdO4kAg+ufSxAEAAHQDAAAOAAAAAAAAAAEAIAAAACYBAABkcnMvZTJv&#10;RG9jLnhtbFBLBQYAAAAABgAGAFkBAABcBQAAAAA=&#10;">
                        <v:fill on="f" focussize="0,0"/>
                        <v:stroke on="f"/>
                        <v:imagedata o:title=""/>
                        <o:lock v:ext="edit" aspectratio="f"/>
                        <v:textbox>
                          <w:txbxContent>
                            <w:p>
                              <w:pPr>
                                <w:jc w:val="center"/>
                                <w:rPr>
                                  <w:rFonts w:hint="default" w:eastAsia="宋体"/>
                                  <w:b/>
                                  <w:bCs/>
                                  <w:color w:val="FFFF00"/>
                                  <w:highlight w:val="magenta"/>
                                  <w:lang w:val="en-US" w:eastAsia="zh-CN"/>
                                </w:rPr>
                              </w:pPr>
                              <w:r>
                                <w:rPr>
                                  <w:rFonts w:hint="eastAsia"/>
                                  <w:b/>
                                  <w:bCs/>
                                  <w:color w:val="FFFF00"/>
                                  <w:highlight w:val="magenta"/>
                                  <w:lang w:val="en-US" w:eastAsia="zh-CN"/>
                                </w:rPr>
                                <w:t>1550m</w:t>
                              </w:r>
                            </w:p>
                          </w:txbxContent>
                        </v:textbox>
                      </v:rect>
                      <v:line id="直线 166" o:spid="_x0000_s1026" o:spt="20" style="position:absolute;left:1167765;top:345440;flip:x;height:2806700;width:3195955;" filled="f" stroked="t" coordsize="21600,21600" o:gfxdata="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B9RRDVAAAABQEAAA8AAAAAAAAAAQAgAAAAIgAAAGRycy9kb3du&#10;cmV2LnhtbFBLAQIUABQAAAAIAIdO4kB93KMXAgIAAPwDAAAOAAAAAAAAAAEAIAAAACQBAABkcnMv&#10;ZTJvRG9jLnhtbFBLBQYAAAAABgAGAFkBAACYBQAAAAA=&#10;">
                        <v:fill on="f" focussize="0,0"/>
                        <v:stroke weight="1pt" color="#FFFF00" joinstyle="round" startarrow="open" endarrow="open"/>
                        <v:imagedata o:title=""/>
                        <o:lock v:ext="edit" aspectratio="f"/>
                      </v:line>
                      <v:shape id="图片 3" o:spid="_x0000_s1026" o:spt="75" alt="5cdae45cf1188eb26be769236e1db46" type="#_x0000_t75" style="position:absolute;left:0;top:0;height:875030;width:967740;" filled="f" o:preferrelative="t" stroked="f" coordsize="21600,21600" o:gfxdata="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">
                        <v:fill on="f" focussize="0,0"/>
                        <v:stroke on="f"/>
                        <v:imagedata r:id="rId15" o:title=""/>
                        <o:lock v:ext="edit" aspectratio="t"/>
                      </v:shape>
                      <w10:wrap type="none"/>
                      <w10:anchorlock/>
                    </v:group>
                  </w:pict>
                </mc:Fallback>
              </mc:AlternateContent>
            </w:r>
            <w:r>
              <w:rPr>
                <w:rFonts w:hint="default" w:ascii="Times New Roman" w:hAnsi="Times New Roman" w:eastAsia="宋体" w:cs="Times New Roman"/>
                <w:b/>
                <w:bCs/>
                <w:color w:val="auto"/>
                <w:lang w:eastAsia="zh-CN"/>
              </w:rPr>
              <w:t>图</w:t>
            </w:r>
            <w:r>
              <w:rPr>
                <w:rFonts w:hint="default" w:ascii="Times New Roman" w:hAnsi="Times New Roman" w:eastAsia="宋体" w:cs="Times New Roman"/>
                <w:b/>
                <w:bCs/>
                <w:color w:val="auto"/>
                <w:lang w:val="en-US" w:eastAsia="zh-CN"/>
              </w:rPr>
              <w:t>3-2 引用环境质量现状监测布点图</w:t>
            </w:r>
          </w:p>
          <w:p>
            <w:pPr>
              <w:keepNext w:val="0"/>
              <w:keepLines w:val="0"/>
              <w:pageBreakBefore w:val="0"/>
              <w:widowControl w:val="0"/>
              <w:kinsoku/>
              <w:wordWrap/>
              <w:overflowPunct/>
              <w:topLinePunct w:val="0"/>
              <w:autoSpaceDE/>
              <w:autoSpaceDN/>
              <w:bidi w:val="0"/>
              <w:adjustRightInd/>
              <w:snapToGrid w:val="0"/>
              <w:spacing w:line="360" w:lineRule="auto"/>
              <w:ind w:firstLine="482"/>
              <w:textAlignment w:val="auto"/>
              <w:rPr>
                <w:rFonts w:hint="default" w:ascii="Times New Roman" w:hAnsi="Times New Roman" w:cs="Times New Roman"/>
                <w:b/>
                <w:color w:val="auto"/>
              </w:rPr>
            </w:pPr>
            <w:r>
              <w:rPr>
                <w:rFonts w:hint="default" w:ascii="Times New Roman" w:hAnsi="Times New Roman" w:cs="Times New Roman"/>
                <w:b/>
                <w:color w:val="auto"/>
              </w:rPr>
              <w:t>2、地表水环境</w:t>
            </w:r>
          </w:p>
          <w:p>
            <w:pPr>
              <w:adjustRightInd w:val="0"/>
              <w:snapToGrid w:val="0"/>
              <w:spacing w:line="360" w:lineRule="auto"/>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本项目纳污水体为中心排渠，本环评引用惠州金茂源环保科技有限公司委托华品检测中心有限公司于2022年4月6~9日对项目周边水域的水质进行的监测（报告编号：HP-E2204001b），属于有效期内。</w:t>
            </w:r>
          </w:p>
          <w:p>
            <w:pPr>
              <w:pStyle w:val="40"/>
              <w:rPr>
                <w:rFonts w:hint="default" w:ascii="Times New Roman" w:hAnsi="Times New Roman" w:eastAsia="宋体" w:cs="Times New Roman"/>
                <w:color w:val="auto"/>
                <w:lang w:eastAsia="zh-CN"/>
              </w:rPr>
            </w:pPr>
            <w:r>
              <w:rPr>
                <w:rFonts w:hint="default" w:ascii="Times New Roman" w:hAnsi="Times New Roman" w:cs="Times New Roman"/>
                <w:color w:val="auto"/>
                <w:sz w:val="24"/>
              </w:rPr>
              <mc:AlternateContent>
                <mc:Choice Requires="wpc">
                  <w:drawing>
                    <wp:inline distT="0" distB="0" distL="114300" distR="114300">
                      <wp:extent cx="5624195" cy="3862070"/>
                      <wp:effectExtent l="0" t="0" r="14605" b="5080"/>
                      <wp:docPr id="3" name="画布 11"/>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235" name="图片 12"/>
                                <pic:cNvPicPr>
                                  <a:picLocks noChangeAspect="1"/>
                                </pic:cNvPicPr>
                              </pic:nvPicPr>
                              <pic:blipFill>
                                <a:blip r:embed="rId16"/>
                                <a:stretch>
                                  <a:fillRect/>
                                </a:stretch>
                              </pic:blipFill>
                              <pic:spPr>
                                <a:xfrm>
                                  <a:off x="0" y="0"/>
                                  <a:ext cx="5617845" cy="3850005"/>
                                </a:xfrm>
                                <a:prstGeom prst="rect">
                                  <a:avLst/>
                                </a:prstGeom>
                                <a:noFill/>
                                <a:ln>
                                  <a:noFill/>
                                </a:ln>
                              </pic:spPr>
                            </pic:pic>
                            <wps:wsp>
                              <wps:cNvPr id="29" name="椭圆 172"/>
                              <wps:cNvSpPr/>
                              <wps:spPr>
                                <a:xfrm>
                                  <a:off x="4127500" y="3378200"/>
                                  <a:ext cx="63500" cy="76200"/>
                                </a:xfrm>
                                <a:prstGeom prst="ellipse">
                                  <a:avLst/>
                                </a:prstGeom>
                                <a:solidFill>
                                  <a:srgbClr val="FF0000"/>
                                </a:solidFill>
                                <a:ln w="9525" cap="flat" cmpd="sng">
                                  <a:solidFill>
                                    <a:srgbClr val="FFFF00"/>
                                  </a:solidFill>
                                  <a:prstDash val="solid"/>
                                  <a:headEnd type="none" w="med" len="med"/>
                                  <a:tailEnd type="none" w="med" len="med"/>
                                </a:ln>
                              </wps:spPr>
                              <wps:bodyPr vert="horz" anchor="t" anchorCtr="0" upright="1"/>
                            </wps:wsp>
                            <wps:wsp>
                              <wps:cNvPr id="30" name="自选图形 2"/>
                              <wps:cNvSpPr/>
                              <wps:spPr>
                                <a:xfrm>
                                  <a:off x="3238500" y="3046095"/>
                                  <a:ext cx="838200" cy="292100"/>
                                </a:xfrm>
                                <a:prstGeom prst="wedgeRectCallout">
                                  <a:avLst>
                                    <a:gd name="adj1" fmla="val 56514"/>
                                    <a:gd name="adj2" fmla="val 75218"/>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rPr>
                                        <w:rFonts w:hint="eastAsia"/>
                                      </w:rPr>
                                      <w:t>项目位置</w:t>
                                    </w:r>
                                  </w:p>
                                </w:txbxContent>
                              </wps:txbx>
                              <wps:bodyPr vert="horz" anchor="t" anchorCtr="0" upright="1"/>
                            </wps:wsp>
                          </wpc:wpc>
                        </a:graphicData>
                      </a:graphic>
                    </wp:inline>
                  </w:drawing>
                </mc:Choice>
                <mc:Fallback>
                  <w:pict>
                    <v:group id="画布 11" o:spid="_x0000_s1026" o:spt="203" style="height:304.1pt;width:442.85pt;" coordsize="5624195,3862070" editas="canvas" o:gfxdata="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">
                      <o:lock v:ext="edit" aspectratio="f"/>
                      <v:shape id="画布 11" o:spid="_x0000_s1026" style="position:absolute;left:0;top:0;height:3862070;width:5624195;" filled="f" stroked="f" coordsize="21600,21600" o:gfxdata="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">
                        <v:fill on="f" focussize="0,0"/>
                        <v:stroke on="f"/>
                        <v:imagedata o:title=""/>
                        <o:lock v:ext="edit" aspectratio="f"/>
                      </v:shape>
                      <v:shape id="图片 12" o:spid="_x0000_s1026" o:spt="75" type="#_x0000_t75" style="position:absolute;left:0;top:0;height:3850005;width:5617845;" filled="f" o:preferrelative="t" stroked="f" coordsize="21600,21600" o:gfxdata="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">
                        <v:fill on="f" focussize="0,0"/>
                        <v:stroke on="f"/>
                        <v:imagedata r:id="rId16" o:title=""/>
                        <o:lock v:ext="edit" aspectratio="t"/>
                      </v:shape>
                      <v:shape id="椭圆 172" o:spid="_x0000_s1026" o:spt="3" type="#_x0000_t3" style="position:absolute;left:4127500;top:3378200;height:76200;width:63500;" fillcolor="#FF0000" filled="t" stroked="t" coordsize="21600,21600" o:gfxdata="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Nrmzm1QAAAAUBAAAP&#10;AAAAAAAAAAEAIAAAACIAAABkcnMvZG93bnJldi54bWxQSwECFAAUAAAACACHTuJAUy7vWhsCAABI&#10;BAAADgAAAAAAAAABACAAAAAkAQAAZHJzL2Uyb0RvYy54bWxQSwUGAAAAAAYABgBZAQAAsQUAAAAA&#10;">
                        <v:fill on="t" focussize="0,0"/>
                        <v:stroke color="#FFFF00" joinstyle="round"/>
                        <v:imagedata o:title=""/>
                        <o:lock v:ext="edit" aspectratio="f"/>
                      </v:shape>
                      <v:shape id="自选图形 2" o:spid="_x0000_s1026" o:spt="61" type="#_x0000_t61" style="position:absolute;left:3238500;top:3046095;height:292100;width:838200;" fillcolor="#FFFFFF" filled="t" stroked="t" coordsize="21600,21600" o:gfxdata="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J/+5DNUAAAAF&#10;AQAADwAAAAAAAAABACAAAAAiAAAAZHJzL2Rvd25yZXYueG1sUEsBAhQAFAAAAAgAh07iQCAKuQ5Y&#10;AgAAvQQAAA4AAAAAAAAAAQAgAAAAJAEAAGRycy9lMm9Eb2MueG1sUEsFBgAAAAAGAAYAWQEAAO4F&#10;AAAAAA==&#10;" adj="23007,27047">
                        <v:fill on="t" focussize="0,0"/>
                        <v:stroke color="#000000" joinstyle="miter"/>
                        <v:imagedata o:title=""/>
                        <o:lock v:ext="edit" aspectratio="f"/>
                        <v:textbox>
                          <w:txbxContent>
                            <w:p>
                              <w:pPr>
                                <w:rPr>
                                  <w:rFonts w:hint="eastAsia"/>
                                </w:rPr>
                              </w:pPr>
                              <w:r>
                                <w:rPr>
                                  <w:rFonts w:hint="eastAsia"/>
                                </w:rPr>
                                <w:t>项目位置</w:t>
                              </w:r>
                            </w:p>
                          </w:txbxContent>
                        </v:textbox>
                      </v:shape>
                      <w10:wrap type="none"/>
                      <w10:anchorlock/>
                    </v:group>
                  </w:pict>
                </mc:Fallback>
              </mc:AlternateContent>
            </w:r>
          </w:p>
          <w:p>
            <w:pPr>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图</w:t>
            </w:r>
            <w:r>
              <w:rPr>
                <w:rFonts w:hint="default" w:ascii="Times New Roman" w:hAnsi="Times New Roman" w:eastAsia="宋体" w:cs="Times New Roman"/>
                <w:b/>
                <w:bCs/>
                <w:color w:val="auto"/>
                <w:lang w:val="en-US" w:eastAsia="zh-CN"/>
              </w:rPr>
              <w:t xml:space="preserve">3-3 </w:t>
            </w:r>
            <w:r>
              <w:rPr>
                <w:rFonts w:hint="default" w:ascii="Times New Roman" w:hAnsi="Times New Roman" w:eastAsia="宋体" w:cs="Times New Roman"/>
                <w:b/>
                <w:bCs/>
                <w:color w:val="auto"/>
                <w:lang w:eastAsia="zh-CN"/>
              </w:rPr>
              <w:t>引用</w:t>
            </w:r>
            <w:r>
              <w:rPr>
                <w:rFonts w:hint="default" w:ascii="Times New Roman" w:hAnsi="Times New Roman" w:eastAsia="宋体" w:cs="Times New Roman"/>
                <w:b/>
                <w:bCs/>
                <w:color w:val="auto"/>
              </w:rPr>
              <w:t>地表水环境现状监测点位图</w:t>
            </w:r>
          </w:p>
          <w:p>
            <w:pPr>
              <w:snapToGrid w:val="0"/>
              <w:spacing w:line="500" w:lineRule="exact"/>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具体水质监测结果详见</w:t>
            </w:r>
            <w:r>
              <w:rPr>
                <w:rFonts w:hint="default" w:ascii="Times New Roman" w:hAnsi="Times New Roman" w:eastAsia="宋体" w:cs="Times New Roman"/>
                <w:bCs/>
                <w:color w:val="auto"/>
              </w:rPr>
              <w:t>下表</w:t>
            </w:r>
            <w:r>
              <w:rPr>
                <w:rFonts w:hint="default" w:ascii="Times New Roman" w:hAnsi="Times New Roman" w:eastAsia="宋体" w:cs="Times New Roman"/>
                <w:color w:val="auto"/>
              </w:rPr>
              <w:t>。</w:t>
            </w:r>
          </w:p>
          <w:p>
            <w:pPr>
              <w:pStyle w:val="87"/>
              <w:spacing w:line="500" w:lineRule="exact"/>
              <w:rPr>
                <w:rFonts w:hint="default" w:ascii="Times New Roman" w:hAnsi="Times New Roman" w:eastAsia="宋体" w:cs="Times New Roman"/>
                <w:color w:val="auto"/>
              </w:rPr>
            </w:pPr>
            <w:r>
              <w:rPr>
                <w:rFonts w:hint="default" w:ascii="Times New Roman" w:hAnsi="Times New Roman" w:eastAsia="宋体" w:cs="Times New Roman"/>
                <w:color w:val="auto"/>
              </w:rPr>
              <w:t>表3-2 水质监测断面基本信息</w:t>
            </w:r>
          </w:p>
          <w:tbl>
            <w:tblPr>
              <w:tblStyle w:val="32"/>
              <w:tblW w:w="5000" w:type="pct"/>
              <w:jc w:val="center"/>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98"/>
              <w:gridCol w:w="4568"/>
              <w:gridCol w:w="2929"/>
            </w:tblGrid>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37" w:type="pct"/>
                  <w:tcBorders>
                    <w:tl2br w:val="nil"/>
                    <w:tr2bl w:val="nil"/>
                  </w:tcBorders>
                  <w:noWrap w:val="0"/>
                  <w:vAlign w:val="center"/>
                </w:tcPr>
                <w:p>
                  <w:pPr>
                    <w:pStyle w:val="91"/>
                    <w:rPr>
                      <w:rFonts w:hint="default" w:ascii="Times New Roman" w:hAnsi="Times New Roman" w:eastAsia="宋体" w:cs="Times New Roman"/>
                      <w:b/>
                      <w:bCs/>
                      <w:color w:val="auto"/>
                    </w:rPr>
                  </w:pPr>
                  <w:r>
                    <w:rPr>
                      <w:rFonts w:hint="default" w:ascii="Times New Roman" w:hAnsi="Times New Roman" w:eastAsia="宋体" w:cs="Times New Roman"/>
                      <w:b/>
                      <w:bCs/>
                      <w:color w:val="auto"/>
                    </w:rPr>
                    <w:t>编号</w:t>
                  </w:r>
                </w:p>
              </w:tc>
              <w:tc>
                <w:tcPr>
                  <w:tcW w:w="2596" w:type="pct"/>
                  <w:tcBorders>
                    <w:tl2br w:val="nil"/>
                    <w:tr2bl w:val="nil"/>
                  </w:tcBorders>
                  <w:noWrap w:val="0"/>
                  <w:vAlign w:val="center"/>
                </w:tcPr>
                <w:p>
                  <w:pPr>
                    <w:pStyle w:val="91"/>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断面位置</w:t>
                  </w:r>
                </w:p>
              </w:tc>
              <w:tc>
                <w:tcPr>
                  <w:tcW w:w="1665" w:type="pct"/>
                  <w:tcBorders>
                    <w:tl2br w:val="nil"/>
                    <w:tr2bl w:val="nil"/>
                  </w:tcBorders>
                  <w:noWrap w:val="0"/>
                  <w:vAlign w:val="center"/>
                </w:tcPr>
                <w:p>
                  <w:pPr>
                    <w:pStyle w:val="91"/>
                    <w:rPr>
                      <w:rFonts w:hint="default" w:ascii="Times New Roman" w:hAnsi="Times New Roman" w:eastAsia="宋体" w:cs="Times New Roman"/>
                      <w:b/>
                      <w:bCs/>
                      <w:color w:val="auto"/>
                    </w:rPr>
                  </w:pPr>
                  <w:r>
                    <w:rPr>
                      <w:rFonts w:hint="default" w:ascii="Times New Roman" w:hAnsi="Times New Roman" w:eastAsia="宋体" w:cs="Times New Roman"/>
                      <w:b/>
                      <w:bCs/>
                      <w:color w:val="auto"/>
                    </w:rPr>
                    <w:t>所属水体</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37" w:type="pct"/>
                  <w:tcBorders>
                    <w:tl2br w:val="nil"/>
                    <w:tr2bl w:val="nil"/>
                  </w:tcBorders>
                  <w:noWrap w:val="0"/>
                  <w:vAlign w:val="center"/>
                </w:tcPr>
                <w:p>
                  <w:pPr>
                    <w:pStyle w:val="91"/>
                    <w:rPr>
                      <w:rFonts w:hint="default" w:ascii="Times New Roman" w:hAnsi="Times New Roman" w:eastAsia="宋体" w:cs="Times New Roman"/>
                      <w:color w:val="auto"/>
                    </w:rPr>
                  </w:pPr>
                  <w:r>
                    <w:rPr>
                      <w:rFonts w:hint="default" w:ascii="Times New Roman" w:hAnsi="Times New Roman" w:eastAsia="宋体" w:cs="Times New Roman"/>
                      <w:color w:val="auto"/>
                    </w:rPr>
                    <w:t>W1</w:t>
                  </w:r>
                </w:p>
              </w:tc>
              <w:tc>
                <w:tcPr>
                  <w:tcW w:w="2596" w:type="pct"/>
                  <w:tcBorders>
                    <w:tl2br w:val="nil"/>
                    <w:tr2bl w:val="nil"/>
                  </w:tcBorders>
                  <w:noWrap w:val="0"/>
                  <w:vAlign w:val="center"/>
                </w:tcPr>
                <w:p>
                  <w:pPr>
                    <w:pStyle w:val="91"/>
                    <w:rPr>
                      <w:rFonts w:hint="default" w:ascii="Times New Roman" w:hAnsi="Times New Roman" w:eastAsia="宋体" w:cs="Times New Roman"/>
                      <w:color w:val="auto"/>
                    </w:rPr>
                  </w:pPr>
                  <w:r>
                    <w:rPr>
                      <w:rFonts w:hint="default" w:ascii="Times New Roman" w:hAnsi="Times New Roman" w:eastAsia="宋体" w:cs="Times New Roman"/>
                      <w:color w:val="auto"/>
                    </w:rPr>
                    <w:t>基地排污口上游 500m</w:t>
                  </w:r>
                </w:p>
              </w:tc>
              <w:tc>
                <w:tcPr>
                  <w:tcW w:w="1665" w:type="pct"/>
                  <w:tcBorders>
                    <w:tl2br w:val="nil"/>
                    <w:tr2bl w:val="nil"/>
                  </w:tcBorders>
                  <w:noWrap w:val="0"/>
                  <w:vAlign w:val="center"/>
                </w:tcPr>
                <w:p>
                  <w:pPr>
                    <w:pStyle w:val="91"/>
                    <w:rPr>
                      <w:rFonts w:hint="default" w:ascii="Times New Roman" w:hAnsi="Times New Roman" w:eastAsia="宋体" w:cs="Times New Roman"/>
                      <w:color w:val="auto"/>
                    </w:rPr>
                  </w:pPr>
                  <w:r>
                    <w:rPr>
                      <w:rFonts w:hint="default" w:ascii="Times New Roman" w:hAnsi="Times New Roman" w:eastAsia="宋体" w:cs="Times New Roman"/>
                      <w:color w:val="auto"/>
                    </w:rPr>
                    <w:t>中心排渠</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37" w:type="pct"/>
                  <w:tcBorders>
                    <w:tl2br w:val="nil"/>
                    <w:tr2bl w:val="nil"/>
                  </w:tcBorders>
                  <w:noWrap w:val="0"/>
                  <w:vAlign w:val="center"/>
                </w:tcPr>
                <w:p>
                  <w:pPr>
                    <w:pStyle w:val="91"/>
                    <w:rPr>
                      <w:rFonts w:hint="default" w:ascii="Times New Roman" w:hAnsi="Times New Roman" w:eastAsia="宋体" w:cs="Times New Roman"/>
                      <w:color w:val="auto"/>
                    </w:rPr>
                  </w:pPr>
                  <w:r>
                    <w:rPr>
                      <w:rFonts w:hint="default" w:ascii="Times New Roman" w:hAnsi="Times New Roman" w:eastAsia="宋体" w:cs="Times New Roman"/>
                      <w:color w:val="auto"/>
                    </w:rPr>
                    <w:t>W2</w:t>
                  </w:r>
                </w:p>
              </w:tc>
              <w:tc>
                <w:tcPr>
                  <w:tcW w:w="2596" w:type="pct"/>
                  <w:tcBorders>
                    <w:tl2br w:val="nil"/>
                    <w:tr2bl w:val="nil"/>
                  </w:tcBorders>
                  <w:noWrap w:val="0"/>
                  <w:vAlign w:val="center"/>
                </w:tcPr>
                <w:p>
                  <w:pPr>
                    <w:pStyle w:val="91"/>
                    <w:rPr>
                      <w:rFonts w:hint="default" w:ascii="Times New Roman" w:hAnsi="Times New Roman" w:eastAsia="宋体" w:cs="Times New Roman"/>
                      <w:color w:val="auto"/>
                    </w:rPr>
                  </w:pPr>
                  <w:r>
                    <w:rPr>
                      <w:rFonts w:hint="default" w:ascii="Times New Roman" w:hAnsi="Times New Roman" w:eastAsia="宋体" w:cs="Times New Roman"/>
                      <w:color w:val="auto"/>
                    </w:rPr>
                    <w:t>基地排污口下游 500m</w:t>
                  </w:r>
                </w:p>
              </w:tc>
              <w:tc>
                <w:tcPr>
                  <w:tcW w:w="1665" w:type="pct"/>
                  <w:tcBorders>
                    <w:tl2br w:val="nil"/>
                    <w:tr2bl w:val="nil"/>
                  </w:tcBorders>
                  <w:noWrap w:val="0"/>
                  <w:vAlign w:val="center"/>
                </w:tcPr>
                <w:p>
                  <w:pPr>
                    <w:pStyle w:val="91"/>
                    <w:rPr>
                      <w:rFonts w:hint="default" w:ascii="Times New Roman" w:hAnsi="Times New Roman" w:eastAsia="宋体" w:cs="Times New Roman"/>
                      <w:color w:val="auto"/>
                    </w:rPr>
                  </w:pPr>
                  <w:r>
                    <w:rPr>
                      <w:rFonts w:hint="default" w:ascii="Times New Roman" w:hAnsi="Times New Roman" w:eastAsia="宋体" w:cs="Times New Roman"/>
                      <w:color w:val="auto"/>
                    </w:rPr>
                    <w:t>中心排渠</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37" w:type="pct"/>
                  <w:tcBorders>
                    <w:tl2br w:val="nil"/>
                    <w:tr2bl w:val="nil"/>
                  </w:tcBorders>
                  <w:noWrap w:val="0"/>
                  <w:vAlign w:val="center"/>
                </w:tcPr>
                <w:p>
                  <w:pPr>
                    <w:pStyle w:val="91"/>
                    <w:rPr>
                      <w:rFonts w:hint="default" w:ascii="Times New Roman" w:hAnsi="Times New Roman" w:eastAsia="宋体" w:cs="Times New Roman"/>
                      <w:color w:val="auto"/>
                    </w:rPr>
                  </w:pPr>
                  <w:r>
                    <w:rPr>
                      <w:rFonts w:hint="default" w:ascii="Times New Roman" w:hAnsi="Times New Roman" w:eastAsia="宋体" w:cs="Times New Roman"/>
                      <w:color w:val="auto"/>
                    </w:rPr>
                    <w:t>W3</w:t>
                  </w:r>
                </w:p>
              </w:tc>
              <w:tc>
                <w:tcPr>
                  <w:tcW w:w="2596" w:type="pct"/>
                  <w:tcBorders>
                    <w:tl2br w:val="nil"/>
                    <w:tr2bl w:val="nil"/>
                  </w:tcBorders>
                  <w:noWrap w:val="0"/>
                  <w:vAlign w:val="center"/>
                </w:tcPr>
                <w:p>
                  <w:pPr>
                    <w:pStyle w:val="91"/>
                    <w:rPr>
                      <w:rFonts w:hint="default" w:ascii="Times New Roman" w:hAnsi="Times New Roman" w:eastAsia="宋体" w:cs="Times New Roman"/>
                      <w:color w:val="auto"/>
                    </w:rPr>
                  </w:pPr>
                  <w:r>
                    <w:rPr>
                      <w:rFonts w:hint="eastAsia" w:cs="Times New Roman"/>
                      <w:color w:val="auto"/>
                      <w:lang w:eastAsia="zh-CN"/>
                    </w:rPr>
                    <w:t>中心排渠</w:t>
                  </w:r>
                  <w:r>
                    <w:rPr>
                      <w:rFonts w:hint="default" w:ascii="Times New Roman" w:hAnsi="Times New Roman" w:eastAsia="宋体" w:cs="Times New Roman"/>
                      <w:color w:val="auto"/>
                    </w:rPr>
                    <w:t>与南北排渠交汇处下游 200m</w:t>
                  </w:r>
                </w:p>
              </w:tc>
              <w:tc>
                <w:tcPr>
                  <w:tcW w:w="1665" w:type="pct"/>
                  <w:tcBorders>
                    <w:tl2br w:val="nil"/>
                    <w:tr2bl w:val="nil"/>
                  </w:tcBorders>
                  <w:noWrap w:val="0"/>
                  <w:vAlign w:val="center"/>
                </w:tcPr>
                <w:p>
                  <w:pPr>
                    <w:pStyle w:val="91"/>
                    <w:rPr>
                      <w:rFonts w:hint="default" w:ascii="Times New Roman" w:hAnsi="Times New Roman" w:eastAsia="宋体" w:cs="Times New Roman"/>
                      <w:color w:val="auto"/>
                    </w:rPr>
                  </w:pPr>
                  <w:r>
                    <w:rPr>
                      <w:rFonts w:hint="default" w:ascii="Times New Roman" w:hAnsi="Times New Roman" w:eastAsia="宋体" w:cs="Times New Roman"/>
                      <w:color w:val="auto"/>
                    </w:rPr>
                    <w:t>中心排渠</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37" w:type="pct"/>
                  <w:tcBorders>
                    <w:tl2br w:val="nil"/>
                    <w:tr2bl w:val="nil"/>
                  </w:tcBorders>
                  <w:noWrap w:val="0"/>
                  <w:vAlign w:val="center"/>
                </w:tcPr>
                <w:p>
                  <w:pPr>
                    <w:pStyle w:val="91"/>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rPr>
                    <w:t>W</w:t>
                  </w:r>
                  <w:r>
                    <w:rPr>
                      <w:rFonts w:hint="eastAsia" w:ascii="Times New Roman" w:hAnsi="Times New Roman" w:eastAsia="宋体" w:cs="Times New Roman"/>
                      <w:color w:val="auto"/>
                      <w:lang w:val="en-US" w:eastAsia="zh-CN"/>
                    </w:rPr>
                    <w:t>4</w:t>
                  </w:r>
                </w:p>
              </w:tc>
              <w:tc>
                <w:tcPr>
                  <w:tcW w:w="2596" w:type="pct"/>
                  <w:tcBorders>
                    <w:tl2br w:val="nil"/>
                    <w:tr2bl w:val="nil"/>
                  </w:tcBorders>
                  <w:noWrap w:val="0"/>
                  <w:vAlign w:val="center"/>
                </w:tcPr>
                <w:p>
                  <w:pPr>
                    <w:pStyle w:val="91"/>
                    <w:rPr>
                      <w:rFonts w:hint="default" w:ascii="Times New Roman" w:hAnsi="Times New Roman" w:eastAsia="宋体" w:cs="Times New Roman"/>
                      <w:color w:val="auto"/>
                    </w:rPr>
                  </w:pPr>
                  <w:r>
                    <w:rPr>
                      <w:rFonts w:hint="eastAsia" w:ascii="Times New Roman" w:hAnsi="Times New Roman" w:eastAsia="宋体" w:cs="Times New Roman"/>
                      <w:color w:val="auto"/>
                      <w:lang w:val="en-US" w:eastAsia="zh-CN"/>
                    </w:rPr>
                    <w:t xml:space="preserve">银河排渠汇入马嘶水前 </w:t>
                  </w:r>
                  <w:r>
                    <w:rPr>
                      <w:rFonts w:hint="default" w:ascii="Times New Roman" w:hAnsi="Times New Roman" w:eastAsia="宋体" w:cs="Times New Roman"/>
                      <w:color w:val="auto"/>
                      <w:lang w:val="en-US" w:eastAsia="zh-CN"/>
                    </w:rPr>
                    <w:t>200m</w:t>
                  </w:r>
                </w:p>
              </w:tc>
              <w:tc>
                <w:tcPr>
                  <w:tcW w:w="1665" w:type="pct"/>
                  <w:tcBorders>
                    <w:tl2br w:val="nil"/>
                    <w:tr2bl w:val="nil"/>
                  </w:tcBorders>
                  <w:noWrap w:val="0"/>
                  <w:vAlign w:val="center"/>
                </w:tcPr>
                <w:p>
                  <w:pPr>
                    <w:pStyle w:val="91"/>
                    <w:rPr>
                      <w:rFonts w:hint="default" w:ascii="Times New Roman" w:hAnsi="Times New Roman" w:eastAsia="宋体" w:cs="Times New Roman"/>
                      <w:color w:val="auto"/>
                    </w:rPr>
                  </w:pPr>
                  <w:r>
                    <w:rPr>
                      <w:rFonts w:hint="eastAsia" w:ascii="Times New Roman" w:hAnsi="Times New Roman" w:eastAsia="宋体" w:cs="Times New Roman"/>
                      <w:color w:val="auto"/>
                      <w:lang w:val="en-US" w:eastAsia="zh-CN"/>
                    </w:rPr>
                    <w:t>银河排渠</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37" w:type="pct"/>
                  <w:tcBorders>
                    <w:tl2br w:val="nil"/>
                    <w:tr2bl w:val="nil"/>
                  </w:tcBorders>
                  <w:noWrap w:val="0"/>
                  <w:vAlign w:val="center"/>
                </w:tcPr>
                <w:p>
                  <w:pPr>
                    <w:pStyle w:val="91"/>
                    <w:ind w:firstLine="0" w:firstLineChars="0"/>
                    <w:rPr>
                      <w:rFonts w:hint="eastAsia" w:ascii="Times New Roman" w:hAnsi="Times New Roman" w:eastAsia="宋体" w:cs="Times New Roman"/>
                      <w:color w:val="auto"/>
                      <w:lang w:val="en-US" w:eastAsia="zh-CN"/>
                    </w:rPr>
                  </w:pPr>
                  <w:r>
                    <w:rPr>
                      <w:rFonts w:hint="default" w:ascii="Times New Roman" w:hAnsi="Times New Roman" w:eastAsia="宋体" w:cs="Times New Roman"/>
                      <w:color w:val="auto"/>
                    </w:rPr>
                    <w:t>W</w:t>
                  </w:r>
                  <w:r>
                    <w:rPr>
                      <w:rFonts w:hint="eastAsia" w:ascii="Times New Roman" w:hAnsi="Times New Roman" w:eastAsia="宋体" w:cs="Times New Roman"/>
                      <w:color w:val="auto"/>
                      <w:lang w:val="en-US" w:eastAsia="zh-CN"/>
                    </w:rPr>
                    <w:t>5</w:t>
                  </w:r>
                </w:p>
              </w:tc>
              <w:tc>
                <w:tcPr>
                  <w:tcW w:w="2596" w:type="pct"/>
                  <w:tcBorders>
                    <w:tl2br w:val="nil"/>
                    <w:tr2bl w:val="nil"/>
                  </w:tcBorders>
                  <w:noWrap w:val="0"/>
                  <w:vAlign w:val="center"/>
                </w:tcPr>
                <w:p>
                  <w:pPr>
                    <w:pStyle w:val="91"/>
                    <w:rPr>
                      <w:rFonts w:hint="default" w:ascii="Times New Roman" w:hAnsi="Times New Roman" w:eastAsia="宋体" w:cs="Times New Roman"/>
                      <w:color w:val="auto"/>
                    </w:rPr>
                  </w:pPr>
                  <w:r>
                    <w:rPr>
                      <w:rFonts w:hint="eastAsia" w:ascii="Times New Roman" w:hAnsi="Times New Roman" w:eastAsia="宋体" w:cs="Times New Roman"/>
                      <w:color w:val="auto"/>
                      <w:lang w:val="en-US" w:eastAsia="zh-CN"/>
                    </w:rPr>
                    <w:t xml:space="preserve">马嘶水汇入东江前 </w:t>
                  </w:r>
                  <w:r>
                    <w:rPr>
                      <w:rFonts w:hint="default" w:ascii="Times New Roman" w:hAnsi="Times New Roman" w:eastAsia="宋体" w:cs="Times New Roman"/>
                      <w:color w:val="auto"/>
                      <w:lang w:val="en-US" w:eastAsia="zh-CN"/>
                    </w:rPr>
                    <w:t>200m</w:t>
                  </w:r>
                </w:p>
              </w:tc>
              <w:tc>
                <w:tcPr>
                  <w:tcW w:w="1665" w:type="pct"/>
                  <w:tcBorders>
                    <w:tl2br w:val="nil"/>
                    <w:tr2bl w:val="nil"/>
                  </w:tcBorders>
                  <w:noWrap w:val="0"/>
                  <w:vAlign w:val="center"/>
                </w:tcPr>
                <w:p>
                  <w:pPr>
                    <w:pStyle w:val="91"/>
                    <w:rPr>
                      <w:rFonts w:hint="default" w:ascii="Times New Roman" w:hAnsi="Times New Roman" w:eastAsia="宋体" w:cs="Times New Roman"/>
                      <w:color w:val="auto"/>
                    </w:rPr>
                  </w:pPr>
                  <w:r>
                    <w:rPr>
                      <w:rFonts w:hint="eastAsia" w:ascii="Times New Roman" w:hAnsi="Times New Roman" w:eastAsia="宋体" w:cs="Times New Roman"/>
                      <w:color w:val="auto"/>
                      <w:lang w:val="en-US" w:eastAsia="zh-CN"/>
                    </w:rPr>
                    <w:t>马嘶水</w:t>
                  </w:r>
                </w:p>
              </w:tc>
            </w:tr>
          </w:tbl>
          <w:p>
            <w:pPr>
              <w:pStyle w:val="87"/>
              <w:spacing w:line="500" w:lineRule="exact"/>
              <w:rPr>
                <w:rFonts w:hint="default" w:ascii="Times New Roman" w:hAnsi="Times New Roman" w:eastAsia="宋体" w:cs="Times New Roman"/>
                <w:color w:val="auto"/>
              </w:rPr>
            </w:pPr>
            <w:r>
              <w:rPr>
                <w:rFonts w:hint="default" w:ascii="Times New Roman" w:hAnsi="Times New Roman" w:eastAsia="宋体" w:cs="Times New Roman"/>
                <w:color w:val="auto"/>
              </w:rPr>
              <w:t>表3-3 地表水环境质量现状监测结果（除注明外，其它单位：mg/L）</w:t>
            </w:r>
          </w:p>
          <w:p>
            <w:pPr>
              <w:pStyle w:val="79"/>
              <w:rPr>
                <w:rFonts w:hint="default"/>
                <w:color w:val="auto"/>
              </w:rPr>
            </w:pPr>
          </w:p>
          <w:tbl>
            <w:tblPr>
              <w:tblStyle w:val="32"/>
              <w:tblW w:w="8796" w:type="dxa"/>
              <w:jc w:val="center"/>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204"/>
              <w:gridCol w:w="865"/>
              <w:gridCol w:w="706"/>
              <w:gridCol w:w="870"/>
              <w:gridCol w:w="855"/>
              <w:gridCol w:w="765"/>
              <w:gridCol w:w="1065"/>
              <w:gridCol w:w="929"/>
              <w:gridCol w:w="867"/>
            </w:tblGrid>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142" w:hRule="atLeast"/>
                <w:jc w:val="center"/>
              </w:trPr>
              <w:tc>
                <w:tcPr>
                  <w:tcW w:w="670" w:type="dxa"/>
                  <w:vMerge w:val="restart"/>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color w:val="auto"/>
                      <w:sz w:val="21"/>
                      <w:szCs w:val="21"/>
                    </w:rPr>
                    <w:t>采样位置</w:t>
                  </w:r>
                </w:p>
              </w:tc>
              <w:tc>
                <w:tcPr>
                  <w:tcW w:w="1204" w:type="dxa"/>
                  <w:vMerge w:val="restart"/>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color w:val="auto"/>
                      <w:sz w:val="21"/>
                      <w:szCs w:val="21"/>
                    </w:rPr>
                    <w:t>采样日期</w:t>
                  </w:r>
                </w:p>
              </w:tc>
              <w:tc>
                <w:tcPr>
                  <w:tcW w:w="6922" w:type="dxa"/>
                  <w:gridSpan w:val="8"/>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default" w:ascii="Times New Roman" w:hAnsi="Times New Roman" w:eastAsia="宋体" w:cs="Times New Roman"/>
                      <w:b/>
                      <w:bCs w:val="0"/>
                      <w:color w:val="auto"/>
                      <w:sz w:val="21"/>
                      <w:szCs w:val="21"/>
                      <w:lang w:val="en-US"/>
                    </w:rPr>
                  </w:pPr>
                  <w:r>
                    <w:rPr>
                      <w:rFonts w:hint="default" w:ascii="Times New Roman" w:hAnsi="Times New Roman" w:eastAsia="宋体" w:cs="Times New Roman"/>
                      <w:b/>
                      <w:color w:val="auto"/>
                      <w:sz w:val="21"/>
                      <w:szCs w:val="21"/>
                    </w:rPr>
                    <w:t>检测项目及结果</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70" w:type="dxa"/>
                  <w:vMerge w:val="continue"/>
                  <w:tcBorders>
                    <w:tl2br w:val="nil"/>
                    <w:tr2bl w:val="nil"/>
                  </w:tcBorders>
                  <w:noWrap w:val="0"/>
                  <w:vAlign w:val="center"/>
                </w:tcPr>
                <w:p>
                  <w:pPr>
                    <w:pStyle w:val="9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bCs w:val="0"/>
                      <w:color w:val="auto"/>
                      <w:sz w:val="21"/>
                      <w:szCs w:val="21"/>
                    </w:rPr>
                  </w:pPr>
                </w:p>
              </w:tc>
              <w:tc>
                <w:tcPr>
                  <w:tcW w:w="1204" w:type="dxa"/>
                  <w:vMerge w:val="continue"/>
                  <w:tcBorders>
                    <w:tl2br w:val="nil"/>
                    <w:tr2bl w:val="nil"/>
                  </w:tcBorders>
                  <w:noWrap w:val="0"/>
                  <w:vAlign w:val="center"/>
                </w:tcPr>
                <w:p>
                  <w:pPr>
                    <w:pStyle w:val="9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bCs w:val="0"/>
                      <w:color w:val="auto"/>
                      <w:sz w:val="21"/>
                      <w:szCs w:val="21"/>
                    </w:rPr>
                  </w:pPr>
                </w:p>
              </w:tc>
              <w:tc>
                <w:tcPr>
                  <w:tcW w:w="8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水温</w:t>
                  </w:r>
                </w:p>
                <w:p>
                  <w:pPr>
                    <w:pStyle w:val="83"/>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color w:val="auto"/>
                      <w:sz w:val="21"/>
                      <w:szCs w:val="21"/>
                    </w:rPr>
                    <w:t>（℃）</w:t>
                  </w:r>
                </w:p>
              </w:tc>
              <w:tc>
                <w:tcPr>
                  <w:tcW w:w="706"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pH</w:t>
                  </w:r>
                </w:p>
                <w:p>
                  <w:pPr>
                    <w:pStyle w:val="83"/>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color w:val="auto"/>
                      <w:w w:val="99"/>
                      <w:sz w:val="21"/>
                      <w:szCs w:val="21"/>
                    </w:rPr>
                    <w:t>值</w:t>
                  </w:r>
                </w:p>
              </w:tc>
              <w:tc>
                <w:tcPr>
                  <w:tcW w:w="870"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color w:val="auto"/>
                      <w:sz w:val="21"/>
                      <w:szCs w:val="21"/>
                    </w:rPr>
                    <w:t>溶解氧</w:t>
                  </w:r>
                </w:p>
              </w:tc>
              <w:tc>
                <w:tcPr>
                  <w:tcW w:w="85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napToGrid/>
                    <w:spacing w:line="240" w:lineRule="auto"/>
                    <w:ind w:left="0" w:right="0" w:rightChars="0" w:firstLine="0"/>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color w:val="auto"/>
                      <w:sz w:val="21"/>
                      <w:szCs w:val="21"/>
                    </w:rPr>
                    <w:t>氨氮</w:t>
                  </w:r>
                </w:p>
              </w:tc>
              <w:tc>
                <w:tcPr>
                  <w:tcW w:w="7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color w:val="auto"/>
                      <w:sz w:val="21"/>
                      <w:szCs w:val="21"/>
                    </w:rPr>
                    <w:t>总磷</w:t>
                  </w:r>
                </w:p>
              </w:tc>
              <w:tc>
                <w:tcPr>
                  <w:tcW w:w="10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cs="Times New Roman"/>
                      <w:b/>
                      <w:color w:val="auto"/>
                      <w:sz w:val="21"/>
                      <w:szCs w:val="21"/>
                    </w:rPr>
                    <w:t>SS</w:t>
                  </w:r>
                  <w:r>
                    <w:rPr>
                      <w:rFonts w:hint="default" w:ascii="Times New Roman" w:hAnsi="Times New Roman" w:eastAsia="宋体" w:cs="Times New Roman"/>
                      <w:b/>
                      <w:color w:val="auto"/>
                      <w:sz w:val="21"/>
                      <w:szCs w:val="21"/>
                    </w:rPr>
                    <w:t>（悬浮物）</w:t>
                  </w:r>
                </w:p>
              </w:tc>
              <w:tc>
                <w:tcPr>
                  <w:tcW w:w="929"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color w:val="auto"/>
                      <w:sz w:val="21"/>
                      <w:szCs w:val="21"/>
                    </w:rPr>
                    <w:t>化学需氧量</w:t>
                  </w:r>
                </w:p>
              </w:tc>
              <w:tc>
                <w:tcPr>
                  <w:tcW w:w="867"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color w:val="auto"/>
                      <w:sz w:val="21"/>
                      <w:szCs w:val="21"/>
                    </w:rPr>
                    <w:t>五日生化需氧量</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0" w:type="dxa"/>
                  <w:vMerge w:val="restart"/>
                  <w:tcBorders>
                    <w:tl2br w:val="nil"/>
                    <w:tr2bl w:val="nil"/>
                  </w:tcBorders>
                  <w:noWrap w:val="0"/>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lang w:val="en-US"/>
                    </w:rPr>
                  </w:pPr>
                  <w:r>
                    <w:rPr>
                      <w:rFonts w:hint="default" w:ascii="Times New Roman" w:hAnsi="Times New Roman" w:eastAsia="宋体" w:cs="Times New Roman"/>
                      <w:color w:val="auto"/>
                    </w:rPr>
                    <w:t>W</w:t>
                  </w:r>
                  <w:r>
                    <w:rPr>
                      <w:rFonts w:hint="eastAsia" w:ascii="Times New Roman" w:cs="Times New Roman"/>
                      <w:color w:val="auto"/>
                      <w:lang w:val="en-US" w:eastAsia="zh-CN"/>
                    </w:rPr>
                    <w:t>1</w:t>
                  </w:r>
                </w:p>
              </w:tc>
              <w:tc>
                <w:tcPr>
                  <w:tcW w:w="1204"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bCs/>
                      <w:color w:val="auto"/>
                      <w:sz w:val="21"/>
                      <w:szCs w:val="21"/>
                    </w:rPr>
                  </w:pPr>
                  <w:r>
                    <w:rPr>
                      <w:rFonts w:hint="default" w:ascii="Times New Roman" w:hAnsi="Times New Roman" w:cs="Times New Roman"/>
                      <w:color w:val="auto"/>
                      <w:sz w:val="21"/>
                      <w:szCs w:val="21"/>
                    </w:rPr>
                    <w:t>2022.4.6</w:t>
                  </w:r>
                </w:p>
              </w:tc>
              <w:tc>
                <w:tcPr>
                  <w:tcW w:w="8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23.4</w:t>
                  </w:r>
                </w:p>
              </w:tc>
              <w:tc>
                <w:tcPr>
                  <w:tcW w:w="706"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7.2</w:t>
                  </w:r>
                </w:p>
              </w:tc>
              <w:tc>
                <w:tcPr>
                  <w:tcW w:w="870"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4.17</w:t>
                  </w:r>
                </w:p>
              </w:tc>
              <w:tc>
                <w:tcPr>
                  <w:tcW w:w="85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0.883</w:t>
                  </w:r>
                </w:p>
              </w:tc>
              <w:tc>
                <w:tcPr>
                  <w:tcW w:w="7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0.18</w:t>
                  </w:r>
                </w:p>
              </w:tc>
              <w:tc>
                <w:tcPr>
                  <w:tcW w:w="10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12</w:t>
                  </w:r>
                </w:p>
              </w:tc>
              <w:tc>
                <w:tcPr>
                  <w:tcW w:w="929"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26</w:t>
                  </w:r>
                </w:p>
              </w:tc>
              <w:tc>
                <w:tcPr>
                  <w:tcW w:w="867"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5.2</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0" w:type="dxa"/>
                  <w:vMerge w:val="continue"/>
                  <w:tcBorders>
                    <w:tl2br w:val="nil"/>
                    <w:tr2bl w:val="nil"/>
                  </w:tcBorders>
                  <w:noWrap w:val="0"/>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bCs/>
                      <w:color w:val="auto"/>
                      <w:sz w:val="21"/>
                      <w:szCs w:val="21"/>
                    </w:rPr>
                  </w:pPr>
                  <w:r>
                    <w:rPr>
                      <w:rFonts w:hint="default" w:ascii="Times New Roman" w:hAnsi="Times New Roman" w:cs="Times New Roman"/>
                      <w:color w:val="auto"/>
                      <w:sz w:val="21"/>
                      <w:szCs w:val="21"/>
                    </w:rPr>
                    <w:t>2022.4.7</w:t>
                  </w:r>
                </w:p>
              </w:tc>
              <w:tc>
                <w:tcPr>
                  <w:tcW w:w="8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24.2</w:t>
                  </w:r>
                </w:p>
              </w:tc>
              <w:tc>
                <w:tcPr>
                  <w:tcW w:w="706"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7.2</w:t>
                  </w:r>
                </w:p>
              </w:tc>
              <w:tc>
                <w:tcPr>
                  <w:tcW w:w="870"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4.92</w:t>
                  </w:r>
                </w:p>
              </w:tc>
              <w:tc>
                <w:tcPr>
                  <w:tcW w:w="85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0.948</w:t>
                  </w:r>
                </w:p>
              </w:tc>
              <w:tc>
                <w:tcPr>
                  <w:tcW w:w="7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0.17</w:t>
                  </w:r>
                </w:p>
              </w:tc>
              <w:tc>
                <w:tcPr>
                  <w:tcW w:w="10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14</w:t>
                  </w:r>
                </w:p>
              </w:tc>
              <w:tc>
                <w:tcPr>
                  <w:tcW w:w="929"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26</w:t>
                  </w:r>
                </w:p>
              </w:tc>
              <w:tc>
                <w:tcPr>
                  <w:tcW w:w="867"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5.3</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tcBorders>
                    <w:tl2br w:val="nil"/>
                    <w:tr2bl w:val="nil"/>
                  </w:tcBorders>
                  <w:noWrap w:val="0"/>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bCs/>
                      <w:color w:val="auto"/>
                      <w:sz w:val="21"/>
                      <w:szCs w:val="21"/>
                    </w:rPr>
                  </w:pPr>
                  <w:r>
                    <w:rPr>
                      <w:rFonts w:hint="default" w:ascii="Times New Roman" w:hAnsi="Times New Roman" w:cs="Times New Roman"/>
                      <w:color w:val="auto"/>
                      <w:sz w:val="21"/>
                      <w:szCs w:val="21"/>
                    </w:rPr>
                    <w:t>2022.4.8</w:t>
                  </w:r>
                </w:p>
              </w:tc>
              <w:tc>
                <w:tcPr>
                  <w:tcW w:w="8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23.6</w:t>
                  </w:r>
                </w:p>
              </w:tc>
              <w:tc>
                <w:tcPr>
                  <w:tcW w:w="706"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6.7</w:t>
                  </w:r>
                </w:p>
              </w:tc>
              <w:tc>
                <w:tcPr>
                  <w:tcW w:w="870"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4.16</w:t>
                  </w:r>
                </w:p>
              </w:tc>
              <w:tc>
                <w:tcPr>
                  <w:tcW w:w="85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0.865</w:t>
                  </w:r>
                </w:p>
              </w:tc>
              <w:tc>
                <w:tcPr>
                  <w:tcW w:w="7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0.18</w:t>
                  </w:r>
                </w:p>
              </w:tc>
              <w:tc>
                <w:tcPr>
                  <w:tcW w:w="10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12</w:t>
                  </w:r>
                </w:p>
              </w:tc>
              <w:tc>
                <w:tcPr>
                  <w:tcW w:w="929"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24</w:t>
                  </w:r>
                </w:p>
              </w:tc>
              <w:tc>
                <w:tcPr>
                  <w:tcW w:w="867"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5.3</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tcBorders>
                    <w:tl2br w:val="nil"/>
                    <w:tr2bl w:val="nil"/>
                  </w:tcBorders>
                  <w:noWrap w:val="0"/>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bCs/>
                      <w:color w:val="auto"/>
                      <w:sz w:val="21"/>
                      <w:szCs w:val="21"/>
                    </w:rPr>
                  </w:pPr>
                  <w:r>
                    <w:rPr>
                      <w:rFonts w:hint="default" w:ascii="Times New Roman" w:hAnsi="Times New Roman" w:cs="Times New Roman"/>
                      <w:color w:val="auto"/>
                      <w:sz w:val="21"/>
                      <w:szCs w:val="21"/>
                    </w:rPr>
                    <w:t>2022.4.9</w:t>
                  </w:r>
                </w:p>
              </w:tc>
              <w:tc>
                <w:tcPr>
                  <w:tcW w:w="8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24.7</w:t>
                  </w:r>
                </w:p>
              </w:tc>
              <w:tc>
                <w:tcPr>
                  <w:tcW w:w="706"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6.8</w:t>
                  </w:r>
                </w:p>
              </w:tc>
              <w:tc>
                <w:tcPr>
                  <w:tcW w:w="870"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4.37</w:t>
                  </w:r>
                </w:p>
              </w:tc>
              <w:tc>
                <w:tcPr>
                  <w:tcW w:w="85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0.854</w:t>
                  </w:r>
                </w:p>
              </w:tc>
              <w:tc>
                <w:tcPr>
                  <w:tcW w:w="7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0.19</w:t>
                  </w:r>
                </w:p>
              </w:tc>
              <w:tc>
                <w:tcPr>
                  <w:tcW w:w="10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10</w:t>
                  </w:r>
                </w:p>
              </w:tc>
              <w:tc>
                <w:tcPr>
                  <w:tcW w:w="929"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25</w:t>
                  </w:r>
                </w:p>
              </w:tc>
              <w:tc>
                <w:tcPr>
                  <w:tcW w:w="867"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5.6</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tcBorders>
                    <w:tl2br w:val="nil"/>
                    <w:tr2bl w:val="nil"/>
                  </w:tcBorders>
                  <w:noWrap w:val="0"/>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平均值</w:t>
                  </w:r>
                </w:p>
              </w:tc>
              <w:tc>
                <w:tcPr>
                  <w:tcW w:w="8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25.0</w:t>
                  </w:r>
                </w:p>
              </w:tc>
              <w:tc>
                <w:tcPr>
                  <w:tcW w:w="706"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7.0</w:t>
                  </w:r>
                </w:p>
              </w:tc>
              <w:tc>
                <w:tcPr>
                  <w:tcW w:w="870"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4.41</w:t>
                  </w:r>
                </w:p>
              </w:tc>
              <w:tc>
                <w:tcPr>
                  <w:tcW w:w="85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0.888</w:t>
                  </w:r>
                </w:p>
              </w:tc>
              <w:tc>
                <w:tcPr>
                  <w:tcW w:w="7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0.18</w:t>
                  </w:r>
                </w:p>
              </w:tc>
              <w:tc>
                <w:tcPr>
                  <w:tcW w:w="10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12</w:t>
                  </w:r>
                </w:p>
              </w:tc>
              <w:tc>
                <w:tcPr>
                  <w:tcW w:w="929"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25.3</w:t>
                  </w:r>
                </w:p>
              </w:tc>
              <w:tc>
                <w:tcPr>
                  <w:tcW w:w="867"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5.4</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tcBorders>
                    <w:tl2br w:val="nil"/>
                    <w:tr2bl w:val="nil"/>
                  </w:tcBorders>
                  <w:noWrap w:val="0"/>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bCs/>
                      <w:color w:val="auto"/>
                      <w:sz w:val="21"/>
                      <w:szCs w:val="21"/>
                    </w:rPr>
                  </w:pPr>
                  <w:r>
                    <w:rPr>
                      <w:rFonts w:hint="default" w:ascii="Times New Roman" w:hAnsi="Times New Roman" w:cs="Times New Roman"/>
                      <w:color w:val="auto"/>
                      <w:sz w:val="21"/>
                      <w:szCs w:val="21"/>
                    </w:rPr>
                    <w:t xml:space="preserve">V </w:t>
                  </w:r>
                  <w:r>
                    <w:rPr>
                      <w:rFonts w:hint="default" w:ascii="Times New Roman" w:hAnsi="Times New Roman" w:eastAsia="宋体" w:cs="Times New Roman"/>
                      <w:color w:val="auto"/>
                      <w:sz w:val="21"/>
                      <w:szCs w:val="21"/>
                    </w:rPr>
                    <w:t>类标准</w:t>
                  </w:r>
                </w:p>
              </w:tc>
              <w:tc>
                <w:tcPr>
                  <w:tcW w:w="8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w w:val="99"/>
                      <w:sz w:val="21"/>
                      <w:szCs w:val="21"/>
                    </w:rPr>
                    <w:t>/</w:t>
                  </w:r>
                </w:p>
              </w:tc>
              <w:tc>
                <w:tcPr>
                  <w:tcW w:w="706"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6~9</w:t>
                  </w:r>
                </w:p>
              </w:tc>
              <w:tc>
                <w:tcPr>
                  <w:tcW w:w="870"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≥2</w:t>
                  </w:r>
                </w:p>
              </w:tc>
              <w:tc>
                <w:tcPr>
                  <w:tcW w:w="85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≤2.0</w:t>
                  </w:r>
                </w:p>
              </w:tc>
              <w:tc>
                <w:tcPr>
                  <w:tcW w:w="7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≤0.4</w:t>
                  </w:r>
                </w:p>
              </w:tc>
              <w:tc>
                <w:tcPr>
                  <w:tcW w:w="10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w w:val="99"/>
                      <w:sz w:val="21"/>
                      <w:szCs w:val="21"/>
                    </w:rPr>
                    <w:t>/</w:t>
                  </w:r>
                </w:p>
              </w:tc>
              <w:tc>
                <w:tcPr>
                  <w:tcW w:w="929"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b/>
                      <w:bCs/>
                      <w:color w:val="auto"/>
                      <w:sz w:val="21"/>
                      <w:szCs w:val="21"/>
                    </w:rPr>
                  </w:pPr>
                  <w:r>
                    <w:rPr>
                      <w:rFonts w:hint="default" w:ascii="Times New Roman" w:hAnsi="Times New Roman" w:cs="Times New Roman"/>
                      <w:color w:val="auto"/>
                      <w:sz w:val="21"/>
                      <w:szCs w:val="21"/>
                    </w:rPr>
                    <w:t>≤40</w:t>
                  </w:r>
                </w:p>
              </w:tc>
              <w:tc>
                <w:tcPr>
                  <w:tcW w:w="867"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b/>
                      <w:bCs/>
                      <w:color w:val="auto"/>
                      <w:sz w:val="21"/>
                      <w:szCs w:val="21"/>
                    </w:rPr>
                  </w:pPr>
                  <w:r>
                    <w:rPr>
                      <w:rFonts w:hint="default" w:ascii="Times New Roman" w:hAnsi="Times New Roman" w:cs="Times New Roman"/>
                      <w:color w:val="auto"/>
                      <w:sz w:val="21"/>
                      <w:szCs w:val="21"/>
                    </w:rPr>
                    <w:t>≤10</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tcBorders>
                    <w:tl2br w:val="nil"/>
                    <w:tr2bl w:val="nil"/>
                  </w:tcBorders>
                  <w:noWrap w:val="0"/>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标准指数</w:t>
                  </w:r>
                </w:p>
              </w:tc>
              <w:tc>
                <w:tcPr>
                  <w:tcW w:w="8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w w:val="99"/>
                      <w:sz w:val="21"/>
                      <w:szCs w:val="21"/>
                    </w:rPr>
                    <w:t>/</w:t>
                  </w:r>
                </w:p>
              </w:tc>
              <w:tc>
                <w:tcPr>
                  <w:tcW w:w="706"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0.28</w:t>
                  </w:r>
                </w:p>
              </w:tc>
              <w:tc>
                <w:tcPr>
                  <w:tcW w:w="870"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0.45</w:t>
                  </w:r>
                </w:p>
              </w:tc>
              <w:tc>
                <w:tcPr>
                  <w:tcW w:w="85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0.44</w:t>
                  </w:r>
                </w:p>
              </w:tc>
              <w:tc>
                <w:tcPr>
                  <w:tcW w:w="7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0.45</w:t>
                  </w:r>
                </w:p>
              </w:tc>
              <w:tc>
                <w:tcPr>
                  <w:tcW w:w="10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w w:val="99"/>
                      <w:sz w:val="21"/>
                      <w:szCs w:val="21"/>
                    </w:rPr>
                    <w:t>/</w:t>
                  </w:r>
                </w:p>
              </w:tc>
              <w:tc>
                <w:tcPr>
                  <w:tcW w:w="929"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b/>
                      <w:bCs/>
                      <w:color w:val="auto"/>
                      <w:sz w:val="21"/>
                      <w:szCs w:val="21"/>
                    </w:rPr>
                  </w:pPr>
                  <w:r>
                    <w:rPr>
                      <w:rFonts w:hint="default" w:ascii="Times New Roman" w:hAnsi="Times New Roman" w:cs="Times New Roman"/>
                      <w:color w:val="auto"/>
                      <w:sz w:val="21"/>
                      <w:szCs w:val="21"/>
                    </w:rPr>
                    <w:t>0.63</w:t>
                  </w:r>
                </w:p>
              </w:tc>
              <w:tc>
                <w:tcPr>
                  <w:tcW w:w="867"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b/>
                      <w:bCs/>
                      <w:color w:val="auto"/>
                      <w:sz w:val="21"/>
                      <w:szCs w:val="21"/>
                    </w:rPr>
                  </w:pPr>
                  <w:r>
                    <w:rPr>
                      <w:rFonts w:hint="default" w:ascii="Times New Roman" w:hAnsi="Times New Roman" w:cs="Times New Roman"/>
                      <w:color w:val="auto"/>
                      <w:sz w:val="21"/>
                      <w:szCs w:val="21"/>
                    </w:rPr>
                    <w:t>0.54</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tcBorders>
                    <w:tl2br w:val="nil"/>
                    <w:tr2bl w:val="nil"/>
                  </w:tcBorders>
                  <w:noWrap w:val="0"/>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超标倍数</w:t>
                  </w:r>
                </w:p>
              </w:tc>
              <w:tc>
                <w:tcPr>
                  <w:tcW w:w="8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w w:val="99"/>
                      <w:sz w:val="21"/>
                      <w:szCs w:val="21"/>
                    </w:rPr>
                    <w:t>/</w:t>
                  </w:r>
                </w:p>
              </w:tc>
              <w:tc>
                <w:tcPr>
                  <w:tcW w:w="706"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w w:val="99"/>
                      <w:sz w:val="21"/>
                      <w:szCs w:val="21"/>
                    </w:rPr>
                    <w:t>0</w:t>
                  </w:r>
                </w:p>
              </w:tc>
              <w:tc>
                <w:tcPr>
                  <w:tcW w:w="870"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w w:val="99"/>
                      <w:sz w:val="21"/>
                      <w:szCs w:val="21"/>
                    </w:rPr>
                    <w:t>0</w:t>
                  </w:r>
                </w:p>
              </w:tc>
              <w:tc>
                <w:tcPr>
                  <w:tcW w:w="85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w w:val="99"/>
                      <w:sz w:val="21"/>
                      <w:szCs w:val="21"/>
                    </w:rPr>
                    <w:t>0</w:t>
                  </w:r>
                </w:p>
              </w:tc>
              <w:tc>
                <w:tcPr>
                  <w:tcW w:w="7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w w:val="99"/>
                      <w:sz w:val="21"/>
                      <w:szCs w:val="21"/>
                    </w:rPr>
                    <w:t>0</w:t>
                  </w:r>
                </w:p>
              </w:tc>
              <w:tc>
                <w:tcPr>
                  <w:tcW w:w="10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w w:val="99"/>
                      <w:sz w:val="21"/>
                      <w:szCs w:val="21"/>
                    </w:rPr>
                    <w:t>0</w:t>
                  </w:r>
                </w:p>
              </w:tc>
              <w:tc>
                <w:tcPr>
                  <w:tcW w:w="929"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b/>
                      <w:bCs/>
                      <w:color w:val="auto"/>
                      <w:sz w:val="21"/>
                      <w:szCs w:val="21"/>
                    </w:rPr>
                  </w:pPr>
                  <w:r>
                    <w:rPr>
                      <w:rFonts w:hint="default" w:ascii="Times New Roman" w:hAnsi="Times New Roman" w:cs="Times New Roman"/>
                      <w:color w:val="auto"/>
                      <w:w w:val="99"/>
                      <w:sz w:val="21"/>
                      <w:szCs w:val="21"/>
                    </w:rPr>
                    <w:t>0</w:t>
                  </w:r>
                </w:p>
              </w:tc>
              <w:tc>
                <w:tcPr>
                  <w:tcW w:w="867"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b/>
                      <w:bCs/>
                      <w:color w:val="auto"/>
                      <w:sz w:val="21"/>
                      <w:szCs w:val="21"/>
                    </w:rPr>
                  </w:pPr>
                  <w:r>
                    <w:rPr>
                      <w:rFonts w:hint="default" w:ascii="Times New Roman" w:hAnsi="Times New Roman" w:cs="Times New Roman"/>
                      <w:color w:val="auto"/>
                      <w:w w:val="99"/>
                      <w:sz w:val="21"/>
                      <w:szCs w:val="21"/>
                    </w:rPr>
                    <w:t>0</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tcBorders>
                    <w:tl2br w:val="nil"/>
                    <w:tr2bl w:val="nil"/>
                  </w:tcBorders>
                  <w:noWrap w:val="0"/>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达标情况</w:t>
                  </w:r>
                </w:p>
              </w:tc>
              <w:tc>
                <w:tcPr>
                  <w:tcW w:w="8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c>
                <w:tcPr>
                  <w:tcW w:w="706"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c>
                <w:tcPr>
                  <w:tcW w:w="870"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c>
                <w:tcPr>
                  <w:tcW w:w="85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c>
                <w:tcPr>
                  <w:tcW w:w="7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c>
                <w:tcPr>
                  <w:tcW w:w="10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c>
                <w:tcPr>
                  <w:tcW w:w="929"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color w:val="auto"/>
                      <w:sz w:val="21"/>
                      <w:szCs w:val="21"/>
                    </w:rPr>
                    <w:t>达标</w:t>
                  </w:r>
                </w:p>
              </w:tc>
              <w:tc>
                <w:tcPr>
                  <w:tcW w:w="867"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restart"/>
                  <w:tcBorders>
                    <w:tl2br w:val="nil"/>
                    <w:tr2bl w:val="nil"/>
                  </w:tcBorders>
                  <w:noWrap w:val="0"/>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eastAsia" w:ascii="Times New Roman" w:hAnsi="Times New Roman" w:eastAsia="宋体" w:cs="Times New Roman"/>
                      <w:b/>
                      <w:bCs/>
                      <w:color w:val="auto"/>
                      <w:sz w:val="21"/>
                      <w:szCs w:val="21"/>
                      <w:lang w:val="en-US" w:eastAsia="zh-CN"/>
                    </w:rPr>
                  </w:pPr>
                  <w:r>
                    <w:rPr>
                      <w:rFonts w:hint="default" w:ascii="Times New Roman" w:hAnsi="Times New Roman" w:eastAsia="宋体" w:cs="Times New Roman"/>
                      <w:color w:val="auto"/>
                    </w:rPr>
                    <w:t>W</w:t>
                  </w:r>
                  <w:r>
                    <w:rPr>
                      <w:rFonts w:hint="eastAsia" w:ascii="Times New Roman" w:cs="Times New Roman"/>
                      <w:color w:val="auto"/>
                      <w:lang w:val="en-US" w:eastAsia="zh-CN"/>
                    </w:rPr>
                    <w:t>2</w:t>
                  </w:r>
                </w:p>
              </w:tc>
              <w:tc>
                <w:tcPr>
                  <w:tcW w:w="1204"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2022.4.6</w:t>
                  </w:r>
                </w:p>
              </w:tc>
              <w:tc>
                <w:tcPr>
                  <w:tcW w:w="8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24.1</w:t>
                  </w:r>
                </w:p>
              </w:tc>
              <w:tc>
                <w:tcPr>
                  <w:tcW w:w="706"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7.4</w:t>
                  </w:r>
                </w:p>
              </w:tc>
              <w:tc>
                <w:tcPr>
                  <w:tcW w:w="870"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5.52</w:t>
                  </w:r>
                </w:p>
              </w:tc>
              <w:tc>
                <w:tcPr>
                  <w:tcW w:w="85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0.177</w:t>
                  </w:r>
                </w:p>
              </w:tc>
              <w:tc>
                <w:tcPr>
                  <w:tcW w:w="7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0.16</w:t>
                  </w:r>
                </w:p>
              </w:tc>
              <w:tc>
                <w:tcPr>
                  <w:tcW w:w="10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12</w:t>
                  </w:r>
                </w:p>
              </w:tc>
              <w:tc>
                <w:tcPr>
                  <w:tcW w:w="929"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28</w:t>
                  </w:r>
                </w:p>
              </w:tc>
              <w:tc>
                <w:tcPr>
                  <w:tcW w:w="867"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5.8</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tcBorders>
                    <w:tl2br w:val="nil"/>
                    <w:tr2bl w:val="nil"/>
                  </w:tcBorders>
                  <w:noWrap w:val="0"/>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2022.4.7</w:t>
                  </w:r>
                </w:p>
              </w:tc>
              <w:tc>
                <w:tcPr>
                  <w:tcW w:w="8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24.8</w:t>
                  </w:r>
                </w:p>
              </w:tc>
              <w:tc>
                <w:tcPr>
                  <w:tcW w:w="706"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7.1</w:t>
                  </w:r>
                </w:p>
              </w:tc>
              <w:tc>
                <w:tcPr>
                  <w:tcW w:w="870"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5.27</w:t>
                  </w:r>
                </w:p>
              </w:tc>
              <w:tc>
                <w:tcPr>
                  <w:tcW w:w="85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0.183</w:t>
                  </w:r>
                </w:p>
              </w:tc>
              <w:tc>
                <w:tcPr>
                  <w:tcW w:w="7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0.16</w:t>
                  </w:r>
                </w:p>
              </w:tc>
              <w:tc>
                <w:tcPr>
                  <w:tcW w:w="10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13</w:t>
                  </w:r>
                </w:p>
              </w:tc>
              <w:tc>
                <w:tcPr>
                  <w:tcW w:w="929"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27</w:t>
                  </w:r>
                </w:p>
              </w:tc>
              <w:tc>
                <w:tcPr>
                  <w:tcW w:w="867"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5.9</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tcBorders>
                    <w:tl2br w:val="nil"/>
                    <w:tr2bl w:val="nil"/>
                  </w:tcBorders>
                  <w:noWrap w:val="0"/>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2022.4.8</w:t>
                  </w:r>
                </w:p>
              </w:tc>
              <w:tc>
                <w:tcPr>
                  <w:tcW w:w="8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23.9</w:t>
                  </w:r>
                </w:p>
              </w:tc>
              <w:tc>
                <w:tcPr>
                  <w:tcW w:w="706"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7.1</w:t>
                  </w:r>
                </w:p>
              </w:tc>
              <w:tc>
                <w:tcPr>
                  <w:tcW w:w="870"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5.22</w:t>
                  </w:r>
                </w:p>
              </w:tc>
              <w:tc>
                <w:tcPr>
                  <w:tcW w:w="85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0.194</w:t>
                  </w:r>
                </w:p>
              </w:tc>
              <w:tc>
                <w:tcPr>
                  <w:tcW w:w="7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0.17</w:t>
                  </w:r>
                </w:p>
              </w:tc>
              <w:tc>
                <w:tcPr>
                  <w:tcW w:w="10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13</w:t>
                  </w:r>
                </w:p>
              </w:tc>
              <w:tc>
                <w:tcPr>
                  <w:tcW w:w="929"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25</w:t>
                  </w:r>
                </w:p>
              </w:tc>
              <w:tc>
                <w:tcPr>
                  <w:tcW w:w="867"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5.2</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tcBorders>
                    <w:tl2br w:val="nil"/>
                    <w:tr2bl w:val="nil"/>
                  </w:tcBorders>
                  <w:noWrap w:val="0"/>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2022.4.9</w:t>
                  </w:r>
                </w:p>
              </w:tc>
              <w:tc>
                <w:tcPr>
                  <w:tcW w:w="8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25.2</w:t>
                  </w:r>
                </w:p>
              </w:tc>
              <w:tc>
                <w:tcPr>
                  <w:tcW w:w="706"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7.3</w:t>
                  </w:r>
                </w:p>
              </w:tc>
              <w:tc>
                <w:tcPr>
                  <w:tcW w:w="870"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4.51</w:t>
                  </w:r>
                </w:p>
              </w:tc>
              <w:tc>
                <w:tcPr>
                  <w:tcW w:w="85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0.197</w:t>
                  </w:r>
                </w:p>
              </w:tc>
              <w:tc>
                <w:tcPr>
                  <w:tcW w:w="7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0.16</w:t>
                  </w:r>
                </w:p>
              </w:tc>
              <w:tc>
                <w:tcPr>
                  <w:tcW w:w="1065"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10</w:t>
                  </w:r>
                </w:p>
              </w:tc>
              <w:tc>
                <w:tcPr>
                  <w:tcW w:w="929"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24</w:t>
                  </w:r>
                </w:p>
              </w:tc>
              <w:tc>
                <w:tcPr>
                  <w:tcW w:w="867" w:type="dxa"/>
                  <w:tcBorders>
                    <w:tl2br w:val="nil"/>
                    <w:tr2bl w:val="nil"/>
                  </w:tcBorders>
                  <w:noWrap w:val="0"/>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5.0</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平均值</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24.5</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7.2</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5.13</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0.188</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0.162</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12</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26</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5.5</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 xml:space="preserve">V </w:t>
                  </w:r>
                  <w:r>
                    <w:rPr>
                      <w:rFonts w:hint="default" w:ascii="Times New Roman" w:hAnsi="Times New Roman" w:eastAsia="宋体" w:cs="Times New Roman"/>
                      <w:color w:val="auto"/>
                      <w:sz w:val="21"/>
                      <w:szCs w:val="21"/>
                    </w:rPr>
                    <w:t>类标准</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6~9</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≤0.4</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≤40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≤10</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标准指数</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0.24</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0.39</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0.09</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0.4</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0.65</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0.55</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超标倍数</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达标情况</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restart"/>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eastAsia" w:ascii="Times New Roman" w:hAnsi="Times New Roman" w:eastAsia="宋体" w:cs="Times New Roman"/>
                      <w:b/>
                      <w:bCs/>
                      <w:color w:val="auto"/>
                      <w:sz w:val="21"/>
                      <w:szCs w:val="21"/>
                      <w:lang w:val="en-US" w:eastAsia="zh-CN"/>
                    </w:rPr>
                  </w:pPr>
                  <w:r>
                    <w:rPr>
                      <w:rFonts w:hint="default" w:ascii="Times New Roman" w:hAnsi="Times New Roman" w:eastAsia="宋体" w:cs="Times New Roman"/>
                      <w:color w:val="auto"/>
                    </w:rPr>
                    <w:t>W</w:t>
                  </w:r>
                  <w:r>
                    <w:rPr>
                      <w:rFonts w:hint="eastAsia" w:ascii="Times New Roman" w:cs="Times New Roman"/>
                      <w:color w:val="auto"/>
                      <w:lang w:val="en-US" w:eastAsia="zh-CN"/>
                    </w:rPr>
                    <w:t>3</w:t>
                  </w: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2022.4.6</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23.8</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7.4</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5.06</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0.469</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0.17</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6</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25</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4.8</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2022.4.7</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23.7</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7.4</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4.37</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0.447</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0.14</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5</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25</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5.0</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2022.4.8</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24.4</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6.9</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3.87</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0.480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0.18</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6</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27</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4.7</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2022.4.9</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24.3</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7.1</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5.11</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0.483</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0.18</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5</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27</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4.9</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平均值</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24.05</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7.2</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4.60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0.470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0.17</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5.5</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26</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4.85</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 xml:space="preserve">V </w:t>
                  </w:r>
                  <w:r>
                    <w:rPr>
                      <w:rFonts w:hint="default" w:ascii="Times New Roman" w:hAnsi="Times New Roman" w:eastAsia="宋体" w:cs="Times New Roman"/>
                      <w:color w:val="auto"/>
                      <w:sz w:val="21"/>
                      <w:szCs w:val="21"/>
                    </w:rPr>
                    <w:t>类标准</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6~9</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≤0.4</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≤40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≤10</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标准指数</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0.25</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0.43</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0.24</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0.43</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0.65</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0.485</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超标倍数</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达标情况</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restart"/>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eastAsia" w:ascii="Times New Roman" w:hAnsi="Times New Roman" w:eastAsia="宋体" w:cs="Times New Roman"/>
                      <w:b/>
                      <w:bCs/>
                      <w:color w:val="auto"/>
                      <w:sz w:val="21"/>
                      <w:szCs w:val="21"/>
                      <w:lang w:val="en-US" w:eastAsia="zh-CN"/>
                    </w:rPr>
                  </w:pPr>
                  <w:r>
                    <w:rPr>
                      <w:rFonts w:hint="default" w:ascii="Times New Roman" w:hAnsi="Times New Roman" w:eastAsia="宋体" w:cs="Times New Roman"/>
                      <w:color w:val="auto"/>
                    </w:rPr>
                    <w:t>W</w:t>
                  </w:r>
                  <w:r>
                    <w:rPr>
                      <w:rFonts w:hint="eastAsia" w:ascii="Times New Roman" w:cs="Times New Roman"/>
                      <w:color w:val="auto"/>
                      <w:lang w:val="en-US" w:eastAsia="zh-CN"/>
                    </w:rPr>
                    <w:t>4</w:t>
                  </w: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2022.4.6</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22.5</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7.3</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4.30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0.874</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0.19</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10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22</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5.0</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2022.4.7</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24.3</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7.2</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4.76</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0.891</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0.17</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11</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24</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5.4</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2022.4.8</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23.8</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7.3</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4.33</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0.869</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0.19</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10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23</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5.0</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2022.4.9</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24.6</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6.9</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4.43</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0.891</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0.17</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12</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23</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5.1</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平均值</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23.8</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7.2</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4.46</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0.881</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0.18</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10.75</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23</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5.125</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 xml:space="preserve">V </w:t>
                  </w:r>
                  <w:r>
                    <w:rPr>
                      <w:rFonts w:hint="default" w:ascii="Times New Roman" w:hAnsi="Times New Roman" w:eastAsia="宋体" w:cs="Times New Roman"/>
                      <w:color w:val="auto"/>
                      <w:sz w:val="21"/>
                      <w:szCs w:val="21"/>
                    </w:rPr>
                    <w:t>类标准</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6~9</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≤0.4</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≤40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≤10</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标准指数</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0.25</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0.45</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0.44</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0.45</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0.575</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0.51</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超标倍数</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达标情况</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restart"/>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color w:val="auto"/>
                    </w:rPr>
                    <w:t>W</w:t>
                  </w:r>
                  <w:r>
                    <w:rPr>
                      <w:rFonts w:hint="eastAsia" w:ascii="Times New Roman" w:hAnsi="Times New Roman" w:eastAsia="宋体" w:cs="Times New Roman"/>
                      <w:color w:val="auto"/>
                      <w:lang w:val="en-US" w:eastAsia="zh-CN"/>
                    </w:rPr>
                    <w:t>5</w:t>
                  </w: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2022.4.6</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22.7</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7.1</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5.16</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0.866</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0.13</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6</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16</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3.8</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2022.4.7</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23.2</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7.3</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5.32</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0.827</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0.14</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6</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16</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3.8</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2022.4.8</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24.1</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7.4</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5.22</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0.874</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0.12</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5</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18</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3.9</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2022.4.9</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24.1</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7.1</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5.15</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0.813</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0.15</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6</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16</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3.3</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平均值</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23.5</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7.2</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5.21</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0.845</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0.135</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5.75</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16.5</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3.7</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 xml:space="preserve">V </w:t>
                  </w:r>
                  <w:r>
                    <w:rPr>
                      <w:rFonts w:hint="default" w:ascii="Times New Roman" w:hAnsi="Times New Roman" w:eastAsia="宋体" w:cs="Times New Roman"/>
                      <w:color w:val="auto"/>
                      <w:sz w:val="21"/>
                      <w:szCs w:val="21"/>
                    </w:rPr>
                    <w:t>类标准</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6~9</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≤2.0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≤0.4</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≤40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≤10</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标准指数</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0.25</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0.38</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0.42</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0.34</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0.41</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sz w:val="21"/>
                      <w:szCs w:val="21"/>
                    </w:rPr>
                    <w:t>0.37</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超标倍数</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cs="Times New Roman"/>
                      <w:color w:val="auto"/>
                      <w:w w:val="99"/>
                      <w:sz w:val="21"/>
                      <w:szCs w:val="21"/>
                    </w:rPr>
                    <w:t>0</w:t>
                  </w:r>
                </w:p>
              </w:tc>
            </w:tr>
            <w:tr>
              <w:tblPrEx>
                <w:tblBorders>
                  <w:top w:val="single" w:color="auto" w:sz="6" w:space="0"/>
                  <w:left w:val="single" w:color="auto" w:sz="4" w:space="0"/>
                  <w:bottom w:val="single" w:color="auto" w:sz="6" w:space="0"/>
                  <w:right w:val="single" w:color="auto" w:sz="4" w:space="0"/>
                  <w:insideH w:val="single" w:color="auto" w:sz="4" w:space="0"/>
                  <w:insideV w:val="single" w:color="auto" w:sz="4" w:space="0"/>
                </w:tblBorders>
              </w:tblPrEx>
              <w:trPr>
                <w:trHeight w:val="397" w:hRule="atLeast"/>
                <w:jc w:val="center"/>
              </w:trPr>
              <w:tc>
                <w:tcPr>
                  <w:tcW w:w="670" w:type="dxa"/>
                  <w:vMerge w:val="continue"/>
                  <w:vAlign w:val="center"/>
                </w:tcPr>
                <w:p>
                  <w:pPr>
                    <w:pStyle w:val="94"/>
                    <w:keepNext w:val="0"/>
                    <w:keepLines w:val="0"/>
                    <w:pageBreakBefore w:val="0"/>
                    <w:widowControl w:val="0"/>
                    <w:kinsoku/>
                    <w:wordWrap/>
                    <w:overflowPunct/>
                    <w:topLinePunct w:val="0"/>
                    <w:autoSpaceDE/>
                    <w:autoSpaceDN/>
                    <w:bidi w:val="0"/>
                    <w:adjustRightInd/>
                    <w:spacing w:line="240" w:lineRule="auto"/>
                    <w:ind w:left="0" w:right="0" w:firstLine="0"/>
                    <w:jc w:val="center"/>
                    <w:textAlignment w:val="auto"/>
                    <w:rPr>
                      <w:rFonts w:hint="default" w:ascii="Times New Roman" w:hAnsi="Times New Roman" w:eastAsia="宋体" w:cs="Times New Roman"/>
                      <w:b/>
                      <w:bCs/>
                      <w:color w:val="auto"/>
                      <w:sz w:val="21"/>
                      <w:szCs w:val="21"/>
                    </w:rPr>
                  </w:pPr>
                </w:p>
              </w:tc>
              <w:tc>
                <w:tcPr>
                  <w:tcW w:w="1204"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达标情况</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706"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870" w:type="dxa"/>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c>
                <w:tcPr>
                  <w:tcW w:w="0" w:type="auto"/>
                  <w:vAlign w:val="center"/>
                </w:tcPr>
                <w:p>
                  <w:pPr>
                    <w:pStyle w:val="83"/>
                    <w:keepNext w:val="0"/>
                    <w:keepLines w:val="0"/>
                    <w:pageBreakBefore w:val="0"/>
                    <w:widowControl w:val="0"/>
                    <w:kinsoku/>
                    <w:wordWrap/>
                    <w:overflowPunct/>
                    <w:topLinePunct w:val="0"/>
                    <w:autoSpaceDE/>
                    <w:autoSpaceDN/>
                    <w:bidi w:val="0"/>
                    <w:adjustRightInd/>
                    <w:spacing w:line="240" w:lineRule="auto"/>
                    <w:ind w:left="0" w:leftChars="0" w:right="0" w:rightChars="0" w:firstLine="0"/>
                    <w:jc w:val="center"/>
                    <w:textAlignment w:val="auto"/>
                    <w:rPr>
                      <w:rFonts w:hint="default" w:ascii="Times New Roman" w:hAnsi="Times New Roman" w:eastAsia="宋体" w:cs="Times New Roman"/>
                      <w:color w:val="auto"/>
                      <w:kern w:val="2"/>
                      <w:sz w:val="21"/>
                      <w:szCs w:val="21"/>
                      <w:lang w:val="zh-CN" w:eastAsia="zh-CN" w:bidi="zh-CN"/>
                    </w:rPr>
                  </w:pPr>
                  <w:r>
                    <w:rPr>
                      <w:rFonts w:hint="default" w:ascii="Times New Roman" w:hAnsi="Times New Roman" w:eastAsia="宋体" w:cs="Times New Roman"/>
                      <w:color w:val="auto"/>
                      <w:sz w:val="21"/>
                      <w:szCs w:val="21"/>
                    </w:rPr>
                    <w:t>达标</w:t>
                  </w:r>
                </w:p>
              </w:tc>
            </w:tr>
          </w:tbl>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default" w:ascii="Times New Roman" w:hAnsi="Times New Roman" w:cs="Times New Roman"/>
                <w:color w:val="auto"/>
                <w:szCs w:val="24"/>
              </w:rPr>
            </w:pPr>
            <w:r>
              <w:rPr>
                <w:rFonts w:hint="default" w:ascii="Times New Roman" w:hAnsi="Times New Roman" w:cs="Times New Roman"/>
                <w:b w:val="0"/>
                <w:bCs w:val="0"/>
                <w:color w:val="auto"/>
              </w:rPr>
              <w:t>由</w:t>
            </w:r>
            <w:r>
              <w:rPr>
                <w:rFonts w:hint="eastAsia" w:ascii="Times New Roman" w:hAnsi="Times New Roman" w:cs="Times New Roman"/>
                <w:b w:val="0"/>
                <w:bCs w:val="0"/>
                <w:color w:val="auto"/>
              </w:rPr>
              <w:t>监测结果可知，中心排渠、银河排渠、马嘶水均可达到《地表水环境质量标准》（</w:t>
            </w:r>
            <w:r>
              <w:rPr>
                <w:rFonts w:hint="default" w:ascii="Times New Roman" w:hAnsi="Times New Roman" w:cs="Times New Roman"/>
                <w:b w:val="0"/>
                <w:bCs w:val="0"/>
                <w:color w:val="auto"/>
              </w:rPr>
              <w:t>GB3838-2002</w:t>
            </w:r>
            <w:r>
              <w:rPr>
                <w:rFonts w:hint="eastAsia" w:ascii="Times New Roman" w:hAnsi="Times New Roman" w:cs="Times New Roman"/>
                <w:b w:val="0"/>
                <w:bCs w:val="0"/>
                <w:color w:val="auto"/>
              </w:rPr>
              <w:t>）Ⅴ类标准。由此可见，中心排渠、银河排渠、马嘶水水环境质量现状良好</w:t>
            </w:r>
            <w:r>
              <w:rPr>
                <w:rFonts w:hint="default" w:ascii="Times New Roman" w:hAnsi="Times New Roman" w:eastAsia="宋体" w:cs="Times New Roman"/>
                <w:bCs/>
                <w:color w:val="auto"/>
                <w:szCs w:val="21"/>
              </w:rPr>
              <w:t>。</w:t>
            </w:r>
          </w:p>
          <w:p>
            <w:pPr>
              <w:keepNext w:val="0"/>
              <w:keepLines w:val="0"/>
              <w:pageBreakBefore w:val="0"/>
              <w:widowControl w:val="0"/>
              <w:kinsoku/>
              <w:wordWrap/>
              <w:overflowPunct/>
              <w:topLinePunct w:val="0"/>
              <w:autoSpaceDE/>
              <w:autoSpaceDN/>
              <w:bidi w:val="0"/>
              <w:adjustRightInd/>
              <w:spacing w:line="360" w:lineRule="auto"/>
              <w:ind w:firstLine="522"/>
              <w:textAlignment w:val="auto"/>
              <w:rPr>
                <w:rFonts w:hint="default" w:ascii="Times New Roman" w:hAnsi="Times New Roman" w:cs="Times New Roman"/>
                <w:b/>
                <w:bCs/>
                <w:color w:val="auto"/>
                <w:spacing w:val="10"/>
              </w:rPr>
            </w:pPr>
            <w:r>
              <w:rPr>
                <w:rFonts w:hint="default" w:ascii="Times New Roman" w:hAnsi="Times New Roman" w:cs="Times New Roman"/>
                <w:b/>
                <w:bCs/>
                <w:color w:val="auto"/>
                <w:spacing w:val="10"/>
              </w:rPr>
              <w:t>3、声环境</w:t>
            </w:r>
          </w:p>
          <w:p>
            <w:pPr>
              <w:keepNext w:val="0"/>
              <w:keepLines w:val="0"/>
              <w:pageBreakBefore w:val="0"/>
              <w:widowControl/>
              <w:kinsoku/>
              <w:wordWrap/>
              <w:overflowPunct/>
              <w:topLinePunct w:val="0"/>
              <w:autoSpaceDE/>
              <w:autoSpaceDN/>
              <w:bidi w:val="0"/>
              <w:adjustRightInd/>
              <w:spacing w:line="360" w:lineRule="auto"/>
              <w:ind w:firstLine="420" w:firstLineChars="200"/>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本项目厂界外周边50米范围内不存在声环境保护目标，因此无需监测声环境质量现状</w:t>
            </w:r>
            <w:r>
              <w:rPr>
                <w:rFonts w:hint="default" w:ascii="Times New Roman" w:hAnsi="Times New Roman" w:cs="Times New Roman"/>
                <w:b w:val="0"/>
                <w:bCs w:val="0"/>
                <w:color w:val="auto"/>
                <w:lang w:eastAsia="zh-CN"/>
              </w:rPr>
              <w:t>。</w:t>
            </w:r>
          </w:p>
          <w:p>
            <w:pPr>
              <w:keepNext w:val="0"/>
              <w:keepLines w:val="0"/>
              <w:pageBreakBefore w:val="0"/>
              <w:widowControl/>
              <w:kinsoku/>
              <w:wordWrap/>
              <w:overflowPunct/>
              <w:topLinePunct w:val="0"/>
              <w:autoSpaceDE/>
              <w:autoSpaceDN/>
              <w:bidi w:val="0"/>
              <w:adjustRightInd/>
              <w:spacing w:line="360" w:lineRule="auto"/>
              <w:ind w:firstLine="422" w:firstLineChars="200"/>
              <w:jc w:val="left"/>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4、生态环境</w:t>
            </w:r>
          </w:p>
          <w:p>
            <w:pPr>
              <w:keepNext w:val="0"/>
              <w:keepLines w:val="0"/>
              <w:pageBreakBefore w:val="0"/>
              <w:widowControl/>
              <w:kinsoku/>
              <w:wordWrap/>
              <w:overflowPunct/>
              <w:topLinePunct w:val="0"/>
              <w:autoSpaceDE/>
              <w:autoSpaceDN/>
              <w:bidi w:val="0"/>
              <w:adjustRightInd/>
              <w:spacing w:line="360" w:lineRule="auto"/>
              <w:ind w:firstLine="420" w:firstLineChars="200"/>
              <w:jc w:val="left"/>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本项目租赁厂房，无新增用地，且用地范围内不涉及生态环境保护目标，无需进行生态现状调查。</w:t>
            </w:r>
          </w:p>
          <w:p>
            <w:pPr>
              <w:keepNext w:val="0"/>
              <w:keepLines w:val="0"/>
              <w:pageBreakBefore w:val="0"/>
              <w:widowControl/>
              <w:kinsoku/>
              <w:wordWrap/>
              <w:overflowPunct/>
              <w:topLinePunct w:val="0"/>
              <w:autoSpaceDE/>
              <w:autoSpaceDN/>
              <w:bidi w:val="0"/>
              <w:adjustRightInd/>
              <w:spacing w:line="360" w:lineRule="auto"/>
              <w:ind w:firstLine="422" w:firstLineChars="200"/>
              <w:jc w:val="left"/>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5、地下水、土壤环境</w:t>
            </w:r>
          </w:p>
          <w:p>
            <w:pPr>
              <w:keepNext w:val="0"/>
              <w:keepLines w:val="0"/>
              <w:pageBreakBefore w:val="0"/>
              <w:widowControl/>
              <w:kinsoku/>
              <w:wordWrap/>
              <w:overflowPunct/>
              <w:topLinePunct w:val="0"/>
              <w:autoSpaceDE/>
              <w:autoSpaceDN/>
              <w:bidi w:val="0"/>
              <w:adjustRightInd/>
              <w:spacing w:line="360" w:lineRule="auto"/>
              <w:ind w:firstLine="420" w:firstLineChars="200"/>
              <w:jc w:val="left"/>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val="0"/>
                <w:bCs w:val="0"/>
                <w:color w:val="auto"/>
                <w:lang w:val="en-US" w:eastAsia="zh-CN"/>
              </w:rPr>
              <w:t>项目厂区范围内将做好地面硬底化防渗处理，产生的污染物不会与土壤直接接触，不存在地下水、土壤污染途径，且项目污染物为颗粒物、VOCs，不属于《土壤环境质量建设用地土壤污染风险管控标准（试行）》（GB36600-2018）中需要控制的污染因子，不会对土壤产生污染累积效应。故不开展地下水、土壤现状调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422" w:type="pct"/>
            <w:noWrap w:val="0"/>
            <w:vAlign w:val="center"/>
          </w:tcPr>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环境</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保护</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目标</w:t>
            </w:r>
          </w:p>
        </w:tc>
        <w:tc>
          <w:tcPr>
            <w:tcW w:w="4577" w:type="pct"/>
            <w:noWrap w:val="0"/>
            <w:vAlign w:val="top"/>
          </w:tcPr>
          <w:p>
            <w:pPr>
              <w:pStyle w:val="79"/>
              <w:keepNext w:val="0"/>
              <w:keepLines w:val="0"/>
              <w:pageBreakBefore w:val="0"/>
              <w:widowControl w:val="0"/>
              <w:numPr>
                <w:ilvl w:val="0"/>
                <w:numId w:val="7"/>
              </w:numPr>
              <w:kinsoku/>
              <w:wordWrap/>
              <w:overflowPunct/>
              <w:topLinePunct w:val="0"/>
              <w:autoSpaceDE/>
              <w:autoSpaceDN/>
              <w:bidi w:val="0"/>
              <w:spacing w:line="360" w:lineRule="auto"/>
              <w:ind w:firstLine="422"/>
              <w:textAlignment w:val="auto"/>
              <w:rPr>
                <w:rFonts w:hint="default" w:ascii="Times New Roman" w:hAnsi="Times New Roman" w:cs="Times New Roman"/>
                <w:b/>
                <w:color w:val="auto"/>
                <w:kern w:val="2"/>
                <w:sz w:val="21"/>
                <w:lang w:eastAsia="zh-CN"/>
              </w:rPr>
            </w:pPr>
            <w:r>
              <w:rPr>
                <w:rFonts w:hint="default" w:ascii="Times New Roman" w:hAnsi="Times New Roman" w:cs="Times New Roman"/>
                <w:b/>
                <w:color w:val="auto"/>
                <w:kern w:val="2"/>
                <w:sz w:val="21"/>
                <w:lang w:eastAsia="zh-CN"/>
              </w:rPr>
              <w:t>大气环境</w:t>
            </w:r>
          </w:p>
          <w:p>
            <w:pPr>
              <w:pStyle w:val="79"/>
              <w:keepNext w:val="0"/>
              <w:keepLines w:val="0"/>
              <w:pageBreakBefore w:val="0"/>
              <w:widowControl w:val="0"/>
              <w:numPr>
                <w:ilvl w:val="0"/>
                <w:numId w:val="0"/>
              </w:numPr>
              <w:kinsoku/>
              <w:wordWrap/>
              <w:overflowPunct/>
              <w:topLinePunct w:val="0"/>
              <w:autoSpaceDE/>
              <w:autoSpaceDN/>
              <w:bidi w:val="0"/>
              <w:spacing w:line="360" w:lineRule="auto"/>
              <w:ind w:firstLine="420" w:firstLineChars="200"/>
              <w:textAlignment w:val="auto"/>
              <w:rPr>
                <w:rFonts w:hint="default" w:ascii="Times New Roman" w:hAnsi="Times New Roman" w:eastAsia="等线" w:cs="Times New Roman"/>
                <w:b/>
                <w:color w:val="auto"/>
                <w:kern w:val="2"/>
                <w:sz w:val="21"/>
                <w:lang w:eastAsia="zh-CN"/>
              </w:rPr>
            </w:pPr>
            <w:r>
              <w:rPr>
                <w:rFonts w:hint="default" w:ascii="Times New Roman" w:hAnsi="Times New Roman" w:cs="Times New Roman"/>
                <w:color w:val="auto"/>
                <w:sz w:val="21"/>
                <w:szCs w:val="21"/>
                <w:lang w:eastAsia="zh-CN"/>
              </w:rPr>
              <w:t>项目</w:t>
            </w:r>
            <w:r>
              <w:rPr>
                <w:rFonts w:hint="default" w:ascii="Times New Roman" w:hAnsi="Times New Roman" w:cs="Times New Roman"/>
                <w:color w:val="auto"/>
                <w:sz w:val="21"/>
                <w:szCs w:val="21"/>
                <w:lang w:val="en-US" w:eastAsia="zh-CN"/>
              </w:rPr>
              <w:t>500米范围内</w:t>
            </w:r>
            <w:r>
              <w:rPr>
                <w:rFonts w:hint="default" w:ascii="Times New Roman" w:hAnsi="Times New Roman" w:cs="Times New Roman"/>
                <w:color w:val="auto"/>
                <w:sz w:val="21"/>
                <w:szCs w:val="21"/>
                <w:lang w:eastAsia="zh-CN"/>
              </w:rPr>
              <w:t>的环境敏感点及保护目标详见下表。</w:t>
            </w:r>
          </w:p>
          <w:p>
            <w:pPr>
              <w:pStyle w:val="29"/>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表</w:t>
            </w:r>
            <w:r>
              <w:rPr>
                <w:rFonts w:hint="default" w:ascii="Times New Roman" w:hAnsi="Times New Roman" w:cs="Times New Roman"/>
                <w:b/>
                <w:bCs/>
                <w:color w:val="auto"/>
                <w:sz w:val="21"/>
                <w:szCs w:val="21"/>
                <w:lang w:val="en-US" w:eastAsia="zh-CN"/>
              </w:rPr>
              <w:t xml:space="preserve">3-4 </w:t>
            </w:r>
            <w:r>
              <w:rPr>
                <w:rFonts w:hint="default" w:ascii="Times New Roman" w:hAnsi="Times New Roman" w:cs="Times New Roman"/>
                <w:b/>
                <w:bCs/>
                <w:color w:val="auto"/>
                <w:sz w:val="21"/>
                <w:szCs w:val="21"/>
              </w:rPr>
              <w:t xml:space="preserve"> 项目环境空气保护目标一览表</w:t>
            </w:r>
          </w:p>
          <w:tbl>
            <w:tblPr>
              <w:tblStyle w:val="32"/>
              <w:tblW w:w="8777"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
              <w:gridCol w:w="2757"/>
              <w:gridCol w:w="1016"/>
              <w:gridCol w:w="1237"/>
              <w:gridCol w:w="852"/>
              <w:gridCol w:w="969"/>
              <w:gridCol w:w="1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trPr>
              <w:tc>
                <w:tcPr>
                  <w:tcW w:w="498" w:type="pct"/>
                  <w:tcBorders>
                    <w:top w:val="single" w:color="auto" w:sz="4" w:space="0"/>
                    <w:bottom w:val="single" w:color="auto" w:sz="4" w:space="0"/>
                    <w:right w:val="single" w:color="auto" w:sz="4" w:space="0"/>
                  </w:tcBorders>
                  <w:noWrap w:val="0"/>
                  <w:vAlign w:val="center"/>
                </w:tcPr>
                <w:p>
                  <w:pPr>
                    <w:autoSpaceDE w:val="0"/>
                    <w:jc w:val="center"/>
                    <w:rPr>
                      <w:rFonts w:hint="default" w:ascii="Times New Roman" w:hAnsi="Times New Roman" w:cs="Times New Roman"/>
                      <w:b/>
                      <w:bCs/>
                      <w:color w:val="auto"/>
                      <w:szCs w:val="21"/>
                      <w:lang w:eastAsia="zh-CN"/>
                    </w:rPr>
                  </w:pPr>
                  <w:r>
                    <w:rPr>
                      <w:rFonts w:hint="default" w:ascii="Times New Roman" w:hAnsi="Times New Roman" w:eastAsia="宋体" w:cs="Times New Roman"/>
                      <w:b/>
                      <w:bCs/>
                      <w:color w:val="auto"/>
                      <w:szCs w:val="21"/>
                      <w:lang w:val="en-US" w:eastAsia="zh-CN"/>
                    </w:rPr>
                    <w:t>名称</w:t>
                  </w:r>
                </w:p>
              </w:tc>
              <w:tc>
                <w:tcPr>
                  <w:tcW w:w="1570" w:type="pct"/>
                  <w:tcBorders>
                    <w:top w:val="single" w:color="auto" w:sz="4" w:space="0"/>
                    <w:left w:val="single" w:color="auto" w:sz="4" w:space="0"/>
                    <w:bottom w:val="single" w:color="auto" w:sz="4" w:space="0"/>
                    <w:right w:val="single" w:color="auto" w:sz="4" w:space="0"/>
                  </w:tcBorders>
                  <w:noWrap w:val="0"/>
                  <w:vAlign w:val="center"/>
                </w:tcPr>
                <w:p>
                  <w:pPr>
                    <w:autoSpaceDE w:val="0"/>
                    <w:jc w:val="center"/>
                    <w:rPr>
                      <w:rFonts w:hint="default" w:ascii="Times New Roman" w:hAnsi="Times New Roman" w:cs="Times New Roman"/>
                      <w:b/>
                      <w:bCs/>
                      <w:color w:val="auto"/>
                      <w:kern w:val="2"/>
                      <w:sz w:val="21"/>
                      <w:szCs w:val="21"/>
                      <w:lang w:val="en-US" w:eastAsia="zh-CN" w:bidi="ar-SA"/>
                    </w:rPr>
                  </w:pPr>
                  <w:r>
                    <w:rPr>
                      <w:rFonts w:hint="default" w:ascii="Times New Roman" w:hAnsi="Times New Roman" w:eastAsia="宋体" w:cs="Times New Roman"/>
                      <w:b/>
                      <w:bCs/>
                      <w:color w:val="auto"/>
                      <w:szCs w:val="21"/>
                      <w:lang w:val="en-US" w:eastAsia="zh-CN"/>
                    </w:rPr>
                    <w:t>最近点经纬度</w:t>
                  </w:r>
                </w:p>
              </w:tc>
              <w:tc>
                <w:tcPr>
                  <w:tcW w:w="578" w:type="pct"/>
                  <w:tcBorders>
                    <w:top w:val="single" w:color="auto" w:sz="4" w:space="0"/>
                    <w:left w:val="single" w:color="auto" w:sz="4" w:space="0"/>
                    <w:bottom w:val="single" w:color="auto" w:sz="4" w:space="0"/>
                    <w:right w:val="single" w:color="auto" w:sz="4" w:space="0"/>
                  </w:tcBorders>
                  <w:noWrap w:val="0"/>
                  <w:vAlign w:val="center"/>
                </w:tcPr>
                <w:p>
                  <w:pPr>
                    <w:autoSpaceDE w:val="0"/>
                    <w:jc w:val="center"/>
                    <w:rPr>
                      <w:rFonts w:hint="default" w:ascii="Times New Roman" w:hAnsi="Times New Roman" w:cs="Times New Roman"/>
                      <w:b/>
                      <w:bCs/>
                      <w:color w:val="auto"/>
                      <w:szCs w:val="21"/>
                    </w:rPr>
                  </w:pPr>
                  <w:r>
                    <w:rPr>
                      <w:rFonts w:hint="default" w:ascii="Times New Roman" w:hAnsi="Times New Roman" w:eastAsia="宋体" w:cs="Times New Roman"/>
                      <w:b/>
                      <w:bCs/>
                      <w:color w:val="auto"/>
                      <w:szCs w:val="21"/>
                      <w:lang w:val="en-US" w:eastAsia="zh-CN"/>
                    </w:rPr>
                    <w:t>保护内容</w:t>
                  </w:r>
                </w:p>
              </w:tc>
              <w:tc>
                <w:tcPr>
                  <w:tcW w:w="704" w:type="pct"/>
                  <w:tcBorders>
                    <w:top w:val="single" w:color="auto" w:sz="4" w:space="0"/>
                    <w:left w:val="single" w:color="auto" w:sz="4" w:space="0"/>
                    <w:right w:val="single" w:color="auto" w:sz="4" w:space="0"/>
                  </w:tcBorders>
                  <w:noWrap w:val="0"/>
                  <w:vAlign w:val="center"/>
                </w:tcPr>
                <w:p>
                  <w:pPr>
                    <w:autoSpaceDE w:val="0"/>
                    <w:jc w:val="center"/>
                    <w:rPr>
                      <w:rFonts w:hint="default" w:ascii="Times New Roman" w:hAnsi="Times New Roman" w:cs="Times New Roman"/>
                      <w:b/>
                      <w:bCs/>
                      <w:color w:val="auto"/>
                      <w:sz w:val="21"/>
                      <w:szCs w:val="21"/>
                    </w:rPr>
                  </w:pPr>
                  <w:r>
                    <w:rPr>
                      <w:rFonts w:hint="default" w:ascii="Times New Roman" w:hAnsi="Times New Roman" w:eastAsia="宋体" w:cs="Times New Roman"/>
                      <w:b/>
                      <w:bCs/>
                      <w:color w:val="auto"/>
                      <w:szCs w:val="21"/>
                      <w:lang w:val="en-US" w:eastAsia="zh-CN"/>
                    </w:rPr>
                    <w:t>环境功能区</w:t>
                  </w:r>
                </w:p>
              </w:tc>
              <w:tc>
                <w:tcPr>
                  <w:tcW w:w="485" w:type="pct"/>
                  <w:tcBorders>
                    <w:top w:val="single" w:color="auto" w:sz="4" w:space="0"/>
                    <w:left w:val="single" w:color="auto" w:sz="4" w:space="0"/>
                    <w:bottom w:val="single" w:color="auto" w:sz="4" w:space="0"/>
                    <w:right w:val="single" w:color="auto" w:sz="4" w:space="0"/>
                  </w:tcBorders>
                  <w:noWrap w:val="0"/>
                  <w:vAlign w:val="center"/>
                </w:tcPr>
                <w:p>
                  <w:pPr>
                    <w:autoSpaceDE w:val="0"/>
                    <w:jc w:val="center"/>
                    <w:rPr>
                      <w:rFonts w:hint="default" w:ascii="Times New Roman" w:hAnsi="Times New Roman" w:cs="Times New Roman"/>
                      <w:b/>
                      <w:bCs/>
                      <w:color w:val="auto"/>
                      <w:szCs w:val="21"/>
                    </w:rPr>
                  </w:pPr>
                  <w:r>
                    <w:rPr>
                      <w:rFonts w:hint="default" w:ascii="Times New Roman" w:hAnsi="Times New Roman" w:eastAsia="宋体" w:cs="Times New Roman"/>
                      <w:b/>
                      <w:bCs/>
                      <w:color w:val="auto"/>
                      <w:szCs w:val="21"/>
                      <w:lang w:val="en-US" w:eastAsia="zh-CN"/>
                    </w:rPr>
                    <w:t>相对厂址方位</w:t>
                  </w:r>
                </w:p>
              </w:tc>
              <w:tc>
                <w:tcPr>
                  <w:tcW w:w="552" w:type="pct"/>
                  <w:tcBorders>
                    <w:top w:val="single" w:color="auto" w:sz="4" w:space="0"/>
                    <w:left w:val="single" w:color="auto" w:sz="4" w:space="0"/>
                    <w:bottom w:val="single" w:color="auto" w:sz="4" w:space="0"/>
                  </w:tcBorders>
                  <w:noWrap w:val="0"/>
                  <w:vAlign w:val="center"/>
                </w:tcPr>
                <w:p>
                  <w:pPr>
                    <w:autoSpaceDE w:val="0"/>
                    <w:jc w:val="center"/>
                    <w:rPr>
                      <w:rFonts w:hint="default" w:ascii="Times New Roman" w:hAnsi="Times New Roman" w:cs="Times New Roman"/>
                      <w:b/>
                      <w:bCs/>
                      <w:color w:val="auto"/>
                      <w:szCs w:val="21"/>
                      <w:lang w:val="en-US" w:eastAsia="zh-CN"/>
                    </w:rPr>
                  </w:pPr>
                  <w:r>
                    <w:rPr>
                      <w:rFonts w:hint="default" w:ascii="Times New Roman" w:hAnsi="Times New Roman" w:eastAsia="宋体" w:cs="Times New Roman"/>
                      <w:b/>
                      <w:bCs/>
                      <w:color w:val="auto"/>
                      <w:szCs w:val="21"/>
                      <w:lang w:val="en-US" w:eastAsia="zh-CN"/>
                    </w:rPr>
                    <w:t>相对厂界距离/m</w:t>
                  </w:r>
                </w:p>
              </w:tc>
              <w:tc>
                <w:tcPr>
                  <w:tcW w:w="610" w:type="pct"/>
                  <w:tcBorders>
                    <w:top w:val="single" w:color="auto" w:sz="4" w:space="0"/>
                    <w:left w:val="single" w:color="auto" w:sz="4" w:space="0"/>
                    <w:bottom w:val="single" w:color="auto" w:sz="4" w:space="0"/>
                  </w:tcBorders>
                  <w:noWrap w:val="0"/>
                  <w:vAlign w:val="center"/>
                </w:tcPr>
                <w:p>
                  <w:pPr>
                    <w:autoSpaceDE w:val="0"/>
                    <w:jc w:val="center"/>
                    <w:rPr>
                      <w:rFonts w:hint="default" w:ascii="Times New Roman" w:hAnsi="Times New Roman" w:eastAsia="宋体" w:cs="Times New Roman"/>
                      <w:b/>
                      <w:bCs/>
                      <w:color w:val="auto"/>
                      <w:szCs w:val="21"/>
                      <w:lang w:val="en-US" w:eastAsia="zh-CN"/>
                    </w:rPr>
                  </w:pPr>
                  <w:r>
                    <w:rPr>
                      <w:rFonts w:hint="eastAsia" w:cs="Times New Roman"/>
                      <w:b/>
                      <w:bCs/>
                      <w:color w:val="auto"/>
                      <w:szCs w:val="21"/>
                      <w:lang w:val="en-US" w:eastAsia="zh-CN"/>
                    </w:rPr>
                    <w:t>相对产污车间距离</w:t>
                  </w:r>
                  <w:r>
                    <w:rPr>
                      <w:rFonts w:hint="default" w:ascii="Times New Roman" w:hAnsi="Times New Roman" w:eastAsia="宋体" w:cs="Times New Roman"/>
                      <w:b/>
                      <w:bCs/>
                      <w:color w:val="auto"/>
                      <w:szCs w:val="21"/>
                      <w:lang w:val="en-US" w:eastAsia="zh-CN"/>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498" w:type="pct"/>
                  <w:tcBorders>
                    <w:top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eastAsia="zh-CN"/>
                    </w:rPr>
                    <w:t>白莲湖村</w:t>
                  </w:r>
                </w:p>
              </w:tc>
              <w:tc>
                <w:tcPr>
                  <w:tcW w:w="1570" w:type="pct"/>
                  <w:tcBorders>
                    <w:top w:val="single" w:color="auto" w:sz="4" w:space="0"/>
                    <w:left w:val="single" w:color="auto" w:sz="4" w:space="0"/>
                    <w:bottom w:val="single" w:color="auto" w:sz="4" w:space="0"/>
                    <w:right w:val="single" w:color="auto" w:sz="4" w:space="0"/>
                  </w:tcBorders>
                  <w:noWrap w:val="0"/>
                  <w:vAlign w:val="center"/>
                </w:tcPr>
                <w:p>
                  <w:pPr>
                    <w:pStyle w:val="101"/>
                    <w:keepNext w:val="0"/>
                    <w:keepLines w:val="0"/>
                    <w:pageBreakBefore w:val="0"/>
                    <w:widowControl/>
                    <w:kinsoku/>
                    <w:wordWrap/>
                    <w:overflowPunct/>
                    <w:topLinePunct w:val="0"/>
                    <w:autoSpaceDE/>
                    <w:autoSpaceDN/>
                    <w:bidi w:val="0"/>
                    <w:adjustRightInd/>
                    <w:snapToGrid w:val="0"/>
                    <w:spacing w:before="0" w:after="0" w:line="240" w:lineRule="auto"/>
                    <w:ind w:right="0" w:rightChars="0" w:firstLine="0" w:firstLineChars="0"/>
                    <w:textAlignment w:val="auto"/>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东经：114度</w:t>
                  </w:r>
                  <w:r>
                    <w:rPr>
                      <w:rFonts w:hint="eastAsia" w:ascii="Times New Roman" w:hAnsi="Times New Roman" w:eastAsia="宋体" w:cs="Times New Roman"/>
                      <w:color w:val="auto"/>
                      <w:sz w:val="21"/>
                      <w:highlight w:val="none"/>
                      <w:lang w:val="en-US" w:eastAsia="zh-CN"/>
                    </w:rPr>
                    <w:t>6</w:t>
                  </w:r>
                  <w:r>
                    <w:rPr>
                      <w:rFonts w:hint="default" w:ascii="Times New Roman" w:hAnsi="Times New Roman" w:eastAsia="宋体" w:cs="Times New Roman"/>
                      <w:color w:val="auto"/>
                      <w:sz w:val="21"/>
                      <w:highlight w:val="none"/>
                      <w:lang w:val="en-US" w:eastAsia="zh-CN"/>
                    </w:rPr>
                    <w:t>分</w:t>
                  </w:r>
                  <w:r>
                    <w:rPr>
                      <w:rFonts w:hint="eastAsia" w:ascii="Times New Roman" w:hAnsi="Times New Roman" w:eastAsia="宋体" w:cs="Times New Roman"/>
                      <w:color w:val="auto"/>
                      <w:sz w:val="21"/>
                      <w:highlight w:val="none"/>
                      <w:lang w:val="en-US" w:eastAsia="zh-CN"/>
                    </w:rPr>
                    <w:t>24.782</w:t>
                  </w:r>
                  <w:r>
                    <w:rPr>
                      <w:rFonts w:hint="default" w:ascii="Times New Roman" w:hAnsi="Times New Roman" w:eastAsia="宋体" w:cs="Times New Roman"/>
                      <w:color w:val="auto"/>
                      <w:sz w:val="21"/>
                      <w:highlight w:val="none"/>
                      <w:lang w:val="en-US" w:eastAsia="zh-CN"/>
                    </w:rPr>
                    <w:t>秒</w:t>
                  </w:r>
                </w:p>
                <w:p>
                  <w:pPr>
                    <w:pStyle w:val="101"/>
                    <w:keepNext w:val="0"/>
                    <w:keepLines w:val="0"/>
                    <w:pageBreakBefore w:val="0"/>
                    <w:widowControl/>
                    <w:kinsoku/>
                    <w:wordWrap/>
                    <w:overflowPunct/>
                    <w:topLinePunct w:val="0"/>
                    <w:autoSpaceDE/>
                    <w:autoSpaceDN/>
                    <w:bidi w:val="0"/>
                    <w:adjustRightInd/>
                    <w:snapToGrid w:val="0"/>
                    <w:spacing w:before="0" w:after="0" w:line="240" w:lineRule="auto"/>
                    <w:ind w:right="0" w:rightChars="0" w:firstLine="0" w:firstLineChars="0"/>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highlight w:val="none"/>
                      <w:lang w:val="en-US" w:eastAsia="zh-CN"/>
                    </w:rPr>
                    <w:t>北纬：</w:t>
                  </w:r>
                  <w:r>
                    <w:rPr>
                      <w:rFonts w:hint="eastAsia" w:ascii="Times New Roman" w:hAnsi="Times New Roman" w:eastAsia="宋体" w:cs="Times New Roman"/>
                      <w:color w:val="auto"/>
                      <w:sz w:val="21"/>
                      <w:highlight w:val="none"/>
                      <w:lang w:val="en-US" w:eastAsia="zh-CN"/>
                    </w:rPr>
                    <w:t>23</w:t>
                  </w:r>
                  <w:r>
                    <w:rPr>
                      <w:rFonts w:hint="default" w:ascii="Times New Roman" w:hAnsi="Times New Roman" w:eastAsia="宋体" w:cs="Times New Roman"/>
                      <w:color w:val="auto"/>
                      <w:sz w:val="21"/>
                      <w:highlight w:val="none"/>
                      <w:lang w:val="en-US" w:eastAsia="zh-CN"/>
                    </w:rPr>
                    <w:t>度</w:t>
                  </w:r>
                  <w:r>
                    <w:rPr>
                      <w:rFonts w:hint="eastAsia" w:ascii="Times New Roman" w:hAnsi="Times New Roman" w:eastAsia="宋体" w:cs="Times New Roman"/>
                      <w:color w:val="auto"/>
                      <w:sz w:val="21"/>
                      <w:highlight w:val="none"/>
                      <w:lang w:val="en-US" w:eastAsia="zh-CN"/>
                    </w:rPr>
                    <w:t>6</w:t>
                  </w:r>
                  <w:r>
                    <w:rPr>
                      <w:rFonts w:hint="default" w:ascii="Times New Roman" w:hAnsi="Times New Roman" w:eastAsia="宋体" w:cs="Times New Roman"/>
                      <w:color w:val="auto"/>
                      <w:sz w:val="21"/>
                      <w:highlight w:val="none"/>
                      <w:lang w:val="en-US" w:eastAsia="zh-CN"/>
                    </w:rPr>
                    <w:t>分</w:t>
                  </w:r>
                  <w:r>
                    <w:rPr>
                      <w:rFonts w:hint="eastAsia" w:ascii="Times New Roman" w:hAnsi="Times New Roman" w:eastAsia="宋体" w:cs="Times New Roman"/>
                      <w:color w:val="auto"/>
                      <w:sz w:val="21"/>
                      <w:highlight w:val="none"/>
                      <w:lang w:val="en-US" w:eastAsia="zh-CN"/>
                    </w:rPr>
                    <w:t>21.906</w:t>
                  </w:r>
                  <w:r>
                    <w:rPr>
                      <w:rFonts w:hint="default" w:ascii="Times New Roman" w:hAnsi="Times New Roman" w:eastAsia="宋体" w:cs="Times New Roman"/>
                      <w:color w:val="auto"/>
                      <w:sz w:val="21"/>
                      <w:highlight w:val="none"/>
                      <w:lang w:val="en-US" w:eastAsia="zh-CN"/>
                    </w:rPr>
                    <w:t>秒</w:t>
                  </w:r>
                </w:p>
              </w:tc>
              <w:tc>
                <w:tcPr>
                  <w:tcW w:w="57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居民，约</w:t>
                  </w:r>
                  <w:r>
                    <w:rPr>
                      <w:rFonts w:hint="eastAsia" w:cs="Times New Roman"/>
                      <w:color w:val="auto"/>
                      <w:szCs w:val="21"/>
                      <w:highlight w:val="none"/>
                      <w:lang w:val="en-US" w:eastAsia="zh-CN"/>
                    </w:rPr>
                    <w:t>800</w:t>
                  </w:r>
                  <w:r>
                    <w:rPr>
                      <w:rFonts w:hint="default" w:ascii="Times New Roman" w:hAnsi="Times New Roman" w:cs="Times New Roman"/>
                      <w:color w:val="auto"/>
                      <w:szCs w:val="21"/>
                      <w:highlight w:val="none"/>
                    </w:rPr>
                    <w:t>人</w:t>
                  </w:r>
                </w:p>
              </w:tc>
              <w:tc>
                <w:tcPr>
                  <w:tcW w:w="704" w:type="pct"/>
                  <w:vMerge w:val="restart"/>
                  <w:tcBorders>
                    <w:top w:val="single" w:color="auto" w:sz="4" w:space="0"/>
                    <w:left w:val="single" w:color="auto" w:sz="4" w:space="0"/>
                    <w:right w:val="single" w:color="auto" w:sz="4" w:space="0"/>
                  </w:tcBorders>
                  <w:noWrap w:val="0"/>
                  <w:vAlign w:val="center"/>
                </w:tcPr>
                <w:p>
                  <w:pPr>
                    <w:pStyle w:val="29"/>
                    <w:widowControl w:val="0"/>
                    <w:adjustRightInd w:val="0"/>
                    <w:snapToGrid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环境空气功能区二类区</w:t>
                  </w:r>
                </w:p>
              </w:tc>
              <w:tc>
                <w:tcPr>
                  <w:tcW w:w="485" w:type="pct"/>
                  <w:tcBorders>
                    <w:top w:val="single" w:color="auto" w:sz="4" w:space="0"/>
                    <w:left w:val="single" w:color="auto" w:sz="4" w:space="0"/>
                    <w:bottom w:val="single" w:color="auto" w:sz="4" w:space="0"/>
                    <w:right w:val="single" w:color="auto" w:sz="4" w:space="0"/>
                  </w:tcBorders>
                  <w:noWrap w:val="0"/>
                  <w:vAlign w:val="center"/>
                </w:tcPr>
                <w:p>
                  <w:pPr>
                    <w:autoSpaceDE w:val="0"/>
                    <w:jc w:val="center"/>
                    <w:rPr>
                      <w:rFonts w:hint="default" w:ascii="Times New Roman" w:hAnsi="Times New Roman" w:cs="Times New Roman"/>
                      <w:color w:val="auto"/>
                      <w:szCs w:val="21"/>
                      <w:highlight w:val="none"/>
                    </w:rPr>
                  </w:pPr>
                  <w:r>
                    <w:rPr>
                      <w:rFonts w:hint="eastAsia" w:cs="Times New Roman"/>
                      <w:color w:val="auto"/>
                      <w:szCs w:val="21"/>
                      <w:highlight w:val="none"/>
                      <w:lang w:eastAsia="zh-CN"/>
                    </w:rPr>
                    <w:t>西南</w:t>
                  </w:r>
                  <w:r>
                    <w:rPr>
                      <w:rFonts w:hint="default" w:ascii="Times New Roman" w:hAnsi="Times New Roman" w:cs="Times New Roman"/>
                      <w:color w:val="auto"/>
                      <w:szCs w:val="21"/>
                      <w:highlight w:val="none"/>
                      <w:lang w:eastAsia="zh-CN"/>
                    </w:rPr>
                    <w:t>面</w:t>
                  </w:r>
                </w:p>
              </w:tc>
              <w:tc>
                <w:tcPr>
                  <w:tcW w:w="552" w:type="pct"/>
                  <w:tcBorders>
                    <w:top w:val="single" w:color="auto" w:sz="4" w:space="0"/>
                    <w:left w:val="single" w:color="auto" w:sz="4" w:space="0"/>
                    <w:bottom w:val="single" w:color="auto" w:sz="4" w:space="0"/>
                  </w:tcBorders>
                  <w:noWrap w:val="0"/>
                  <w:vAlign w:val="center"/>
                </w:tcPr>
                <w:p>
                  <w:pPr>
                    <w:autoSpaceDE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110</w:t>
                  </w:r>
                </w:p>
              </w:tc>
              <w:tc>
                <w:tcPr>
                  <w:tcW w:w="610" w:type="pct"/>
                  <w:tcBorders>
                    <w:top w:val="single" w:color="auto" w:sz="4" w:space="0"/>
                    <w:left w:val="single" w:color="auto" w:sz="4" w:space="0"/>
                    <w:bottom w:val="single" w:color="auto" w:sz="4" w:space="0"/>
                  </w:tcBorders>
                  <w:noWrap w:val="0"/>
                  <w:vAlign w:val="center"/>
                </w:tcPr>
                <w:p>
                  <w:pPr>
                    <w:autoSpaceDE w:val="0"/>
                    <w:jc w:val="center"/>
                    <w:rPr>
                      <w:rFonts w:hint="default" w:ascii="Times New Roman" w:hAnsi="Times New Roman" w:cs="Times New Roman"/>
                      <w:color w:val="auto"/>
                      <w:szCs w:val="21"/>
                      <w:highlight w:val="none"/>
                      <w:lang w:val="en-US" w:eastAsia="zh-CN"/>
                    </w:rPr>
                  </w:pPr>
                  <w:r>
                    <w:rPr>
                      <w:rFonts w:hint="eastAsia" w:cs="Times New Roman"/>
                      <w:color w:val="auto"/>
                      <w:szCs w:val="21"/>
                      <w:highlight w:val="none"/>
                      <w:lang w:val="en-US" w:eastAsia="zh-CN"/>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0" w:hRule="atLeast"/>
              </w:trPr>
              <w:tc>
                <w:tcPr>
                  <w:tcW w:w="498" w:type="pct"/>
                  <w:tcBorders>
                    <w:top w:val="single" w:color="auto" w:sz="4" w:space="0"/>
                    <w:bottom w:val="single" w:color="auto" w:sz="4" w:space="0"/>
                    <w:right w:val="single" w:color="auto" w:sz="4" w:space="0"/>
                  </w:tcBorders>
                  <w:noWrap w:val="0"/>
                  <w:vAlign w:val="center"/>
                </w:tcPr>
                <w:p>
                  <w:pPr>
                    <w:adjustRightInd w:val="0"/>
                    <w:snapToGrid w:val="0"/>
                    <w:jc w:val="center"/>
                    <w:rPr>
                      <w:rFonts w:hint="eastAsia" w:cs="Times New Roman"/>
                      <w:color w:val="auto"/>
                      <w:szCs w:val="21"/>
                      <w:lang w:eastAsia="zh-CN"/>
                    </w:rPr>
                  </w:pPr>
                  <w:r>
                    <w:rPr>
                      <w:rFonts w:hint="eastAsia" w:cs="Times New Roman"/>
                      <w:color w:val="auto"/>
                      <w:szCs w:val="21"/>
                      <w:lang w:eastAsia="zh-CN"/>
                    </w:rPr>
                    <w:t>歧岗村</w:t>
                  </w:r>
                </w:p>
              </w:tc>
              <w:tc>
                <w:tcPr>
                  <w:tcW w:w="1570" w:type="pct"/>
                  <w:tcBorders>
                    <w:top w:val="single" w:color="auto" w:sz="4" w:space="0"/>
                    <w:left w:val="single" w:color="auto" w:sz="4" w:space="0"/>
                    <w:bottom w:val="single" w:color="auto" w:sz="4" w:space="0"/>
                    <w:right w:val="single" w:color="auto" w:sz="4" w:space="0"/>
                  </w:tcBorders>
                  <w:noWrap w:val="0"/>
                  <w:vAlign w:val="center"/>
                </w:tcPr>
                <w:p>
                  <w:pPr>
                    <w:pStyle w:val="101"/>
                    <w:keepNext w:val="0"/>
                    <w:keepLines w:val="0"/>
                    <w:pageBreakBefore w:val="0"/>
                    <w:widowControl/>
                    <w:kinsoku/>
                    <w:wordWrap/>
                    <w:overflowPunct/>
                    <w:topLinePunct w:val="0"/>
                    <w:autoSpaceDE/>
                    <w:autoSpaceDN/>
                    <w:bidi w:val="0"/>
                    <w:adjustRightInd/>
                    <w:snapToGrid w:val="0"/>
                    <w:spacing w:before="0" w:after="0" w:line="240" w:lineRule="auto"/>
                    <w:ind w:right="0" w:rightChars="0" w:firstLine="0" w:firstLineChars="0"/>
                    <w:textAlignment w:val="auto"/>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东经：114度</w:t>
                  </w:r>
                  <w:r>
                    <w:rPr>
                      <w:rFonts w:hint="eastAsia" w:ascii="Times New Roman" w:hAnsi="Times New Roman" w:eastAsia="宋体" w:cs="Times New Roman"/>
                      <w:color w:val="auto"/>
                      <w:sz w:val="21"/>
                      <w:highlight w:val="none"/>
                      <w:lang w:val="en-US" w:eastAsia="zh-CN"/>
                    </w:rPr>
                    <w:t>6</w:t>
                  </w:r>
                  <w:r>
                    <w:rPr>
                      <w:rFonts w:hint="default" w:ascii="Times New Roman" w:hAnsi="Times New Roman" w:eastAsia="宋体" w:cs="Times New Roman"/>
                      <w:color w:val="auto"/>
                      <w:sz w:val="21"/>
                      <w:highlight w:val="none"/>
                      <w:lang w:val="en-US" w:eastAsia="zh-CN"/>
                    </w:rPr>
                    <w:t>分</w:t>
                  </w:r>
                  <w:r>
                    <w:rPr>
                      <w:rFonts w:hint="eastAsia" w:ascii="Times New Roman" w:hAnsi="Times New Roman" w:eastAsia="宋体" w:cs="Times New Roman"/>
                      <w:color w:val="auto"/>
                      <w:sz w:val="21"/>
                      <w:highlight w:val="none"/>
                      <w:lang w:val="en-US" w:eastAsia="zh-CN"/>
                    </w:rPr>
                    <w:t>38.025</w:t>
                  </w:r>
                  <w:r>
                    <w:rPr>
                      <w:rFonts w:hint="default" w:ascii="Times New Roman" w:hAnsi="Times New Roman" w:eastAsia="宋体" w:cs="Times New Roman"/>
                      <w:color w:val="auto"/>
                      <w:sz w:val="21"/>
                      <w:highlight w:val="none"/>
                      <w:lang w:val="en-US" w:eastAsia="zh-CN"/>
                    </w:rPr>
                    <w:t>秒</w:t>
                  </w:r>
                </w:p>
                <w:p>
                  <w:pPr>
                    <w:pStyle w:val="101"/>
                    <w:keepNext w:val="0"/>
                    <w:keepLines w:val="0"/>
                    <w:pageBreakBefore w:val="0"/>
                    <w:widowControl/>
                    <w:kinsoku/>
                    <w:wordWrap/>
                    <w:overflowPunct/>
                    <w:topLinePunct w:val="0"/>
                    <w:autoSpaceDE/>
                    <w:autoSpaceDN/>
                    <w:bidi w:val="0"/>
                    <w:adjustRightInd/>
                    <w:snapToGrid w:val="0"/>
                    <w:spacing w:before="0" w:after="0" w:line="240" w:lineRule="auto"/>
                    <w:ind w:right="0" w:rightChars="0" w:firstLine="0" w:firstLineChars="0"/>
                    <w:textAlignment w:val="auto"/>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北纬：</w:t>
                  </w:r>
                  <w:r>
                    <w:rPr>
                      <w:rFonts w:hint="eastAsia" w:ascii="Times New Roman" w:hAnsi="Times New Roman" w:eastAsia="宋体" w:cs="Times New Roman"/>
                      <w:color w:val="auto"/>
                      <w:sz w:val="21"/>
                      <w:highlight w:val="none"/>
                      <w:lang w:val="en-US" w:eastAsia="zh-CN"/>
                    </w:rPr>
                    <w:t>23</w:t>
                  </w:r>
                  <w:r>
                    <w:rPr>
                      <w:rFonts w:hint="default" w:ascii="Times New Roman" w:hAnsi="Times New Roman" w:eastAsia="宋体" w:cs="Times New Roman"/>
                      <w:color w:val="auto"/>
                      <w:sz w:val="21"/>
                      <w:highlight w:val="none"/>
                      <w:lang w:val="en-US" w:eastAsia="zh-CN"/>
                    </w:rPr>
                    <w:t>度</w:t>
                  </w:r>
                  <w:r>
                    <w:rPr>
                      <w:rFonts w:hint="eastAsia" w:ascii="Times New Roman" w:hAnsi="Times New Roman" w:eastAsia="宋体" w:cs="Times New Roman"/>
                      <w:color w:val="auto"/>
                      <w:sz w:val="21"/>
                      <w:highlight w:val="none"/>
                      <w:lang w:val="en-US" w:eastAsia="zh-CN"/>
                    </w:rPr>
                    <w:t>6</w:t>
                  </w:r>
                  <w:r>
                    <w:rPr>
                      <w:rFonts w:hint="default" w:ascii="Times New Roman" w:hAnsi="Times New Roman" w:eastAsia="宋体" w:cs="Times New Roman"/>
                      <w:color w:val="auto"/>
                      <w:sz w:val="21"/>
                      <w:highlight w:val="none"/>
                      <w:lang w:val="en-US" w:eastAsia="zh-CN"/>
                    </w:rPr>
                    <w:t>分</w:t>
                  </w:r>
                  <w:r>
                    <w:rPr>
                      <w:rFonts w:hint="eastAsia" w:ascii="Times New Roman" w:hAnsi="Times New Roman" w:eastAsia="宋体" w:cs="Times New Roman"/>
                      <w:color w:val="auto"/>
                      <w:sz w:val="21"/>
                      <w:highlight w:val="none"/>
                      <w:lang w:val="en-US" w:eastAsia="zh-CN"/>
                    </w:rPr>
                    <w:t>23.277</w:t>
                  </w:r>
                  <w:r>
                    <w:rPr>
                      <w:rFonts w:hint="default" w:ascii="Times New Roman" w:hAnsi="Times New Roman" w:eastAsia="宋体" w:cs="Times New Roman"/>
                      <w:color w:val="auto"/>
                      <w:sz w:val="21"/>
                      <w:highlight w:val="none"/>
                      <w:lang w:val="en-US" w:eastAsia="zh-CN"/>
                    </w:rPr>
                    <w:t>秒</w:t>
                  </w:r>
                </w:p>
              </w:tc>
              <w:tc>
                <w:tcPr>
                  <w:tcW w:w="57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居民，约</w:t>
                  </w:r>
                  <w:r>
                    <w:rPr>
                      <w:rFonts w:hint="eastAsia" w:cs="Times New Roman"/>
                      <w:color w:val="auto"/>
                      <w:szCs w:val="21"/>
                      <w:highlight w:val="none"/>
                      <w:lang w:val="en-US" w:eastAsia="zh-CN"/>
                    </w:rPr>
                    <w:t>2000</w:t>
                  </w:r>
                  <w:r>
                    <w:rPr>
                      <w:rFonts w:hint="default" w:ascii="Times New Roman" w:hAnsi="Times New Roman" w:cs="Times New Roman"/>
                      <w:color w:val="auto"/>
                      <w:szCs w:val="21"/>
                      <w:highlight w:val="none"/>
                    </w:rPr>
                    <w:t>人</w:t>
                  </w:r>
                </w:p>
              </w:tc>
              <w:tc>
                <w:tcPr>
                  <w:tcW w:w="704" w:type="pct"/>
                  <w:vMerge w:val="continue"/>
                  <w:tcBorders>
                    <w:left w:val="single" w:color="auto" w:sz="4" w:space="0"/>
                    <w:right w:val="single" w:color="auto" w:sz="4" w:space="0"/>
                  </w:tcBorders>
                  <w:noWrap w:val="0"/>
                  <w:vAlign w:val="center"/>
                </w:tcPr>
                <w:p>
                  <w:pPr>
                    <w:pStyle w:val="29"/>
                    <w:widowControl w:val="0"/>
                    <w:adjustRightInd w:val="0"/>
                    <w:snapToGrid w:val="0"/>
                    <w:spacing w:before="0" w:beforeAutospacing="0" w:after="0" w:afterAutospacing="0"/>
                    <w:jc w:val="center"/>
                    <w:rPr>
                      <w:rFonts w:hint="default" w:ascii="Times New Roman" w:hAnsi="Times New Roman" w:cs="Times New Roman"/>
                      <w:color w:val="auto"/>
                      <w:sz w:val="21"/>
                      <w:szCs w:val="21"/>
                      <w:highlight w:val="none"/>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autoSpaceDE w:val="0"/>
                    <w:jc w:val="center"/>
                    <w:rPr>
                      <w:rFonts w:hint="eastAsia" w:cs="Times New Roman"/>
                      <w:color w:val="auto"/>
                      <w:szCs w:val="21"/>
                      <w:highlight w:val="none"/>
                      <w:lang w:eastAsia="zh-CN"/>
                    </w:rPr>
                  </w:pPr>
                  <w:r>
                    <w:rPr>
                      <w:rFonts w:hint="eastAsia" w:cs="Times New Roman"/>
                      <w:color w:val="auto"/>
                      <w:szCs w:val="21"/>
                      <w:highlight w:val="none"/>
                      <w:lang w:eastAsia="zh-CN"/>
                    </w:rPr>
                    <w:t>东南</w:t>
                  </w:r>
                  <w:r>
                    <w:rPr>
                      <w:rFonts w:hint="default" w:ascii="Times New Roman" w:hAnsi="Times New Roman" w:cs="Times New Roman"/>
                      <w:color w:val="auto"/>
                      <w:szCs w:val="21"/>
                      <w:highlight w:val="none"/>
                      <w:lang w:eastAsia="zh-CN"/>
                    </w:rPr>
                    <w:t>面</w:t>
                  </w:r>
                </w:p>
              </w:tc>
              <w:tc>
                <w:tcPr>
                  <w:tcW w:w="552" w:type="pct"/>
                  <w:tcBorders>
                    <w:top w:val="single" w:color="auto" w:sz="4" w:space="0"/>
                    <w:left w:val="single" w:color="auto" w:sz="4" w:space="0"/>
                    <w:bottom w:val="single" w:color="auto" w:sz="4" w:space="0"/>
                  </w:tcBorders>
                  <w:noWrap w:val="0"/>
                  <w:vAlign w:val="center"/>
                </w:tcPr>
                <w:p>
                  <w:pPr>
                    <w:autoSpaceDE w:val="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300</w:t>
                  </w:r>
                </w:p>
              </w:tc>
              <w:tc>
                <w:tcPr>
                  <w:tcW w:w="610" w:type="pct"/>
                  <w:tcBorders>
                    <w:top w:val="single" w:color="auto" w:sz="4" w:space="0"/>
                    <w:left w:val="single" w:color="auto" w:sz="4" w:space="0"/>
                    <w:bottom w:val="single" w:color="auto" w:sz="4" w:space="0"/>
                  </w:tcBorders>
                  <w:noWrap w:val="0"/>
                  <w:vAlign w:val="center"/>
                </w:tcPr>
                <w:p>
                  <w:pPr>
                    <w:autoSpaceDE w:val="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0" w:hRule="atLeast"/>
              </w:trPr>
              <w:tc>
                <w:tcPr>
                  <w:tcW w:w="498" w:type="pct"/>
                  <w:tcBorders>
                    <w:top w:val="single" w:color="auto" w:sz="4" w:space="0"/>
                    <w:bottom w:val="single" w:color="auto" w:sz="4" w:space="0"/>
                    <w:right w:val="single" w:color="auto" w:sz="4" w:space="0"/>
                  </w:tcBorders>
                  <w:noWrap w:val="0"/>
                  <w:vAlign w:val="center"/>
                </w:tcPr>
                <w:p>
                  <w:pPr>
                    <w:adjustRightInd w:val="0"/>
                    <w:snapToGrid w:val="0"/>
                    <w:jc w:val="center"/>
                    <w:rPr>
                      <w:rFonts w:hint="eastAsia" w:cs="Times New Roman"/>
                      <w:color w:val="auto"/>
                      <w:szCs w:val="21"/>
                      <w:lang w:eastAsia="zh-CN"/>
                    </w:rPr>
                  </w:pPr>
                  <w:r>
                    <w:rPr>
                      <w:rFonts w:hint="eastAsia" w:cs="Times New Roman"/>
                      <w:color w:val="auto"/>
                      <w:szCs w:val="21"/>
                      <w:lang w:eastAsia="zh-CN"/>
                    </w:rPr>
                    <w:t>宫庭村</w:t>
                  </w:r>
                </w:p>
              </w:tc>
              <w:tc>
                <w:tcPr>
                  <w:tcW w:w="1570" w:type="pct"/>
                  <w:tcBorders>
                    <w:top w:val="single" w:color="auto" w:sz="4" w:space="0"/>
                    <w:left w:val="single" w:color="auto" w:sz="4" w:space="0"/>
                    <w:bottom w:val="single" w:color="auto" w:sz="4" w:space="0"/>
                    <w:right w:val="single" w:color="auto" w:sz="4" w:space="0"/>
                  </w:tcBorders>
                  <w:noWrap w:val="0"/>
                  <w:vAlign w:val="center"/>
                </w:tcPr>
                <w:p>
                  <w:pPr>
                    <w:pStyle w:val="101"/>
                    <w:keepNext w:val="0"/>
                    <w:keepLines w:val="0"/>
                    <w:pageBreakBefore w:val="0"/>
                    <w:widowControl/>
                    <w:kinsoku/>
                    <w:wordWrap/>
                    <w:overflowPunct/>
                    <w:topLinePunct w:val="0"/>
                    <w:autoSpaceDE/>
                    <w:autoSpaceDN/>
                    <w:bidi w:val="0"/>
                    <w:adjustRightInd/>
                    <w:snapToGrid w:val="0"/>
                    <w:spacing w:before="0" w:after="0" w:line="240" w:lineRule="auto"/>
                    <w:ind w:right="0" w:rightChars="0" w:firstLine="0" w:firstLineChars="0"/>
                    <w:textAlignment w:val="auto"/>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东经：114度</w:t>
                  </w:r>
                  <w:r>
                    <w:rPr>
                      <w:rFonts w:hint="eastAsia" w:ascii="Times New Roman" w:hAnsi="Times New Roman" w:eastAsia="宋体" w:cs="Times New Roman"/>
                      <w:color w:val="auto"/>
                      <w:sz w:val="21"/>
                      <w:highlight w:val="none"/>
                      <w:lang w:val="en-US" w:eastAsia="zh-CN"/>
                    </w:rPr>
                    <w:t>6</w:t>
                  </w:r>
                  <w:r>
                    <w:rPr>
                      <w:rFonts w:hint="default" w:ascii="Times New Roman" w:hAnsi="Times New Roman" w:eastAsia="宋体" w:cs="Times New Roman"/>
                      <w:color w:val="auto"/>
                      <w:sz w:val="21"/>
                      <w:highlight w:val="none"/>
                      <w:lang w:val="en-US" w:eastAsia="zh-CN"/>
                    </w:rPr>
                    <w:t>分</w:t>
                  </w:r>
                  <w:r>
                    <w:rPr>
                      <w:rFonts w:hint="eastAsia" w:ascii="Times New Roman" w:hAnsi="Times New Roman" w:eastAsia="宋体" w:cs="Times New Roman"/>
                      <w:color w:val="auto"/>
                      <w:sz w:val="21"/>
                      <w:highlight w:val="none"/>
                      <w:lang w:val="en-US" w:eastAsia="zh-CN"/>
                    </w:rPr>
                    <w:t>25.617</w:t>
                  </w:r>
                  <w:r>
                    <w:rPr>
                      <w:rFonts w:hint="default" w:ascii="Times New Roman" w:hAnsi="Times New Roman" w:eastAsia="宋体" w:cs="Times New Roman"/>
                      <w:color w:val="auto"/>
                      <w:sz w:val="21"/>
                      <w:highlight w:val="none"/>
                      <w:lang w:val="en-US" w:eastAsia="zh-CN"/>
                    </w:rPr>
                    <w:t>秒</w:t>
                  </w:r>
                </w:p>
                <w:p>
                  <w:pPr>
                    <w:pStyle w:val="101"/>
                    <w:keepNext w:val="0"/>
                    <w:keepLines w:val="0"/>
                    <w:pageBreakBefore w:val="0"/>
                    <w:widowControl/>
                    <w:kinsoku/>
                    <w:wordWrap/>
                    <w:overflowPunct/>
                    <w:topLinePunct w:val="0"/>
                    <w:autoSpaceDE/>
                    <w:autoSpaceDN/>
                    <w:bidi w:val="0"/>
                    <w:adjustRightInd/>
                    <w:snapToGrid w:val="0"/>
                    <w:spacing w:before="0" w:after="0" w:line="240" w:lineRule="auto"/>
                    <w:ind w:right="0" w:rightChars="0" w:firstLine="0" w:firstLineChars="0"/>
                    <w:textAlignment w:val="auto"/>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北纬：</w:t>
                  </w:r>
                  <w:r>
                    <w:rPr>
                      <w:rFonts w:hint="eastAsia" w:ascii="Times New Roman" w:hAnsi="Times New Roman" w:eastAsia="宋体" w:cs="Times New Roman"/>
                      <w:color w:val="auto"/>
                      <w:sz w:val="21"/>
                      <w:highlight w:val="none"/>
                      <w:lang w:val="en-US" w:eastAsia="zh-CN"/>
                    </w:rPr>
                    <w:t>23</w:t>
                  </w:r>
                  <w:r>
                    <w:rPr>
                      <w:rFonts w:hint="default" w:ascii="Times New Roman" w:hAnsi="Times New Roman" w:eastAsia="宋体" w:cs="Times New Roman"/>
                      <w:color w:val="auto"/>
                      <w:sz w:val="21"/>
                      <w:highlight w:val="none"/>
                      <w:lang w:val="en-US" w:eastAsia="zh-CN"/>
                    </w:rPr>
                    <w:t>度</w:t>
                  </w:r>
                  <w:r>
                    <w:rPr>
                      <w:rFonts w:hint="eastAsia" w:ascii="Times New Roman" w:hAnsi="Times New Roman" w:eastAsia="宋体" w:cs="Times New Roman"/>
                      <w:color w:val="auto"/>
                      <w:sz w:val="21"/>
                      <w:highlight w:val="none"/>
                      <w:lang w:val="en-US" w:eastAsia="zh-CN"/>
                    </w:rPr>
                    <w:t>6</w:t>
                  </w:r>
                  <w:r>
                    <w:rPr>
                      <w:rFonts w:hint="default" w:ascii="Times New Roman" w:hAnsi="Times New Roman" w:eastAsia="宋体" w:cs="Times New Roman"/>
                      <w:color w:val="auto"/>
                      <w:sz w:val="21"/>
                      <w:highlight w:val="none"/>
                      <w:lang w:val="en-US" w:eastAsia="zh-CN"/>
                    </w:rPr>
                    <w:t>分</w:t>
                  </w:r>
                  <w:r>
                    <w:rPr>
                      <w:rFonts w:hint="eastAsia" w:ascii="Times New Roman" w:hAnsi="Times New Roman" w:eastAsia="宋体" w:cs="Times New Roman"/>
                      <w:color w:val="auto"/>
                      <w:sz w:val="21"/>
                      <w:highlight w:val="none"/>
                      <w:lang w:val="en-US" w:eastAsia="zh-CN"/>
                    </w:rPr>
                    <w:t>27.014</w:t>
                  </w:r>
                  <w:r>
                    <w:rPr>
                      <w:rFonts w:hint="default" w:ascii="Times New Roman" w:hAnsi="Times New Roman" w:eastAsia="宋体" w:cs="Times New Roman"/>
                      <w:color w:val="auto"/>
                      <w:sz w:val="21"/>
                      <w:highlight w:val="none"/>
                      <w:lang w:val="en-US" w:eastAsia="zh-CN"/>
                    </w:rPr>
                    <w:t>秒</w:t>
                  </w:r>
                </w:p>
              </w:tc>
              <w:tc>
                <w:tcPr>
                  <w:tcW w:w="57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居民，约</w:t>
                  </w:r>
                  <w:r>
                    <w:rPr>
                      <w:rFonts w:hint="eastAsia" w:cs="Times New Roman"/>
                      <w:color w:val="auto"/>
                      <w:szCs w:val="21"/>
                      <w:highlight w:val="none"/>
                      <w:lang w:val="en-US" w:eastAsia="zh-CN"/>
                    </w:rPr>
                    <w:t>800</w:t>
                  </w:r>
                  <w:r>
                    <w:rPr>
                      <w:rFonts w:hint="default" w:ascii="Times New Roman" w:hAnsi="Times New Roman" w:cs="Times New Roman"/>
                      <w:color w:val="auto"/>
                      <w:szCs w:val="21"/>
                      <w:highlight w:val="none"/>
                    </w:rPr>
                    <w:t>人</w:t>
                  </w:r>
                </w:p>
              </w:tc>
              <w:tc>
                <w:tcPr>
                  <w:tcW w:w="704" w:type="pct"/>
                  <w:vMerge w:val="continue"/>
                  <w:tcBorders>
                    <w:left w:val="single" w:color="auto" w:sz="4" w:space="0"/>
                    <w:right w:val="single" w:color="auto" w:sz="4" w:space="0"/>
                  </w:tcBorders>
                  <w:noWrap w:val="0"/>
                  <w:vAlign w:val="center"/>
                </w:tcPr>
                <w:p>
                  <w:pPr>
                    <w:pStyle w:val="29"/>
                    <w:widowControl w:val="0"/>
                    <w:adjustRightInd w:val="0"/>
                    <w:snapToGrid w:val="0"/>
                    <w:spacing w:before="0" w:beforeAutospacing="0" w:after="0" w:afterAutospacing="0"/>
                    <w:jc w:val="center"/>
                    <w:rPr>
                      <w:rFonts w:hint="default" w:ascii="Times New Roman" w:hAnsi="Times New Roman" w:cs="Times New Roman"/>
                      <w:color w:val="auto"/>
                      <w:sz w:val="21"/>
                      <w:szCs w:val="21"/>
                      <w:highlight w:val="none"/>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autoSpaceDE w:val="0"/>
                    <w:jc w:val="center"/>
                    <w:rPr>
                      <w:rFonts w:hint="eastAsia" w:cs="Times New Roman"/>
                      <w:color w:val="auto"/>
                      <w:szCs w:val="21"/>
                      <w:highlight w:val="none"/>
                      <w:lang w:eastAsia="zh-CN"/>
                    </w:rPr>
                  </w:pPr>
                  <w:r>
                    <w:rPr>
                      <w:rFonts w:hint="eastAsia" w:cs="Times New Roman"/>
                      <w:color w:val="auto"/>
                      <w:szCs w:val="21"/>
                      <w:highlight w:val="none"/>
                      <w:lang w:eastAsia="zh-CN"/>
                    </w:rPr>
                    <w:t>西北</w:t>
                  </w:r>
                  <w:r>
                    <w:rPr>
                      <w:rFonts w:hint="default" w:ascii="Times New Roman" w:hAnsi="Times New Roman" w:cs="Times New Roman"/>
                      <w:color w:val="auto"/>
                      <w:szCs w:val="21"/>
                      <w:highlight w:val="none"/>
                      <w:lang w:eastAsia="zh-CN"/>
                    </w:rPr>
                    <w:t>面</w:t>
                  </w:r>
                </w:p>
              </w:tc>
              <w:tc>
                <w:tcPr>
                  <w:tcW w:w="552" w:type="pct"/>
                  <w:tcBorders>
                    <w:top w:val="single" w:color="auto" w:sz="4" w:space="0"/>
                    <w:left w:val="single" w:color="auto" w:sz="4" w:space="0"/>
                    <w:bottom w:val="single" w:color="auto" w:sz="4" w:space="0"/>
                  </w:tcBorders>
                  <w:noWrap w:val="0"/>
                  <w:vAlign w:val="center"/>
                </w:tcPr>
                <w:p>
                  <w:pPr>
                    <w:autoSpaceDE w:val="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52</w:t>
                  </w:r>
                </w:p>
              </w:tc>
              <w:tc>
                <w:tcPr>
                  <w:tcW w:w="610" w:type="pct"/>
                  <w:tcBorders>
                    <w:top w:val="single" w:color="auto" w:sz="4" w:space="0"/>
                    <w:left w:val="single" w:color="auto" w:sz="4" w:space="0"/>
                    <w:bottom w:val="single" w:color="auto" w:sz="4" w:space="0"/>
                  </w:tcBorders>
                  <w:noWrap w:val="0"/>
                  <w:vAlign w:val="center"/>
                </w:tcPr>
                <w:p>
                  <w:pPr>
                    <w:autoSpaceDE w:val="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0" w:hRule="atLeast"/>
              </w:trPr>
              <w:tc>
                <w:tcPr>
                  <w:tcW w:w="498" w:type="pct"/>
                  <w:tcBorders>
                    <w:top w:val="single" w:color="auto" w:sz="4" w:space="0"/>
                    <w:bottom w:val="single" w:color="auto" w:sz="4" w:space="0"/>
                    <w:right w:val="single" w:color="auto" w:sz="4" w:space="0"/>
                  </w:tcBorders>
                  <w:noWrap w:val="0"/>
                  <w:vAlign w:val="center"/>
                </w:tcPr>
                <w:p>
                  <w:pPr>
                    <w:adjustRightInd w:val="0"/>
                    <w:snapToGrid w:val="0"/>
                    <w:jc w:val="center"/>
                    <w:rPr>
                      <w:rFonts w:hint="eastAsia" w:cs="Times New Roman"/>
                      <w:color w:val="auto"/>
                      <w:szCs w:val="21"/>
                      <w:lang w:eastAsia="zh-CN"/>
                    </w:rPr>
                  </w:pPr>
                  <w:r>
                    <w:rPr>
                      <w:rFonts w:hint="eastAsia" w:cs="Times New Roman"/>
                      <w:color w:val="auto"/>
                      <w:szCs w:val="21"/>
                      <w:lang w:eastAsia="zh-CN"/>
                    </w:rPr>
                    <w:t>龙鹏学校</w:t>
                  </w:r>
                </w:p>
              </w:tc>
              <w:tc>
                <w:tcPr>
                  <w:tcW w:w="1570" w:type="pct"/>
                  <w:tcBorders>
                    <w:top w:val="single" w:color="auto" w:sz="4" w:space="0"/>
                    <w:left w:val="single" w:color="auto" w:sz="4" w:space="0"/>
                    <w:bottom w:val="single" w:color="auto" w:sz="4" w:space="0"/>
                    <w:right w:val="single" w:color="auto" w:sz="4" w:space="0"/>
                  </w:tcBorders>
                  <w:noWrap w:val="0"/>
                  <w:vAlign w:val="center"/>
                </w:tcPr>
                <w:p>
                  <w:pPr>
                    <w:pStyle w:val="101"/>
                    <w:keepNext w:val="0"/>
                    <w:keepLines w:val="0"/>
                    <w:pageBreakBefore w:val="0"/>
                    <w:widowControl/>
                    <w:kinsoku/>
                    <w:wordWrap/>
                    <w:overflowPunct/>
                    <w:topLinePunct w:val="0"/>
                    <w:autoSpaceDE/>
                    <w:autoSpaceDN/>
                    <w:bidi w:val="0"/>
                    <w:adjustRightInd/>
                    <w:snapToGrid w:val="0"/>
                    <w:spacing w:before="0" w:after="0" w:line="240" w:lineRule="auto"/>
                    <w:ind w:right="0" w:rightChars="0" w:firstLine="0" w:firstLineChars="0"/>
                    <w:textAlignment w:val="auto"/>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东经：114度</w:t>
                  </w:r>
                  <w:r>
                    <w:rPr>
                      <w:rFonts w:hint="eastAsia" w:ascii="Times New Roman" w:hAnsi="Times New Roman" w:eastAsia="宋体" w:cs="Times New Roman"/>
                      <w:color w:val="auto"/>
                      <w:sz w:val="21"/>
                      <w:highlight w:val="none"/>
                      <w:lang w:val="en-US" w:eastAsia="zh-CN"/>
                    </w:rPr>
                    <w:t>6</w:t>
                  </w:r>
                  <w:r>
                    <w:rPr>
                      <w:rFonts w:hint="default" w:ascii="Times New Roman" w:hAnsi="Times New Roman" w:eastAsia="宋体" w:cs="Times New Roman"/>
                      <w:color w:val="auto"/>
                      <w:sz w:val="21"/>
                      <w:highlight w:val="none"/>
                      <w:lang w:val="en-US" w:eastAsia="zh-CN"/>
                    </w:rPr>
                    <w:t>分</w:t>
                  </w:r>
                  <w:r>
                    <w:rPr>
                      <w:rFonts w:hint="eastAsia" w:ascii="Times New Roman" w:hAnsi="Times New Roman" w:eastAsia="宋体" w:cs="Times New Roman"/>
                      <w:color w:val="auto"/>
                      <w:sz w:val="21"/>
                      <w:highlight w:val="none"/>
                      <w:lang w:val="en-US" w:eastAsia="zh-CN"/>
                    </w:rPr>
                    <w:t>39.078</w:t>
                  </w:r>
                  <w:r>
                    <w:rPr>
                      <w:rFonts w:hint="default" w:ascii="Times New Roman" w:hAnsi="Times New Roman" w:eastAsia="宋体" w:cs="Times New Roman"/>
                      <w:color w:val="auto"/>
                      <w:sz w:val="21"/>
                      <w:highlight w:val="none"/>
                      <w:lang w:val="en-US" w:eastAsia="zh-CN"/>
                    </w:rPr>
                    <w:t>秒</w:t>
                  </w:r>
                </w:p>
                <w:p>
                  <w:pPr>
                    <w:pStyle w:val="101"/>
                    <w:keepNext w:val="0"/>
                    <w:keepLines w:val="0"/>
                    <w:pageBreakBefore w:val="0"/>
                    <w:widowControl/>
                    <w:kinsoku/>
                    <w:wordWrap/>
                    <w:overflowPunct/>
                    <w:topLinePunct w:val="0"/>
                    <w:autoSpaceDE/>
                    <w:autoSpaceDN/>
                    <w:bidi w:val="0"/>
                    <w:adjustRightInd/>
                    <w:snapToGrid w:val="0"/>
                    <w:spacing w:before="0" w:after="0" w:line="240" w:lineRule="auto"/>
                    <w:ind w:right="0" w:rightChars="0" w:firstLine="0" w:firstLineChars="0"/>
                    <w:textAlignment w:val="auto"/>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北纬：</w:t>
                  </w:r>
                  <w:r>
                    <w:rPr>
                      <w:rFonts w:hint="eastAsia" w:ascii="Times New Roman" w:hAnsi="Times New Roman" w:eastAsia="宋体" w:cs="Times New Roman"/>
                      <w:color w:val="auto"/>
                      <w:sz w:val="21"/>
                      <w:highlight w:val="none"/>
                      <w:lang w:val="en-US" w:eastAsia="zh-CN"/>
                    </w:rPr>
                    <w:t>23</w:t>
                  </w:r>
                  <w:r>
                    <w:rPr>
                      <w:rFonts w:hint="default" w:ascii="Times New Roman" w:hAnsi="Times New Roman" w:eastAsia="宋体" w:cs="Times New Roman"/>
                      <w:color w:val="auto"/>
                      <w:sz w:val="21"/>
                      <w:highlight w:val="none"/>
                      <w:lang w:val="en-US" w:eastAsia="zh-CN"/>
                    </w:rPr>
                    <w:t>度</w:t>
                  </w:r>
                  <w:r>
                    <w:rPr>
                      <w:rFonts w:hint="eastAsia" w:ascii="Times New Roman" w:hAnsi="Times New Roman" w:eastAsia="宋体" w:cs="Times New Roman"/>
                      <w:color w:val="auto"/>
                      <w:sz w:val="21"/>
                      <w:highlight w:val="none"/>
                      <w:lang w:val="en-US" w:eastAsia="zh-CN"/>
                    </w:rPr>
                    <w:t>6</w:t>
                  </w:r>
                  <w:r>
                    <w:rPr>
                      <w:rFonts w:hint="default" w:ascii="Times New Roman" w:hAnsi="Times New Roman" w:eastAsia="宋体" w:cs="Times New Roman"/>
                      <w:color w:val="auto"/>
                      <w:sz w:val="21"/>
                      <w:highlight w:val="none"/>
                      <w:lang w:val="en-US" w:eastAsia="zh-CN"/>
                    </w:rPr>
                    <w:t>分</w:t>
                  </w:r>
                  <w:r>
                    <w:rPr>
                      <w:rFonts w:hint="eastAsia" w:ascii="Times New Roman" w:hAnsi="Times New Roman" w:eastAsia="宋体" w:cs="Times New Roman"/>
                      <w:color w:val="auto"/>
                      <w:sz w:val="21"/>
                      <w:highlight w:val="none"/>
                      <w:lang w:val="en-US" w:eastAsia="zh-CN"/>
                    </w:rPr>
                    <w:t>21.240</w:t>
                  </w:r>
                  <w:r>
                    <w:rPr>
                      <w:rFonts w:hint="default" w:ascii="Times New Roman" w:hAnsi="Times New Roman" w:eastAsia="宋体" w:cs="Times New Roman"/>
                      <w:color w:val="auto"/>
                      <w:sz w:val="21"/>
                      <w:highlight w:val="none"/>
                      <w:lang w:val="en-US" w:eastAsia="zh-CN"/>
                    </w:rPr>
                    <w:t>秒</w:t>
                  </w:r>
                </w:p>
              </w:tc>
              <w:tc>
                <w:tcPr>
                  <w:tcW w:w="57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居民，约</w:t>
                  </w:r>
                  <w:r>
                    <w:rPr>
                      <w:rFonts w:hint="eastAsia" w:cs="Times New Roman"/>
                      <w:color w:val="auto"/>
                      <w:szCs w:val="21"/>
                      <w:highlight w:val="none"/>
                      <w:lang w:val="en-US" w:eastAsia="zh-CN"/>
                    </w:rPr>
                    <w:t>1000</w:t>
                  </w:r>
                  <w:r>
                    <w:rPr>
                      <w:rFonts w:hint="default" w:ascii="Times New Roman" w:hAnsi="Times New Roman" w:cs="Times New Roman"/>
                      <w:color w:val="auto"/>
                      <w:szCs w:val="21"/>
                      <w:highlight w:val="none"/>
                    </w:rPr>
                    <w:t>人</w:t>
                  </w:r>
                </w:p>
              </w:tc>
              <w:tc>
                <w:tcPr>
                  <w:tcW w:w="704" w:type="pct"/>
                  <w:vMerge w:val="continue"/>
                  <w:tcBorders>
                    <w:left w:val="single" w:color="auto" w:sz="4" w:space="0"/>
                    <w:right w:val="single" w:color="auto" w:sz="4" w:space="0"/>
                  </w:tcBorders>
                  <w:noWrap w:val="0"/>
                  <w:vAlign w:val="center"/>
                </w:tcPr>
                <w:p>
                  <w:pPr>
                    <w:pStyle w:val="29"/>
                    <w:widowControl w:val="0"/>
                    <w:adjustRightInd w:val="0"/>
                    <w:snapToGrid w:val="0"/>
                    <w:spacing w:before="0" w:beforeAutospacing="0" w:after="0" w:afterAutospacing="0"/>
                    <w:jc w:val="center"/>
                    <w:rPr>
                      <w:rFonts w:hint="default" w:ascii="Times New Roman" w:hAnsi="Times New Roman" w:cs="Times New Roman"/>
                      <w:color w:val="auto"/>
                      <w:sz w:val="21"/>
                      <w:szCs w:val="21"/>
                      <w:highlight w:val="none"/>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autoSpaceDE w:val="0"/>
                    <w:jc w:val="center"/>
                    <w:rPr>
                      <w:rFonts w:hint="eastAsia" w:cs="Times New Roman"/>
                      <w:color w:val="auto"/>
                      <w:szCs w:val="21"/>
                      <w:highlight w:val="none"/>
                      <w:lang w:eastAsia="zh-CN"/>
                    </w:rPr>
                  </w:pPr>
                  <w:r>
                    <w:rPr>
                      <w:rFonts w:hint="eastAsia" w:cs="Times New Roman"/>
                      <w:color w:val="auto"/>
                      <w:szCs w:val="21"/>
                      <w:highlight w:val="none"/>
                      <w:lang w:eastAsia="zh-CN"/>
                    </w:rPr>
                    <w:t>东南</w:t>
                  </w:r>
                  <w:r>
                    <w:rPr>
                      <w:rFonts w:hint="default" w:ascii="Times New Roman" w:hAnsi="Times New Roman" w:cs="Times New Roman"/>
                      <w:color w:val="auto"/>
                      <w:szCs w:val="21"/>
                      <w:highlight w:val="none"/>
                      <w:lang w:eastAsia="zh-CN"/>
                    </w:rPr>
                    <w:t>面</w:t>
                  </w:r>
                </w:p>
              </w:tc>
              <w:tc>
                <w:tcPr>
                  <w:tcW w:w="552" w:type="pct"/>
                  <w:tcBorders>
                    <w:top w:val="single" w:color="auto" w:sz="4" w:space="0"/>
                    <w:left w:val="single" w:color="auto" w:sz="4" w:space="0"/>
                    <w:bottom w:val="single" w:color="auto" w:sz="4" w:space="0"/>
                  </w:tcBorders>
                  <w:noWrap w:val="0"/>
                  <w:vAlign w:val="center"/>
                </w:tcPr>
                <w:p>
                  <w:pPr>
                    <w:autoSpaceDE w:val="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350</w:t>
                  </w:r>
                </w:p>
              </w:tc>
              <w:tc>
                <w:tcPr>
                  <w:tcW w:w="610" w:type="pct"/>
                  <w:tcBorders>
                    <w:top w:val="single" w:color="auto" w:sz="4" w:space="0"/>
                    <w:left w:val="single" w:color="auto" w:sz="4" w:space="0"/>
                    <w:bottom w:val="single" w:color="auto" w:sz="4" w:space="0"/>
                  </w:tcBorders>
                  <w:noWrap w:val="0"/>
                  <w:vAlign w:val="center"/>
                </w:tcPr>
                <w:p>
                  <w:pPr>
                    <w:autoSpaceDE w:val="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360</w:t>
                  </w:r>
                </w:p>
              </w:tc>
            </w:tr>
          </w:tbl>
          <w:p>
            <w:pPr>
              <w:pStyle w:val="79"/>
              <w:keepNext w:val="0"/>
              <w:keepLines w:val="0"/>
              <w:pageBreakBefore w:val="0"/>
              <w:kinsoku/>
              <w:wordWrap/>
              <w:overflowPunct/>
              <w:topLinePunct w:val="0"/>
              <w:autoSpaceDE/>
              <w:autoSpaceDN/>
              <w:bidi w:val="0"/>
              <w:spacing w:line="360" w:lineRule="auto"/>
              <w:ind w:firstLine="409" w:firstLineChars="194"/>
              <w:textAlignment w:val="auto"/>
              <w:rPr>
                <w:rFonts w:hint="default" w:ascii="Times New Roman" w:hAnsi="Times New Roman" w:cs="Times New Roman"/>
                <w:b/>
                <w:color w:val="auto"/>
                <w:kern w:val="2"/>
                <w:sz w:val="21"/>
              </w:rPr>
            </w:pPr>
            <w:r>
              <w:rPr>
                <w:rFonts w:hint="default" w:ascii="Times New Roman" w:hAnsi="Times New Roman" w:cs="Times New Roman"/>
                <w:b/>
                <w:color w:val="auto"/>
                <w:kern w:val="2"/>
                <w:sz w:val="21"/>
                <w:lang w:val="en-US" w:eastAsia="zh-CN"/>
              </w:rPr>
              <w:t>2</w:t>
            </w:r>
            <w:r>
              <w:rPr>
                <w:rFonts w:hint="default" w:ascii="Times New Roman" w:hAnsi="Times New Roman" w:cs="Times New Roman"/>
                <w:b/>
                <w:color w:val="auto"/>
                <w:kern w:val="2"/>
                <w:sz w:val="21"/>
              </w:rPr>
              <w:t>、声环境</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default" w:ascii="Times New Roman" w:hAnsi="Times New Roman" w:cs="Times New Roman"/>
                <w:color w:val="auto"/>
              </w:rPr>
            </w:pPr>
            <w:r>
              <w:rPr>
                <w:rFonts w:hint="default" w:ascii="Times New Roman" w:hAnsi="Times New Roman" w:cs="Times New Roman"/>
                <w:color w:val="auto"/>
                <w:lang w:eastAsia="zh-CN"/>
              </w:rPr>
              <w:t>本项目边界</w:t>
            </w:r>
            <w:r>
              <w:rPr>
                <w:rFonts w:hint="default" w:ascii="Times New Roman" w:hAnsi="Times New Roman" w:cs="Times New Roman"/>
                <w:color w:val="auto"/>
                <w:lang w:val="en-US" w:eastAsia="zh-CN"/>
              </w:rPr>
              <w:t>50米范围内无声环境保护目标</w:t>
            </w:r>
            <w:r>
              <w:rPr>
                <w:rFonts w:hint="default" w:ascii="Times New Roman" w:hAnsi="Times New Roman" w:cs="Times New Roman"/>
                <w:color w:val="auto"/>
              </w:rPr>
              <w:t>。</w:t>
            </w:r>
          </w:p>
          <w:p>
            <w:pPr>
              <w:pStyle w:val="79"/>
              <w:keepNext w:val="0"/>
              <w:keepLines w:val="0"/>
              <w:pageBreakBefore w:val="0"/>
              <w:widowControl w:val="0"/>
              <w:kinsoku/>
              <w:wordWrap/>
              <w:overflowPunct/>
              <w:topLinePunct w:val="0"/>
              <w:autoSpaceDE/>
              <w:autoSpaceDN/>
              <w:bidi w:val="0"/>
              <w:spacing w:line="360" w:lineRule="auto"/>
              <w:ind w:firstLine="422" w:firstLineChars="200"/>
              <w:textAlignment w:val="auto"/>
              <w:rPr>
                <w:rFonts w:hint="default" w:ascii="Times New Roman" w:hAnsi="Times New Roman" w:cs="Times New Roman"/>
                <w:b/>
                <w:color w:val="auto"/>
                <w:kern w:val="2"/>
                <w:sz w:val="21"/>
              </w:rPr>
            </w:pPr>
            <w:r>
              <w:rPr>
                <w:rFonts w:hint="default" w:ascii="Times New Roman" w:hAnsi="Times New Roman" w:cs="Times New Roman"/>
                <w:b/>
                <w:color w:val="auto"/>
                <w:kern w:val="2"/>
                <w:sz w:val="21"/>
                <w:lang w:val="en-US" w:eastAsia="zh-CN"/>
              </w:rPr>
              <w:t>3</w:t>
            </w:r>
            <w:r>
              <w:rPr>
                <w:rFonts w:hint="default" w:ascii="Times New Roman" w:hAnsi="Times New Roman" w:cs="Times New Roman"/>
                <w:b/>
                <w:color w:val="auto"/>
                <w:kern w:val="2"/>
                <w:sz w:val="21"/>
              </w:rPr>
              <w:t>、</w:t>
            </w:r>
            <w:r>
              <w:rPr>
                <w:rFonts w:hint="default" w:ascii="Times New Roman" w:hAnsi="Times New Roman" w:cs="Times New Roman"/>
                <w:b/>
                <w:color w:val="auto"/>
                <w:kern w:val="2"/>
                <w:sz w:val="21"/>
                <w:lang w:eastAsia="zh-CN"/>
              </w:rPr>
              <w:t>地下水</w:t>
            </w:r>
            <w:r>
              <w:rPr>
                <w:rFonts w:hint="default" w:ascii="Times New Roman" w:hAnsi="Times New Roman" w:cs="Times New Roman"/>
                <w:b/>
                <w:color w:val="auto"/>
                <w:kern w:val="2"/>
                <w:sz w:val="21"/>
              </w:rPr>
              <w:t>环境</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default" w:ascii="Times New Roman" w:hAnsi="Times New Roman" w:cs="Times New Roman"/>
                <w:b/>
                <w:bCs/>
                <w:color w:val="auto"/>
                <w:szCs w:val="21"/>
                <w:lang w:val="en-US" w:eastAsia="zh-CN"/>
              </w:rPr>
            </w:pPr>
            <w:r>
              <w:rPr>
                <w:rFonts w:hint="default" w:ascii="Times New Roman" w:hAnsi="Times New Roman" w:cs="Times New Roman"/>
                <w:color w:val="auto"/>
                <w:lang w:eastAsia="zh-CN"/>
              </w:rPr>
              <w:t>本项目边界</w:t>
            </w:r>
            <w:r>
              <w:rPr>
                <w:rFonts w:hint="default" w:ascii="Times New Roman" w:hAnsi="Times New Roman" w:cs="Times New Roman"/>
                <w:color w:val="auto"/>
                <w:lang w:val="en-US" w:eastAsia="zh-CN"/>
              </w:rPr>
              <w:t>500米范围内无地下水集中式饮用水源和热水、矿泉水、温泉等特殊地下水资源</w:t>
            </w:r>
            <w:r>
              <w:rPr>
                <w:rFonts w:hint="default" w:ascii="Times New Roman" w:hAnsi="Times New Roman" w:cs="Times New Roman"/>
                <w:color w:val="auto"/>
              </w:rPr>
              <w:t>。</w:t>
            </w:r>
          </w:p>
          <w:p>
            <w:pPr>
              <w:keepNext w:val="0"/>
              <w:keepLines w:val="0"/>
              <w:pageBreakBefore w:val="0"/>
              <w:widowControl w:val="0"/>
              <w:kinsoku/>
              <w:wordWrap/>
              <w:overflowPunct/>
              <w:topLinePunct w:val="0"/>
              <w:autoSpaceDE/>
              <w:autoSpaceDN/>
              <w:bidi w:val="0"/>
              <w:spacing w:line="360" w:lineRule="auto"/>
              <w:ind w:firstLine="422" w:firstLineChars="200"/>
              <w:textAlignment w:val="auto"/>
              <w:rPr>
                <w:rFonts w:hint="default" w:ascii="Times New Roman" w:hAnsi="Times New Roman" w:cs="Times New Roman"/>
                <w:b/>
                <w:bCs/>
                <w:color w:val="auto"/>
                <w:szCs w:val="21"/>
                <w:lang w:val="en-US" w:eastAsia="zh-CN"/>
              </w:rPr>
            </w:pPr>
            <w:r>
              <w:rPr>
                <w:rFonts w:hint="default" w:ascii="Times New Roman" w:hAnsi="Times New Roman" w:cs="Times New Roman"/>
                <w:b/>
                <w:bCs/>
                <w:color w:val="auto"/>
                <w:szCs w:val="21"/>
                <w:lang w:val="en-US" w:eastAsia="zh-CN"/>
              </w:rPr>
              <w:t>4、生态环境</w:t>
            </w:r>
          </w:p>
          <w:p>
            <w:pPr>
              <w:keepNext w:val="0"/>
              <w:keepLines w:val="0"/>
              <w:pageBreakBefore w:val="0"/>
              <w:widowControl/>
              <w:kinsoku/>
              <w:wordWrap/>
              <w:overflowPunct/>
              <w:topLinePunct w:val="0"/>
              <w:autoSpaceDE/>
              <w:autoSpaceDN/>
              <w:bidi w:val="0"/>
              <w:spacing w:line="360" w:lineRule="auto"/>
              <w:ind w:firstLine="420" w:firstLineChars="200"/>
              <w:jc w:val="left"/>
              <w:textAlignment w:val="auto"/>
              <w:rPr>
                <w:rFonts w:hint="default" w:ascii="Times New Roman" w:hAnsi="Times New Roman" w:eastAsia="宋体" w:cs="Times New Roman"/>
                <w:b w:val="0"/>
                <w:bCs w:val="0"/>
                <w:color w:val="auto"/>
                <w:lang w:val="en-US" w:eastAsia="zh-CN"/>
              </w:rPr>
            </w:pPr>
            <w:r>
              <w:rPr>
                <w:rFonts w:hint="default" w:ascii="Times New Roman" w:hAnsi="Times New Roman" w:eastAsia="宋体" w:cs="Times New Roman"/>
                <w:b w:val="0"/>
                <w:bCs w:val="0"/>
                <w:color w:val="auto"/>
                <w:lang w:val="en-US" w:eastAsia="zh-CN"/>
              </w:rPr>
              <w:t>本项目租赁厂房，无新增用地。</w:t>
            </w:r>
          </w:p>
          <w:p>
            <w:pPr>
              <w:keepNext w:val="0"/>
              <w:keepLines w:val="0"/>
              <w:pageBreakBefore w:val="0"/>
              <w:widowControl/>
              <w:kinsoku/>
              <w:wordWrap/>
              <w:overflowPunct/>
              <w:topLinePunct w:val="0"/>
              <w:autoSpaceDE/>
              <w:autoSpaceDN/>
              <w:bidi w:val="0"/>
              <w:spacing w:line="360" w:lineRule="auto"/>
              <w:ind w:firstLine="422" w:firstLineChars="200"/>
              <w:jc w:val="left"/>
              <w:textAlignment w:val="auto"/>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val="en-US" w:eastAsia="zh-CN"/>
              </w:rPr>
              <w:t>5、地下水、土壤环境</w:t>
            </w:r>
          </w:p>
          <w:p>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default" w:ascii="Times New Roman" w:hAnsi="Times New Roman" w:eastAsia="等线" w:cs="Times New Roman"/>
                <w:color w:val="auto"/>
                <w:szCs w:val="21"/>
                <w:lang w:val="en-US" w:eastAsia="zh-CN"/>
              </w:rPr>
            </w:pPr>
            <w:r>
              <w:rPr>
                <w:rFonts w:hint="default" w:ascii="Times New Roman" w:hAnsi="Times New Roman" w:eastAsia="宋体" w:cs="Times New Roman"/>
                <w:b w:val="0"/>
                <w:bCs w:val="0"/>
                <w:color w:val="auto"/>
                <w:highlight w:val="none"/>
                <w:lang w:val="en-US" w:eastAsia="zh-CN"/>
              </w:rPr>
              <w:t>本项目无地下水、土壤污染途径，故不开展地下水、土壤现状调查。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2" w:type="pct"/>
            <w:noWrap w:val="0"/>
            <w:tcMar>
              <w:left w:w="28" w:type="dxa"/>
              <w:right w:w="28" w:type="dxa"/>
            </w:tcMar>
            <w:vAlign w:val="center"/>
          </w:tcPr>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污染</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物排</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放控</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制标</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准</w:t>
            </w:r>
          </w:p>
        </w:tc>
        <w:tc>
          <w:tcPr>
            <w:tcW w:w="4577" w:type="pct"/>
            <w:noWrap w:val="0"/>
            <w:vAlign w:val="top"/>
          </w:tcPr>
          <w:p>
            <w:pPr>
              <w:keepNext w:val="0"/>
              <w:keepLines w:val="0"/>
              <w:pageBreakBefore w:val="0"/>
              <w:widowControl w:val="0"/>
              <w:tabs>
                <w:tab w:val="left" w:pos="8505"/>
              </w:tabs>
              <w:kinsoku/>
              <w:wordWrap/>
              <w:overflowPunct/>
              <w:topLinePunct w:val="0"/>
              <w:autoSpaceDE/>
              <w:autoSpaceDN/>
              <w:bidi w:val="0"/>
              <w:adjustRightInd w:val="0"/>
              <w:snapToGrid w:val="0"/>
              <w:spacing w:line="360" w:lineRule="auto"/>
              <w:ind w:firstLine="482"/>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1、水污染物排放标准</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项目生活污水经三级化粪池预处理达到广东省《水污染物排放限值》（DB44/26-2001）第二时段</w:t>
            </w:r>
            <w:r>
              <w:rPr>
                <w:rFonts w:hint="eastAsia" w:cs="Times New Roman"/>
                <w:color w:val="auto"/>
                <w:sz w:val="21"/>
                <w:szCs w:val="21"/>
                <w:lang w:val="en-US" w:eastAsia="zh-CN"/>
              </w:rPr>
              <w:t>三级标准</w:t>
            </w:r>
            <w:r>
              <w:rPr>
                <w:rFonts w:hint="default" w:ascii="Times New Roman" w:hAnsi="Times New Roman" w:cs="Times New Roman"/>
                <w:color w:val="auto"/>
                <w:sz w:val="21"/>
                <w:szCs w:val="21"/>
                <w:lang w:eastAsia="zh-CN"/>
              </w:rPr>
              <w:t>后，排入</w:t>
            </w:r>
            <w:r>
              <w:rPr>
                <w:rFonts w:hint="default" w:ascii="Times New Roman" w:hAnsi="Times New Roman" w:eastAsia="宋体" w:cs="Times New Roman"/>
                <w:color w:val="auto"/>
                <w:sz w:val="21"/>
                <w:szCs w:val="21"/>
                <w:lang w:eastAsia="zh-CN"/>
              </w:rPr>
              <w:t>龙溪街道生活污水处理厂</w:t>
            </w:r>
            <w:r>
              <w:rPr>
                <w:rFonts w:hint="default" w:ascii="Times New Roman" w:hAnsi="Times New Roman" w:cs="Times New Roman"/>
                <w:color w:val="auto"/>
                <w:sz w:val="21"/>
                <w:szCs w:val="21"/>
                <w:lang w:eastAsia="zh-CN"/>
              </w:rPr>
              <w:t>深度处理，经处理后尾水达到《城镇污水处理厂污染物排放标准》（GB18918-2002）一级A标准及《广东省水污染物排放限值》（DB44/26-2001）第二时段一级标准中的较严者（较严者（其中氨氮和总磷执行《地表水环境质量标准》（GB3838-2002）中V类标准），排入中心排渠</w:t>
            </w:r>
            <w:r>
              <w:rPr>
                <w:rFonts w:hint="default" w:ascii="Times New Roman" w:hAnsi="Times New Roman" w:cs="Times New Roman"/>
                <w:color w:val="auto"/>
                <w:sz w:val="21"/>
                <w:szCs w:val="21"/>
              </w:rPr>
              <w:t>。</w:t>
            </w:r>
          </w:p>
          <w:p>
            <w:pPr>
              <w:pStyle w:val="87"/>
              <w:keepNext w:val="0"/>
              <w:keepLines w:val="0"/>
              <w:pageBreakBefore w:val="0"/>
              <w:widowControl w:val="0"/>
              <w:kinsoku/>
              <w:wordWrap/>
              <w:overflowPunct/>
              <w:topLinePunct w:val="0"/>
              <w:autoSpaceDE/>
              <w:autoSpaceDN/>
              <w:bidi w:val="0"/>
              <w:adjustRightInd w:val="0"/>
              <w:snapToGrid/>
              <w:spacing w:line="360" w:lineRule="auto"/>
              <w:ind w:left="0" w:leftChars="0" w:firstLine="0" w:firstLineChars="0"/>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表</w:t>
            </w:r>
            <w:r>
              <w:rPr>
                <w:rFonts w:hint="default" w:ascii="Times New Roman" w:hAnsi="Times New Roman" w:eastAsia="宋体" w:cs="Times New Roman"/>
                <w:b/>
                <w:bCs w:val="0"/>
                <w:color w:val="auto"/>
                <w:sz w:val="21"/>
                <w:szCs w:val="21"/>
                <w:lang w:val="en-US" w:eastAsia="zh-CN"/>
              </w:rPr>
              <w:t>3-5 项目生活污水排放限值执行标准</w:t>
            </w:r>
            <w:r>
              <w:rPr>
                <w:rFonts w:hint="default" w:ascii="Times New Roman" w:hAnsi="Times New Roman" w:eastAsia="宋体" w:cs="Times New Roman"/>
                <w:b/>
                <w:bCs w:val="0"/>
                <w:color w:val="auto"/>
                <w:sz w:val="21"/>
                <w:szCs w:val="21"/>
              </w:rPr>
              <w:t xml:space="preserve"> （单位：mg/L）</w:t>
            </w:r>
          </w:p>
          <w:tbl>
            <w:tblPr>
              <w:tblStyle w:val="32"/>
              <w:tblW w:w="8836"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0" w:type="dxa"/>
                <w:bottom w:w="0" w:type="dxa"/>
                <w:right w:w="0" w:type="dxa"/>
              </w:tblCellMar>
            </w:tblPr>
            <w:tblGrid>
              <w:gridCol w:w="4270"/>
              <w:gridCol w:w="913"/>
              <w:gridCol w:w="913"/>
              <w:gridCol w:w="913"/>
              <w:gridCol w:w="913"/>
              <w:gridCol w:w="91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Height w:val="296" w:hRule="atLeast"/>
                <w:jc w:val="center"/>
              </w:trPr>
              <w:tc>
                <w:tcPr>
                  <w:tcW w:w="2416" w:type="pct"/>
                  <w:vMerge w:val="restart"/>
                  <w:noWrap w:val="0"/>
                  <w:vAlign w:val="center"/>
                </w:tcPr>
                <w:p>
                  <w:pPr>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标准</w:t>
                  </w:r>
                </w:p>
              </w:tc>
              <w:tc>
                <w:tcPr>
                  <w:tcW w:w="2583" w:type="pct"/>
                  <w:gridSpan w:val="5"/>
                  <w:noWrap w:val="0"/>
                  <w:vAlign w:val="center"/>
                </w:tcPr>
                <w:p>
                  <w:pPr>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污染物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cantSplit/>
                <w:trHeight w:val="313" w:hRule="atLeast"/>
                <w:jc w:val="center"/>
              </w:trPr>
              <w:tc>
                <w:tcPr>
                  <w:tcW w:w="2416" w:type="pct"/>
                  <w:vMerge w:val="continue"/>
                  <w:noWrap w:val="0"/>
                  <w:vAlign w:val="center"/>
                </w:tcPr>
                <w:p>
                  <w:pPr>
                    <w:spacing w:line="240" w:lineRule="auto"/>
                    <w:ind w:firstLine="0" w:firstLineChars="0"/>
                    <w:jc w:val="center"/>
                    <w:rPr>
                      <w:rFonts w:hint="default" w:ascii="Times New Roman" w:hAnsi="Times New Roman" w:cs="Times New Roman"/>
                      <w:b/>
                      <w:bCs/>
                      <w:color w:val="auto"/>
                      <w:sz w:val="21"/>
                      <w:szCs w:val="21"/>
                    </w:rPr>
                  </w:pPr>
                </w:p>
              </w:tc>
              <w:tc>
                <w:tcPr>
                  <w:tcW w:w="516" w:type="pct"/>
                  <w:noWrap w:val="0"/>
                  <w:vAlign w:val="center"/>
                </w:tcPr>
                <w:p>
                  <w:pPr>
                    <w:jc w:val="center"/>
                    <w:rPr>
                      <w:rFonts w:hint="default" w:ascii="Times New Roman" w:hAnsi="Times New Roman" w:cs="Times New Roman"/>
                      <w:b/>
                      <w:bCs/>
                      <w:color w:val="auto"/>
                      <w:sz w:val="21"/>
                      <w:szCs w:val="21"/>
                    </w:rPr>
                  </w:pPr>
                  <w:r>
                    <w:rPr>
                      <w:rFonts w:hint="default" w:ascii="Times New Roman" w:hAnsi="Times New Roman" w:eastAsia="宋体" w:cs="Times New Roman"/>
                      <w:b/>
                      <w:color w:val="auto"/>
                    </w:rPr>
                    <w:t>COD</w:t>
                  </w:r>
                  <w:r>
                    <w:rPr>
                      <w:rFonts w:hint="default" w:ascii="Times New Roman" w:hAnsi="Times New Roman" w:eastAsia="宋体" w:cs="Times New Roman"/>
                      <w:b/>
                      <w:color w:val="auto"/>
                      <w:vertAlign w:val="subscript"/>
                    </w:rPr>
                    <w:t>Cr</w:t>
                  </w:r>
                </w:p>
              </w:tc>
              <w:tc>
                <w:tcPr>
                  <w:tcW w:w="516" w:type="pct"/>
                  <w:noWrap w:val="0"/>
                  <w:vAlign w:val="center"/>
                </w:tcPr>
                <w:p>
                  <w:pPr>
                    <w:jc w:val="center"/>
                    <w:rPr>
                      <w:rFonts w:hint="default" w:ascii="Times New Roman" w:hAnsi="Times New Roman" w:cs="Times New Roman"/>
                      <w:b/>
                      <w:bCs/>
                      <w:color w:val="auto"/>
                      <w:sz w:val="21"/>
                      <w:szCs w:val="21"/>
                    </w:rPr>
                  </w:pPr>
                  <w:r>
                    <w:rPr>
                      <w:rFonts w:hint="default" w:ascii="Times New Roman" w:hAnsi="Times New Roman" w:eastAsia="宋体" w:cs="Times New Roman"/>
                      <w:b/>
                      <w:color w:val="auto"/>
                    </w:rPr>
                    <w:t>BOD</w:t>
                  </w:r>
                  <w:r>
                    <w:rPr>
                      <w:rFonts w:hint="default" w:ascii="Times New Roman" w:hAnsi="Times New Roman" w:eastAsia="宋体" w:cs="Times New Roman"/>
                      <w:b/>
                      <w:color w:val="auto"/>
                      <w:vertAlign w:val="subscript"/>
                    </w:rPr>
                    <w:t>5</w:t>
                  </w:r>
                </w:p>
              </w:tc>
              <w:tc>
                <w:tcPr>
                  <w:tcW w:w="516" w:type="pct"/>
                  <w:noWrap w:val="0"/>
                  <w:vAlign w:val="center"/>
                </w:tcPr>
                <w:p>
                  <w:pPr>
                    <w:jc w:val="center"/>
                    <w:rPr>
                      <w:rFonts w:hint="default" w:ascii="Times New Roman" w:hAnsi="Times New Roman" w:cs="Times New Roman"/>
                      <w:b/>
                      <w:bCs/>
                      <w:color w:val="auto"/>
                      <w:sz w:val="21"/>
                      <w:szCs w:val="21"/>
                    </w:rPr>
                  </w:pPr>
                  <w:r>
                    <w:rPr>
                      <w:rFonts w:hint="default" w:ascii="Times New Roman" w:hAnsi="Times New Roman" w:eastAsia="宋体" w:cs="Times New Roman"/>
                      <w:b/>
                      <w:color w:val="auto"/>
                    </w:rPr>
                    <w:t>NH</w:t>
                  </w:r>
                  <w:r>
                    <w:rPr>
                      <w:rFonts w:hint="default" w:ascii="Times New Roman" w:hAnsi="Times New Roman" w:eastAsia="宋体" w:cs="Times New Roman"/>
                      <w:b/>
                      <w:color w:val="auto"/>
                      <w:vertAlign w:val="subscript"/>
                    </w:rPr>
                    <w:t>3</w:t>
                  </w:r>
                  <w:r>
                    <w:rPr>
                      <w:rFonts w:hint="default" w:ascii="Times New Roman" w:hAnsi="Times New Roman" w:eastAsia="宋体" w:cs="Times New Roman"/>
                      <w:b/>
                      <w:color w:val="auto"/>
                    </w:rPr>
                    <w:t>-N</w:t>
                  </w:r>
                </w:p>
              </w:tc>
              <w:tc>
                <w:tcPr>
                  <w:tcW w:w="516" w:type="pct"/>
                  <w:noWrap w:val="0"/>
                  <w:vAlign w:val="center"/>
                </w:tcPr>
                <w:p>
                  <w:pPr>
                    <w:jc w:val="center"/>
                    <w:rPr>
                      <w:rFonts w:hint="default" w:ascii="Times New Roman" w:hAnsi="Times New Roman" w:cs="Times New Roman"/>
                      <w:b/>
                      <w:bCs/>
                      <w:color w:val="auto"/>
                      <w:kern w:val="2"/>
                      <w:sz w:val="21"/>
                      <w:szCs w:val="21"/>
                      <w:lang w:val="en-US" w:eastAsia="zh-CN" w:bidi="ar-SA"/>
                    </w:rPr>
                  </w:pPr>
                  <w:r>
                    <w:rPr>
                      <w:rFonts w:hint="default" w:ascii="Times New Roman" w:hAnsi="Times New Roman" w:eastAsia="宋体" w:cs="Times New Roman"/>
                      <w:b/>
                      <w:color w:val="auto"/>
                    </w:rPr>
                    <w:t>SS</w:t>
                  </w:r>
                </w:p>
              </w:tc>
              <w:tc>
                <w:tcPr>
                  <w:tcW w:w="517" w:type="pct"/>
                  <w:noWrap w:val="0"/>
                  <w:vAlign w:val="center"/>
                </w:tcPr>
                <w:p>
                  <w:pPr>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color w:val="auto"/>
                    </w:rPr>
                    <w:t>总磷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Height w:val="90" w:hRule="atLeast"/>
                <w:jc w:val="center"/>
              </w:trPr>
              <w:tc>
                <w:tcPr>
                  <w:tcW w:w="2416" w:type="pct"/>
                  <w:noWrap w:val="0"/>
                  <w:vAlign w:val="center"/>
                </w:tcPr>
                <w:p>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rPr>
                    <w:t>污水厂接管标准：（DB44/26-2001）第二时段三级标准（城镇二级污水处理厂）</w:t>
                  </w:r>
                </w:p>
              </w:tc>
              <w:tc>
                <w:tcPr>
                  <w:tcW w:w="516" w:type="pct"/>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rPr>
                    <w:t>≤500</w:t>
                  </w:r>
                </w:p>
              </w:tc>
              <w:tc>
                <w:tcPr>
                  <w:tcW w:w="516" w:type="pct"/>
                  <w:noWrap w:val="0"/>
                  <w:vAlign w:val="center"/>
                </w:tcPr>
                <w:p>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rPr>
                    <w:t>≤300</w:t>
                  </w:r>
                </w:p>
              </w:tc>
              <w:tc>
                <w:tcPr>
                  <w:tcW w:w="516" w:type="pct"/>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rPr>
                    <w:t>-</w:t>
                  </w:r>
                </w:p>
              </w:tc>
              <w:tc>
                <w:tcPr>
                  <w:tcW w:w="516" w:type="pct"/>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rPr>
                    <w:t>≤400</w:t>
                  </w:r>
                </w:p>
              </w:tc>
              <w:tc>
                <w:tcPr>
                  <w:tcW w:w="517" w:type="pct"/>
                  <w:noWrap w:val="0"/>
                  <w:vAlign w:val="center"/>
                </w:tcPr>
                <w:p>
                  <w:pPr>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Height w:val="587" w:hRule="atLeast"/>
                <w:jc w:val="center"/>
              </w:trPr>
              <w:tc>
                <w:tcPr>
                  <w:tcW w:w="2416" w:type="pct"/>
                  <w:noWrap w:val="0"/>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《城镇污水处理厂污染物排放标准》（GB18918-2002）一级A标准排放标准</w:t>
                  </w:r>
                </w:p>
              </w:tc>
              <w:tc>
                <w:tcPr>
                  <w:tcW w:w="516" w:type="pct"/>
                  <w:noWrap w:val="0"/>
                  <w:vAlign w:val="center"/>
                </w:tcPr>
                <w:p>
                  <w:pPr>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rPr>
                    <w:t>≤50</w:t>
                  </w:r>
                </w:p>
              </w:tc>
              <w:tc>
                <w:tcPr>
                  <w:tcW w:w="516" w:type="pct"/>
                  <w:noWrap w:val="0"/>
                  <w:vAlign w:val="center"/>
                </w:tcPr>
                <w:p>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rPr>
                    <w:t>≤10</w:t>
                  </w:r>
                </w:p>
              </w:tc>
              <w:tc>
                <w:tcPr>
                  <w:tcW w:w="516" w:type="pct"/>
                  <w:noWrap w:val="0"/>
                  <w:vAlign w:val="center"/>
                </w:tcPr>
                <w:p>
                  <w:pPr>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rPr>
                    <w:t>≤5（8）</w:t>
                  </w:r>
                </w:p>
              </w:tc>
              <w:tc>
                <w:tcPr>
                  <w:tcW w:w="516" w:type="pct"/>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eastAsia="宋体" w:cs="Times New Roman"/>
                      <w:color w:val="auto"/>
                    </w:rPr>
                    <w:t>≤10</w:t>
                  </w:r>
                </w:p>
              </w:tc>
              <w:tc>
                <w:tcPr>
                  <w:tcW w:w="517" w:type="pct"/>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rPr>
                    <w:t>≤0.5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Height w:val="587" w:hRule="atLeast"/>
                <w:jc w:val="center"/>
              </w:trPr>
              <w:tc>
                <w:tcPr>
                  <w:tcW w:w="2416" w:type="pct"/>
                  <w:noWrap w:val="0"/>
                  <w:vAlign w:val="center"/>
                </w:tcPr>
                <w:p>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广东省《水污染物排放限值》（DB44/26-2001）中第二时段一级标准</w:t>
                  </w:r>
                </w:p>
              </w:tc>
              <w:tc>
                <w:tcPr>
                  <w:tcW w:w="516" w:type="pct"/>
                  <w:noWrap w:val="0"/>
                  <w:vAlign w:val="center"/>
                </w:tcPr>
                <w:p>
                  <w:pPr>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rPr>
                    <w:t>≤40</w:t>
                  </w:r>
                </w:p>
              </w:tc>
              <w:tc>
                <w:tcPr>
                  <w:tcW w:w="516" w:type="pct"/>
                  <w:noWrap w:val="0"/>
                  <w:vAlign w:val="center"/>
                </w:tcPr>
                <w:p>
                  <w:pPr>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rPr>
                    <w:t>≤20</w:t>
                  </w:r>
                </w:p>
              </w:tc>
              <w:tc>
                <w:tcPr>
                  <w:tcW w:w="516" w:type="pct"/>
                  <w:noWrap w:val="0"/>
                  <w:vAlign w:val="center"/>
                </w:tcPr>
                <w:p>
                  <w:pPr>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rPr>
                    <w:t>≤10</w:t>
                  </w:r>
                </w:p>
              </w:tc>
              <w:tc>
                <w:tcPr>
                  <w:tcW w:w="516" w:type="pct"/>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eastAsia="宋体" w:cs="Times New Roman"/>
                      <w:color w:val="auto"/>
                    </w:rPr>
                    <w:t>≤20</w:t>
                  </w:r>
                </w:p>
              </w:tc>
              <w:tc>
                <w:tcPr>
                  <w:tcW w:w="517" w:type="pct"/>
                  <w:noWrap w:val="0"/>
                  <w:vAlign w:val="center"/>
                </w:tcPr>
                <w:p>
                  <w:pPr>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rPr>
                    <w:t>≤0.5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Height w:val="587" w:hRule="atLeast"/>
                <w:jc w:val="center"/>
              </w:trPr>
              <w:tc>
                <w:tcPr>
                  <w:tcW w:w="2416"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《地表水环境质量标准》（GB3838-2002）</w:t>
                  </w:r>
                </w:p>
                <w:p>
                  <w:pPr>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中V类标准</w:t>
                  </w:r>
                </w:p>
              </w:tc>
              <w:tc>
                <w:tcPr>
                  <w:tcW w:w="913" w:type="dxa"/>
                  <w:noWrap w:val="0"/>
                  <w:vAlign w:val="center"/>
                </w:tcPr>
                <w:p>
                  <w:pPr>
                    <w:spacing w:line="273" w:lineRule="auto"/>
                    <w:jc w:val="center"/>
                    <w:rPr>
                      <w:rFonts w:hint="default" w:ascii="Times New Roman" w:hAnsi="Times New Roman" w:cs="Times New Roman"/>
                      <w:color w:val="auto"/>
                      <w:sz w:val="21"/>
                      <w:szCs w:val="21"/>
                      <w:lang w:val="en-US" w:eastAsia="zh-CN"/>
                    </w:rPr>
                  </w:pPr>
                  <w:r>
                    <w:rPr>
                      <w:rFonts w:hint="eastAsia" w:cs="Times New Roman"/>
                      <w:color w:val="auto"/>
                      <w:lang w:val="en-US" w:eastAsia="zh-CN"/>
                    </w:rPr>
                    <w:t>--</w:t>
                  </w:r>
                </w:p>
              </w:tc>
              <w:tc>
                <w:tcPr>
                  <w:tcW w:w="913" w:type="dxa"/>
                  <w:noWrap w:val="0"/>
                  <w:vAlign w:val="center"/>
                </w:tcPr>
                <w:p>
                  <w:pPr>
                    <w:spacing w:line="273" w:lineRule="auto"/>
                    <w:jc w:val="center"/>
                    <w:rPr>
                      <w:rFonts w:hint="default" w:ascii="Times New Roman" w:hAnsi="Times New Roman" w:cs="Times New Roman"/>
                      <w:color w:val="auto"/>
                      <w:sz w:val="21"/>
                      <w:szCs w:val="21"/>
                      <w:lang w:val="en-US" w:eastAsia="zh-CN"/>
                    </w:rPr>
                  </w:pPr>
                  <w:r>
                    <w:rPr>
                      <w:rFonts w:hint="eastAsia" w:cs="Times New Roman"/>
                      <w:color w:val="auto"/>
                      <w:lang w:val="en-US" w:eastAsia="zh-CN"/>
                    </w:rPr>
                    <w:t>--</w:t>
                  </w:r>
                </w:p>
              </w:tc>
              <w:tc>
                <w:tcPr>
                  <w:tcW w:w="913" w:type="dxa"/>
                  <w:noWrap w:val="0"/>
                  <w:vAlign w:val="center"/>
                </w:tcPr>
                <w:p>
                  <w:pPr>
                    <w:spacing w:line="273" w:lineRule="auto"/>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rPr>
                    <w:t>≤2</w:t>
                  </w:r>
                </w:p>
              </w:tc>
              <w:tc>
                <w:tcPr>
                  <w:tcW w:w="913" w:type="dxa"/>
                  <w:noWrap w:val="0"/>
                  <w:vAlign w:val="center"/>
                </w:tcPr>
                <w:p>
                  <w:pPr>
                    <w:spacing w:line="273" w:lineRule="auto"/>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rPr>
                    <w:t>-</w:t>
                  </w:r>
                  <w:r>
                    <w:rPr>
                      <w:rFonts w:hint="eastAsia" w:cs="Times New Roman"/>
                      <w:color w:val="auto"/>
                      <w:lang w:val="en-US" w:eastAsia="zh-CN"/>
                    </w:rPr>
                    <w:t>-</w:t>
                  </w:r>
                </w:p>
              </w:tc>
              <w:tc>
                <w:tcPr>
                  <w:tcW w:w="517" w:type="pct"/>
                  <w:noWrap w:val="0"/>
                  <w:vAlign w:val="center"/>
                </w:tcPr>
                <w:p>
                  <w:pPr>
                    <w:spacing w:line="273" w:lineRule="auto"/>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rPr>
                    <w:t>≤0.4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Height w:val="347" w:hRule="atLeast"/>
                <w:jc w:val="center"/>
              </w:trPr>
              <w:tc>
                <w:tcPr>
                  <w:tcW w:w="2416"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rPr>
                  </w:pPr>
                  <w:r>
                    <w:rPr>
                      <w:rFonts w:hint="default"/>
                      <w:color w:val="auto"/>
                      <w:sz w:val="21"/>
                      <w:szCs w:val="21"/>
                      <w:lang w:eastAsia="zh-CN"/>
                    </w:rPr>
                    <w:t>博罗县龙溪街道污水处理厂</w:t>
                  </w:r>
                  <w:r>
                    <w:rPr>
                      <w:rFonts w:hint="default" w:ascii="Times New Roman" w:hAnsi="Times New Roman" w:eastAsia="宋体" w:cs="Times New Roman"/>
                      <w:color w:val="auto"/>
                      <w:sz w:val="21"/>
                      <w:szCs w:val="21"/>
                      <w:lang w:eastAsia="zh-CN"/>
                    </w:rPr>
                    <w:t>排放标准</w:t>
                  </w:r>
                </w:p>
              </w:tc>
              <w:tc>
                <w:tcPr>
                  <w:tcW w:w="516" w:type="pct"/>
                  <w:noWrap w:val="0"/>
                  <w:vAlign w:val="center"/>
                </w:tcPr>
                <w:p>
                  <w:pPr>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rPr>
                    <w:t>≤40</w:t>
                  </w:r>
                </w:p>
              </w:tc>
              <w:tc>
                <w:tcPr>
                  <w:tcW w:w="516" w:type="pct"/>
                  <w:noWrap w:val="0"/>
                  <w:vAlign w:val="center"/>
                </w:tcPr>
                <w:p>
                  <w:pPr>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rPr>
                    <w:t>≤10</w:t>
                  </w:r>
                </w:p>
              </w:tc>
              <w:tc>
                <w:tcPr>
                  <w:tcW w:w="516" w:type="pct"/>
                  <w:noWrap w:val="0"/>
                  <w:vAlign w:val="center"/>
                </w:tcPr>
                <w:p>
                  <w:pPr>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rPr>
                    <w:t>≤2</w:t>
                  </w:r>
                </w:p>
              </w:tc>
              <w:tc>
                <w:tcPr>
                  <w:tcW w:w="516" w:type="pct"/>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eastAsia="宋体" w:cs="Times New Roman"/>
                      <w:color w:val="auto"/>
                    </w:rPr>
                    <w:t>≤10</w:t>
                  </w:r>
                </w:p>
              </w:tc>
              <w:tc>
                <w:tcPr>
                  <w:tcW w:w="517" w:type="pct"/>
                  <w:noWrap w:val="0"/>
                  <w:vAlign w:val="center"/>
                </w:tcPr>
                <w:p>
                  <w:pPr>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rPr>
                    <w:t>≤0.4</w:t>
                  </w:r>
                </w:p>
              </w:tc>
            </w:tr>
          </w:tbl>
          <w:p>
            <w:pPr>
              <w:adjustRightInd w:val="0"/>
              <w:snapToGrid w:val="0"/>
              <w:spacing w:line="360" w:lineRule="auto"/>
              <w:rPr>
                <w:rFonts w:hint="default" w:ascii="Times New Roman" w:hAnsi="Times New Roman" w:eastAsia="宋体" w:cs="Times New Roman"/>
                <w:b/>
                <w:color w:val="auto"/>
                <w:sz w:val="24"/>
              </w:rPr>
            </w:pPr>
            <w:r>
              <w:rPr>
                <w:rFonts w:hint="default" w:ascii="Times New Roman" w:hAnsi="Times New Roman" w:eastAsia="宋体" w:cs="Times New Roman"/>
                <w:color w:val="auto"/>
                <w:sz w:val="18"/>
                <w:szCs w:val="18"/>
              </w:rPr>
              <w:t>备注：氨氮的括号外数值为水温&gt;12℃ 时的控制指标，括号内数值为水温≤12℃ 时的控制指标。</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2、大气污染物排放标准</w:t>
            </w:r>
          </w:p>
          <w:p>
            <w:pPr>
              <w:widowControl/>
              <w:spacing w:line="360" w:lineRule="auto"/>
              <w:ind w:firstLine="420" w:firstLineChars="200"/>
              <w:jc w:val="both"/>
              <w:rPr>
                <w:rFonts w:hint="default" w:ascii="Times New Roman" w:hAnsi="Times New Roman" w:eastAsia="宋体" w:cs="Times New Roman"/>
                <w:bCs/>
                <w:color w:val="auto"/>
                <w:sz w:val="24"/>
                <w:lang w:val="en-US" w:eastAsia="zh-CN"/>
              </w:rPr>
            </w:pPr>
            <w:r>
              <w:rPr>
                <w:rFonts w:hint="eastAsia"/>
                <w:color w:val="auto"/>
                <w:sz w:val="21"/>
                <w:szCs w:val="21"/>
                <w:lang w:val="en-US" w:eastAsia="zh-CN"/>
              </w:rPr>
              <w:t>（1）</w:t>
            </w:r>
            <w:r>
              <w:rPr>
                <w:rFonts w:hint="default" w:ascii="Times New Roman" w:hAnsi="Times New Roman" w:eastAsia="宋体" w:cs="Times New Roman"/>
                <w:bCs/>
                <w:color w:val="auto"/>
                <w:sz w:val="21"/>
                <w:szCs w:val="21"/>
                <w:lang w:eastAsia="zh-CN"/>
              </w:rPr>
              <w:t>本项目</w:t>
            </w:r>
            <w:r>
              <w:rPr>
                <w:rFonts w:hint="eastAsia"/>
                <w:color w:val="auto"/>
                <w:lang w:eastAsia="zh-CN"/>
              </w:rPr>
              <w:t>配料混合、破碎工序产生的粉尘</w:t>
            </w:r>
            <w:r>
              <w:rPr>
                <w:rFonts w:hint="default" w:ascii="Times New Roman" w:hAnsi="Times New Roman" w:eastAsia="宋体" w:cs="Times New Roman"/>
                <w:bCs/>
                <w:color w:val="auto"/>
                <w:sz w:val="21"/>
                <w:szCs w:val="21"/>
              </w:rPr>
              <w:t>集中收集至“</w:t>
            </w:r>
            <w:r>
              <w:rPr>
                <w:rFonts w:hint="eastAsia" w:eastAsia="宋体" w:cs="Times New Roman"/>
                <w:bCs/>
                <w:color w:val="auto"/>
                <w:sz w:val="21"/>
                <w:szCs w:val="21"/>
                <w:lang w:eastAsia="zh-CN"/>
              </w:rPr>
              <w:t>布袋除尘器</w:t>
            </w:r>
            <w:r>
              <w:rPr>
                <w:rFonts w:hint="default" w:ascii="Times New Roman" w:hAnsi="Times New Roman" w:eastAsia="宋体" w:cs="Times New Roman"/>
                <w:bCs/>
                <w:color w:val="auto"/>
                <w:sz w:val="21"/>
                <w:szCs w:val="21"/>
              </w:rPr>
              <w:t>”处理达标后经</w:t>
            </w:r>
            <w:r>
              <w:rPr>
                <w:rFonts w:hint="eastAsia" w:eastAsia="宋体" w:cs="Times New Roman"/>
                <w:bCs/>
                <w:color w:val="auto"/>
                <w:sz w:val="21"/>
                <w:szCs w:val="21"/>
                <w:lang w:val="en-US" w:eastAsia="zh-CN"/>
              </w:rPr>
              <w:t>25</w:t>
            </w:r>
            <w:r>
              <w:rPr>
                <w:rFonts w:hint="default" w:ascii="Times New Roman" w:hAnsi="Times New Roman" w:eastAsia="宋体" w:cs="Times New Roman"/>
                <w:bCs/>
                <w:color w:val="auto"/>
                <w:sz w:val="21"/>
                <w:szCs w:val="21"/>
              </w:rPr>
              <w:t>m排气筒高空排放（DA001）</w:t>
            </w:r>
            <w:r>
              <w:rPr>
                <w:rFonts w:hint="default" w:ascii="Times New Roman" w:hAnsi="Times New Roman" w:eastAsia="宋体" w:cs="Times New Roman"/>
                <w:bCs/>
                <w:color w:val="auto"/>
                <w:sz w:val="21"/>
                <w:szCs w:val="21"/>
                <w:lang w:eastAsia="zh-CN"/>
              </w:rPr>
              <w:t>。</w:t>
            </w:r>
            <w:r>
              <w:rPr>
                <w:rFonts w:hint="eastAsia" w:ascii="Times New Roman" w:hAnsi="Times New Roman" w:eastAsia="宋体" w:cs="Times New Roman"/>
                <w:color w:val="auto"/>
                <w:sz w:val="21"/>
                <w:szCs w:val="21"/>
                <w:lang w:val="en-US" w:eastAsia="zh-CN"/>
              </w:rPr>
              <w:t>产生的颗粒物执行</w:t>
            </w:r>
            <w:r>
              <w:rPr>
                <w:color w:val="auto"/>
              </w:rPr>
              <w:t>《橡胶制品工业污染物排放标准》（GB27632-2011）表5新建企业大气污染物排放限值及表6企业边界大气污染物排放限值</w:t>
            </w:r>
            <w:r>
              <w:rPr>
                <w:rFonts w:hint="default" w:ascii="Times New Roman" w:hAnsi="Times New Roman" w:eastAsia="宋体" w:cs="Times New Roman"/>
                <w:bCs/>
                <w:color w:val="auto"/>
                <w:sz w:val="21"/>
                <w:szCs w:val="21"/>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default" w:ascii="Times New Roman" w:hAnsi="Times New Roman" w:cs="Times New Roman"/>
                <w:color w:val="auto"/>
              </w:rPr>
            </w:pPr>
            <w:r>
              <w:rPr>
                <w:rFonts w:hint="eastAsia"/>
                <w:color w:val="auto"/>
                <w:sz w:val="21"/>
                <w:szCs w:val="21"/>
                <w:lang w:val="en-US" w:eastAsia="zh-CN"/>
              </w:rPr>
              <w:t>（2）项目混炼、压延工序废气</w:t>
            </w:r>
            <w:r>
              <w:rPr>
                <w:rFonts w:ascii="Times New Roman" w:hAnsi="Times New Roman" w:cs="Times New Roman"/>
                <w:color w:val="auto"/>
                <w:sz w:val="21"/>
              </w:rPr>
              <w:t>集中收集</w:t>
            </w:r>
            <w:r>
              <w:rPr>
                <w:rFonts w:hint="eastAsia" w:ascii="Times New Roman" w:hAnsi="Times New Roman" w:cs="Times New Roman"/>
                <w:color w:val="auto"/>
                <w:sz w:val="21"/>
              </w:rPr>
              <w:t>至“</w:t>
            </w:r>
            <w:r>
              <w:rPr>
                <w:rFonts w:hint="eastAsia" w:cs="Times New Roman"/>
                <w:color w:val="auto"/>
                <w:sz w:val="21"/>
                <w:lang w:eastAsia="zh-CN"/>
              </w:rPr>
              <w:t>水喷淋洗涤氧化+干式过滤器+布袋除尘器+两级活性炭吸附</w:t>
            </w:r>
            <w:r>
              <w:rPr>
                <w:rFonts w:hint="eastAsia" w:ascii="Times New Roman" w:hAnsi="Times New Roman" w:cs="Times New Roman"/>
                <w:color w:val="auto"/>
                <w:sz w:val="21"/>
              </w:rPr>
              <w:t>装置”</w:t>
            </w:r>
            <w:r>
              <w:rPr>
                <w:rFonts w:ascii="Times New Roman" w:hAnsi="Times New Roman" w:cs="Times New Roman"/>
                <w:color w:val="auto"/>
                <w:sz w:val="21"/>
              </w:rPr>
              <w:t>处理达标后经</w:t>
            </w:r>
            <w:r>
              <w:rPr>
                <w:rFonts w:hint="eastAsia" w:ascii="Times New Roman" w:hAnsi="Times New Roman" w:cs="Times New Roman"/>
                <w:color w:val="auto"/>
                <w:sz w:val="21"/>
                <w:lang w:eastAsia="zh-CN"/>
              </w:rPr>
              <w:t>25</w:t>
            </w:r>
            <w:r>
              <w:rPr>
                <w:rFonts w:ascii="Times New Roman" w:hAnsi="Times New Roman" w:cs="Times New Roman"/>
                <w:color w:val="auto"/>
                <w:sz w:val="21"/>
              </w:rPr>
              <w:t>m排气筒高空排放</w:t>
            </w:r>
            <w:r>
              <w:rPr>
                <w:rFonts w:hint="eastAsia" w:cs="Times New Roman"/>
                <w:color w:val="auto"/>
                <w:sz w:val="21"/>
                <w:lang w:eastAsia="zh-CN"/>
              </w:rPr>
              <w:t>（</w:t>
            </w:r>
            <w:r>
              <w:rPr>
                <w:rFonts w:hint="eastAsia" w:ascii="Times New Roman" w:hAnsi="Times New Roman" w:cs="Times New Roman"/>
                <w:color w:val="auto"/>
                <w:sz w:val="21"/>
                <w:lang w:eastAsia="zh-CN"/>
              </w:rPr>
              <w:t>DA002</w:t>
            </w:r>
            <w:r>
              <w:rPr>
                <w:rFonts w:hint="eastAsia" w:cs="Times New Roman"/>
                <w:color w:val="auto"/>
                <w:sz w:val="21"/>
                <w:lang w:eastAsia="zh-CN"/>
              </w:rPr>
              <w:t>）</w:t>
            </w:r>
            <w:r>
              <w:rPr>
                <w:rFonts w:hint="eastAsia" w:ascii="Times New Roman" w:hAnsi="Times New Roman" w:cs="Times New Roman"/>
                <w:color w:val="auto"/>
                <w:sz w:val="21"/>
                <w:lang w:eastAsia="zh-CN"/>
              </w:rPr>
              <w:t>。</w:t>
            </w:r>
            <w:r>
              <w:rPr>
                <w:rFonts w:hint="eastAsia"/>
                <w:color w:val="auto"/>
                <w:sz w:val="21"/>
                <w:szCs w:val="21"/>
                <w:lang w:val="en-US" w:eastAsia="zh-CN"/>
              </w:rPr>
              <w:t>产生的非甲烷总烃、颗粒物执行</w:t>
            </w:r>
            <w:r>
              <w:rPr>
                <w:color w:val="auto"/>
              </w:rPr>
              <w:t>《橡胶制品工业污染物排放标准》（GB27632-2011）表5新建企业大气污染物排放限值及表6企业边界大气污染物排放限值</w:t>
            </w:r>
            <w:r>
              <w:rPr>
                <w:rFonts w:hint="eastAsia"/>
                <w:color w:val="auto"/>
                <w:sz w:val="21"/>
                <w:szCs w:val="21"/>
                <w:lang w:val="en-US" w:eastAsia="zh-CN"/>
              </w:rPr>
              <w:t>，产生的二硫化碳、臭气浓度执行《</w:t>
            </w:r>
            <w:r>
              <w:rPr>
                <w:color w:val="auto"/>
                <w:sz w:val="21"/>
                <w:szCs w:val="21"/>
                <w:lang w:val="en-US" w:eastAsia="zh-CN"/>
              </w:rPr>
              <w:t>恶臭污染物排放标准》(GB14554-93)</w:t>
            </w:r>
            <w:r>
              <w:rPr>
                <w:rFonts w:hint="eastAsia"/>
                <w:color w:val="auto"/>
                <w:sz w:val="21"/>
                <w:szCs w:val="21"/>
                <w:lang w:val="en-US" w:eastAsia="zh-CN"/>
              </w:rPr>
              <w:t>表1新扩改建二级厂界标准值和表2恶臭污染物排放标准值</w:t>
            </w:r>
            <w:r>
              <w:rPr>
                <w:rFonts w:hint="default" w:ascii="Times New Roman" w:hAnsi="Times New Roman" w:cs="Times New Roman"/>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default" w:ascii="Times New Roman" w:hAnsi="Times New Roman" w:cs="Times New Roman"/>
                <w:color w:val="auto"/>
              </w:rPr>
            </w:pPr>
            <w:r>
              <w:rPr>
                <w:rFonts w:hint="eastAsia" w:cs="Times New Roman"/>
                <w:color w:val="auto"/>
                <w:sz w:val="21"/>
                <w:szCs w:val="21"/>
                <w:lang w:eastAsia="zh-CN"/>
              </w:rPr>
              <w:t>（</w:t>
            </w:r>
            <w:r>
              <w:rPr>
                <w:rFonts w:hint="eastAsia" w:cs="Times New Roman"/>
                <w:color w:val="auto"/>
                <w:sz w:val="21"/>
                <w:szCs w:val="21"/>
                <w:lang w:val="en-US" w:eastAsia="zh-CN"/>
              </w:rPr>
              <w:t>3）</w:t>
            </w:r>
            <w:r>
              <w:rPr>
                <w:rFonts w:hint="default" w:ascii="Times New Roman" w:hAnsi="Times New Roman" w:cs="Times New Roman"/>
                <w:color w:val="auto"/>
                <w:sz w:val="21"/>
                <w:szCs w:val="21"/>
                <w:lang w:eastAsia="zh-CN"/>
              </w:rPr>
              <w:t>项目厂区内VOCs无组织排放执行《固定污染源挥发性有机物综合排放标准》（DB44 2367-2022）表3厂区内VOCs无组织排放限值。</w:t>
            </w:r>
          </w:p>
          <w:p>
            <w:pPr>
              <w:numPr>
                <w:ilvl w:val="0"/>
                <w:numId w:val="0"/>
              </w:numPr>
              <w:spacing w:line="240" w:lineRule="auto"/>
              <w:jc w:val="center"/>
              <w:rPr>
                <w:rFonts w:hint="eastAsia" w:ascii="Times New Roman" w:hAnsi="Times New Roman" w:eastAsia="宋体" w:cs="Times New Roman"/>
                <w:b/>
                <w:bCs w:val="0"/>
                <w:color w:val="auto"/>
                <w:sz w:val="21"/>
                <w:szCs w:val="21"/>
                <w:lang w:val="en-US" w:eastAsia="zh-CN"/>
              </w:rPr>
            </w:pPr>
            <w:r>
              <w:rPr>
                <w:rFonts w:hint="default" w:ascii="Times New Roman" w:hAnsi="Times New Roman" w:cs="Times New Roman"/>
                <w:b/>
                <w:bCs w:val="0"/>
                <w:color w:val="auto"/>
                <w:sz w:val="21"/>
                <w:szCs w:val="21"/>
              </w:rPr>
              <w:t>表</w:t>
            </w:r>
            <w:r>
              <w:rPr>
                <w:rFonts w:hint="default" w:ascii="Times New Roman" w:hAnsi="Times New Roman" w:cs="Times New Roman"/>
                <w:b/>
                <w:bCs w:val="0"/>
                <w:color w:val="auto"/>
                <w:sz w:val="21"/>
                <w:szCs w:val="21"/>
                <w:lang w:val="en-US" w:eastAsia="zh-CN"/>
              </w:rPr>
              <w:t xml:space="preserve">3-6  </w:t>
            </w:r>
            <w:r>
              <w:rPr>
                <w:rFonts w:hint="default" w:ascii="Times New Roman" w:hAnsi="Times New Roman" w:cs="Times New Roman"/>
                <w:b/>
                <w:bCs w:val="0"/>
                <w:color w:val="auto"/>
                <w:sz w:val="21"/>
                <w:szCs w:val="21"/>
              </w:rPr>
              <w:t>大气污染物排放限值</w:t>
            </w:r>
            <w:r>
              <w:rPr>
                <w:rFonts w:hint="eastAsia" w:cs="Times New Roman"/>
                <w:b/>
                <w:bCs w:val="0"/>
                <w:color w:val="auto"/>
                <w:sz w:val="21"/>
                <w:szCs w:val="21"/>
                <w:lang w:eastAsia="zh-CN"/>
              </w:rPr>
              <w:t>一览表</w:t>
            </w:r>
          </w:p>
          <w:tbl>
            <w:tblPr>
              <w:tblStyle w:val="32"/>
              <w:tblW w:w="88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2"/>
              <w:gridCol w:w="877"/>
              <w:gridCol w:w="916"/>
              <w:gridCol w:w="1259"/>
              <w:gridCol w:w="1261"/>
              <w:gridCol w:w="982"/>
              <w:gridCol w:w="1275"/>
              <w:gridCol w:w="11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3" w:hRule="atLeast"/>
                <w:jc w:val="center"/>
              </w:trPr>
              <w:tc>
                <w:tcPr>
                  <w:tcW w:w="1082" w:type="dxa"/>
                  <w:vMerge w:val="restart"/>
                  <w:noWrap w:val="0"/>
                  <w:vAlign w:val="center"/>
                </w:tcPr>
                <w:p>
                  <w:pPr>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污染源</w:t>
                  </w:r>
                </w:p>
              </w:tc>
              <w:tc>
                <w:tcPr>
                  <w:tcW w:w="877" w:type="dxa"/>
                  <w:vMerge w:val="restart"/>
                  <w:noWrap w:val="0"/>
                  <w:vAlign w:val="center"/>
                </w:tcPr>
                <w:p>
                  <w:pPr>
                    <w:jc w:val="center"/>
                    <w:rPr>
                      <w:rFonts w:hint="default"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排气筒编号</w:t>
                  </w:r>
                </w:p>
              </w:tc>
              <w:tc>
                <w:tcPr>
                  <w:tcW w:w="916" w:type="dxa"/>
                  <w:vMerge w:val="restart"/>
                  <w:noWrap w:val="0"/>
                  <w:vAlign w:val="center"/>
                </w:tcPr>
                <w:p>
                  <w:pPr>
                    <w:pStyle w:val="87"/>
                    <w:spacing w:line="240" w:lineRule="auto"/>
                    <w:textAlignment w:val="auto"/>
                    <w:rPr>
                      <w:rFonts w:hint="default" w:ascii="Times New Roman" w:hAnsi="Times New Roman" w:cs="Times New Roman"/>
                      <w:b/>
                      <w:bCs w:val="0"/>
                      <w:color w:val="auto"/>
                      <w:sz w:val="21"/>
                      <w:szCs w:val="21"/>
                      <w:lang w:val="en-US" w:eastAsia="zh-CN"/>
                    </w:rPr>
                  </w:pPr>
                  <w:r>
                    <w:rPr>
                      <w:color w:val="auto"/>
                      <w:szCs w:val="21"/>
                    </w:rPr>
                    <w:t>污染因子</w:t>
                  </w:r>
                </w:p>
              </w:tc>
              <w:tc>
                <w:tcPr>
                  <w:tcW w:w="1259" w:type="dxa"/>
                  <w:vMerge w:val="restart"/>
                  <w:noWrap w:val="0"/>
                  <w:vAlign w:val="center"/>
                </w:tcPr>
                <w:p>
                  <w:pPr>
                    <w:pStyle w:val="87"/>
                    <w:spacing w:line="240" w:lineRule="auto"/>
                    <w:textAlignment w:val="auto"/>
                    <w:rPr>
                      <w:rFonts w:hint="default" w:ascii="Times New Roman" w:hAnsi="Times New Roman" w:cs="Times New Roman"/>
                      <w:b/>
                      <w:bCs w:val="0"/>
                      <w:color w:val="auto"/>
                      <w:sz w:val="21"/>
                      <w:szCs w:val="21"/>
                      <w:lang w:val="en-US" w:eastAsia="zh-CN"/>
                    </w:rPr>
                  </w:pPr>
                  <w:r>
                    <w:rPr>
                      <w:color w:val="auto"/>
                      <w:szCs w:val="21"/>
                    </w:rPr>
                    <w:t>有组织排放限值（mg/m</w:t>
                  </w:r>
                  <w:r>
                    <w:rPr>
                      <w:color w:val="auto"/>
                      <w:szCs w:val="21"/>
                      <w:vertAlign w:val="superscript"/>
                    </w:rPr>
                    <w:t>3</w:t>
                  </w:r>
                  <w:r>
                    <w:rPr>
                      <w:color w:val="auto"/>
                      <w:szCs w:val="21"/>
                    </w:rPr>
                    <w:t>）</w:t>
                  </w:r>
                </w:p>
              </w:tc>
              <w:tc>
                <w:tcPr>
                  <w:tcW w:w="1261" w:type="dxa"/>
                  <w:vMerge w:val="restart"/>
                  <w:noWrap w:val="0"/>
                  <w:vAlign w:val="center"/>
                </w:tcPr>
                <w:p>
                  <w:pPr>
                    <w:pStyle w:val="87"/>
                    <w:spacing w:line="240" w:lineRule="auto"/>
                    <w:textAlignment w:val="auto"/>
                    <w:rPr>
                      <w:color w:val="auto"/>
                      <w:szCs w:val="21"/>
                    </w:rPr>
                  </w:pPr>
                  <w:r>
                    <w:rPr>
                      <w:color w:val="auto"/>
                      <w:szCs w:val="21"/>
                    </w:rPr>
                    <w:t>有组织排放</w:t>
                  </w:r>
                  <w:r>
                    <w:rPr>
                      <w:rFonts w:hint="eastAsia"/>
                      <w:color w:val="auto"/>
                      <w:szCs w:val="21"/>
                      <w:lang w:eastAsia="zh-CN"/>
                    </w:rPr>
                    <w:t>速率</w:t>
                  </w:r>
                  <w:r>
                    <w:rPr>
                      <w:color w:val="auto"/>
                      <w:szCs w:val="21"/>
                    </w:rPr>
                    <w:t>（</w:t>
                  </w:r>
                  <w:r>
                    <w:rPr>
                      <w:rFonts w:hint="eastAsia"/>
                      <w:color w:val="auto"/>
                      <w:szCs w:val="21"/>
                      <w:lang w:val="en-US" w:eastAsia="zh-CN"/>
                    </w:rPr>
                    <w:t>k</w:t>
                  </w:r>
                  <w:r>
                    <w:rPr>
                      <w:color w:val="auto"/>
                      <w:szCs w:val="21"/>
                    </w:rPr>
                    <w:t>g/</w:t>
                  </w:r>
                  <w:r>
                    <w:rPr>
                      <w:rFonts w:hint="eastAsia"/>
                      <w:color w:val="auto"/>
                      <w:szCs w:val="21"/>
                      <w:lang w:val="en-US" w:eastAsia="zh-CN"/>
                    </w:rPr>
                    <w:t>h</w:t>
                  </w:r>
                  <w:r>
                    <w:rPr>
                      <w:color w:val="auto"/>
                      <w:szCs w:val="21"/>
                    </w:rPr>
                    <w:t>）</w:t>
                  </w:r>
                </w:p>
              </w:tc>
              <w:tc>
                <w:tcPr>
                  <w:tcW w:w="982" w:type="dxa"/>
                  <w:vMerge w:val="restart"/>
                  <w:noWrap w:val="0"/>
                  <w:vAlign w:val="center"/>
                </w:tcPr>
                <w:p>
                  <w:pPr>
                    <w:pStyle w:val="87"/>
                    <w:spacing w:line="240" w:lineRule="auto"/>
                    <w:textAlignment w:val="auto"/>
                    <w:rPr>
                      <w:rFonts w:hint="default" w:ascii="Times New Roman" w:hAnsi="Times New Roman" w:cs="Times New Roman"/>
                      <w:b/>
                      <w:bCs w:val="0"/>
                      <w:color w:val="auto"/>
                      <w:sz w:val="21"/>
                      <w:szCs w:val="21"/>
                      <w:lang w:val="en-US" w:eastAsia="zh-CN"/>
                    </w:rPr>
                  </w:pPr>
                  <w:r>
                    <w:rPr>
                      <w:color w:val="auto"/>
                      <w:szCs w:val="21"/>
                    </w:rPr>
                    <w:t>基准排放气量（m</w:t>
                  </w:r>
                  <w:r>
                    <w:rPr>
                      <w:color w:val="auto"/>
                      <w:szCs w:val="21"/>
                      <w:vertAlign w:val="superscript"/>
                    </w:rPr>
                    <w:t>3</w:t>
                  </w:r>
                  <w:r>
                    <w:rPr>
                      <w:color w:val="auto"/>
                      <w:szCs w:val="21"/>
                    </w:rPr>
                    <w:t>/t胶）</w:t>
                  </w:r>
                </w:p>
              </w:tc>
              <w:tc>
                <w:tcPr>
                  <w:tcW w:w="1275" w:type="dxa"/>
                  <w:vMerge w:val="restart"/>
                  <w:noWrap w:val="0"/>
                  <w:vAlign w:val="center"/>
                </w:tcPr>
                <w:p>
                  <w:pPr>
                    <w:pStyle w:val="87"/>
                    <w:spacing w:line="240" w:lineRule="auto"/>
                    <w:textAlignment w:val="auto"/>
                    <w:rPr>
                      <w:rFonts w:hint="default" w:ascii="Times New Roman" w:hAnsi="Times New Roman" w:cs="Times New Roman"/>
                      <w:b/>
                      <w:bCs w:val="0"/>
                      <w:color w:val="auto"/>
                      <w:sz w:val="21"/>
                      <w:szCs w:val="21"/>
                      <w:lang w:val="en-US" w:eastAsia="zh-CN"/>
                    </w:rPr>
                  </w:pPr>
                  <w:r>
                    <w:rPr>
                      <w:color w:val="auto"/>
                      <w:szCs w:val="21"/>
                    </w:rPr>
                    <w:t>无组织排放监控浓度限值（mg/m</w:t>
                  </w:r>
                  <w:r>
                    <w:rPr>
                      <w:color w:val="auto"/>
                      <w:szCs w:val="21"/>
                      <w:vertAlign w:val="superscript"/>
                    </w:rPr>
                    <w:t>3</w:t>
                  </w:r>
                  <w:r>
                    <w:rPr>
                      <w:color w:val="auto"/>
                      <w:szCs w:val="21"/>
                    </w:rPr>
                    <w:t>）</w:t>
                  </w:r>
                </w:p>
              </w:tc>
              <w:tc>
                <w:tcPr>
                  <w:tcW w:w="1189" w:type="dxa"/>
                  <w:vMerge w:val="restart"/>
                  <w:noWrap w:val="0"/>
                  <w:vAlign w:val="center"/>
                </w:tcPr>
                <w:p>
                  <w:pPr>
                    <w:jc w:val="center"/>
                    <w:rPr>
                      <w:rFonts w:hint="default" w:ascii="Times New Roman" w:hAnsi="Times New Roman" w:cs="Times New Roman"/>
                      <w:b/>
                      <w:bCs w:val="0"/>
                      <w:color w:val="auto"/>
                      <w:sz w:val="21"/>
                      <w:szCs w:val="21"/>
                      <w:lang w:val="en-US" w:eastAsia="zh-CN"/>
                    </w:rPr>
                  </w:pPr>
                  <w:r>
                    <w:rPr>
                      <w:rFonts w:hint="eastAsia" w:cs="Times New Roman"/>
                      <w:b/>
                      <w:bCs w:val="0"/>
                      <w:color w:val="auto"/>
                      <w:sz w:val="21"/>
                      <w:szCs w:val="21"/>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noWrap w:val="0"/>
                  <w:vAlign w:val="center"/>
                </w:tcPr>
                <w:p>
                  <w:pPr>
                    <w:jc w:val="center"/>
                    <w:rPr>
                      <w:rFonts w:hint="default" w:ascii="Times New Roman" w:hAnsi="Times New Roman" w:cs="Times New Roman"/>
                      <w:b/>
                      <w:bCs w:val="0"/>
                      <w:color w:val="auto"/>
                      <w:sz w:val="21"/>
                      <w:szCs w:val="21"/>
                      <w:lang w:val="en-US" w:eastAsia="zh-CN"/>
                    </w:rPr>
                  </w:pPr>
                </w:p>
              </w:tc>
              <w:tc>
                <w:tcPr>
                  <w:tcW w:w="877" w:type="dxa"/>
                  <w:vMerge w:val="continue"/>
                  <w:noWrap w:val="0"/>
                  <w:vAlign w:val="center"/>
                </w:tcPr>
                <w:p>
                  <w:pPr>
                    <w:jc w:val="center"/>
                    <w:rPr>
                      <w:rFonts w:hint="default" w:ascii="Times New Roman" w:hAnsi="Times New Roman" w:cs="Times New Roman"/>
                      <w:b/>
                      <w:bCs w:val="0"/>
                      <w:color w:val="auto"/>
                      <w:sz w:val="21"/>
                      <w:szCs w:val="21"/>
                      <w:lang w:val="en-US" w:eastAsia="zh-CN"/>
                    </w:rPr>
                  </w:pPr>
                </w:p>
              </w:tc>
              <w:tc>
                <w:tcPr>
                  <w:tcW w:w="916" w:type="dxa"/>
                  <w:vMerge w:val="continue"/>
                  <w:noWrap w:val="0"/>
                  <w:vAlign w:val="center"/>
                </w:tcPr>
                <w:p>
                  <w:pPr>
                    <w:jc w:val="center"/>
                    <w:rPr>
                      <w:rFonts w:hint="default" w:ascii="Times New Roman" w:hAnsi="Times New Roman" w:cs="Times New Roman"/>
                      <w:b/>
                      <w:bCs w:val="0"/>
                      <w:color w:val="auto"/>
                      <w:sz w:val="21"/>
                      <w:szCs w:val="21"/>
                      <w:lang w:val="en-US" w:eastAsia="zh-CN"/>
                    </w:rPr>
                  </w:pPr>
                </w:p>
              </w:tc>
              <w:tc>
                <w:tcPr>
                  <w:tcW w:w="1259" w:type="dxa"/>
                  <w:vMerge w:val="continue"/>
                  <w:noWrap w:val="0"/>
                  <w:vAlign w:val="center"/>
                </w:tcPr>
                <w:p>
                  <w:pPr>
                    <w:jc w:val="center"/>
                    <w:rPr>
                      <w:rFonts w:hint="default" w:ascii="Times New Roman" w:hAnsi="Times New Roman" w:cs="Times New Roman"/>
                      <w:b/>
                      <w:bCs w:val="0"/>
                      <w:color w:val="auto"/>
                      <w:sz w:val="21"/>
                      <w:szCs w:val="21"/>
                      <w:lang w:val="en-US" w:eastAsia="zh-CN"/>
                    </w:rPr>
                  </w:pPr>
                </w:p>
              </w:tc>
              <w:tc>
                <w:tcPr>
                  <w:tcW w:w="1261" w:type="dxa"/>
                  <w:vMerge w:val="continue"/>
                  <w:noWrap w:val="0"/>
                  <w:vAlign w:val="center"/>
                </w:tcPr>
                <w:p>
                  <w:pPr>
                    <w:jc w:val="center"/>
                    <w:rPr>
                      <w:rFonts w:hint="default" w:ascii="Times New Roman" w:hAnsi="Times New Roman" w:cs="Times New Roman"/>
                      <w:b/>
                      <w:bCs w:val="0"/>
                      <w:color w:val="auto"/>
                      <w:sz w:val="21"/>
                      <w:szCs w:val="21"/>
                      <w:lang w:val="en-US" w:eastAsia="zh-CN"/>
                    </w:rPr>
                  </w:pPr>
                </w:p>
              </w:tc>
              <w:tc>
                <w:tcPr>
                  <w:tcW w:w="982" w:type="dxa"/>
                  <w:vMerge w:val="continue"/>
                  <w:noWrap w:val="0"/>
                  <w:vAlign w:val="center"/>
                </w:tcPr>
                <w:p>
                  <w:pPr>
                    <w:jc w:val="center"/>
                    <w:rPr>
                      <w:rFonts w:hint="default" w:ascii="Times New Roman" w:hAnsi="Times New Roman" w:cs="Times New Roman"/>
                      <w:b/>
                      <w:bCs w:val="0"/>
                      <w:color w:val="auto"/>
                      <w:sz w:val="21"/>
                      <w:szCs w:val="21"/>
                      <w:lang w:val="en-US" w:eastAsia="zh-CN"/>
                    </w:rPr>
                  </w:pPr>
                </w:p>
              </w:tc>
              <w:tc>
                <w:tcPr>
                  <w:tcW w:w="1275" w:type="dxa"/>
                  <w:vMerge w:val="continue"/>
                  <w:noWrap w:val="0"/>
                  <w:vAlign w:val="center"/>
                </w:tcPr>
                <w:p>
                  <w:pPr>
                    <w:jc w:val="center"/>
                    <w:rPr>
                      <w:rFonts w:hint="default" w:ascii="Times New Roman" w:hAnsi="Times New Roman" w:cs="Times New Roman"/>
                      <w:b/>
                      <w:bCs w:val="0"/>
                      <w:color w:val="auto"/>
                      <w:sz w:val="21"/>
                      <w:szCs w:val="21"/>
                      <w:lang w:val="en-US" w:eastAsia="zh-CN"/>
                    </w:rPr>
                  </w:pPr>
                </w:p>
              </w:tc>
              <w:tc>
                <w:tcPr>
                  <w:tcW w:w="1189" w:type="dxa"/>
                  <w:vMerge w:val="continue"/>
                  <w:noWrap w:val="0"/>
                  <w:vAlign w:val="center"/>
                </w:tcPr>
                <w:p>
                  <w:pPr>
                    <w:jc w:val="center"/>
                    <w:rPr>
                      <w:rFonts w:hint="default" w:ascii="Times New Roman" w:hAnsi="Times New Roman" w:cs="Times New Roman"/>
                      <w:b/>
                      <w:bC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7" w:hRule="atLeast"/>
                <w:jc w:val="center"/>
              </w:trPr>
              <w:tc>
                <w:tcPr>
                  <w:tcW w:w="1082" w:type="dxa"/>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lang w:eastAsia="zh-CN"/>
                    </w:rPr>
                    <w:t>配料混合、破碎</w:t>
                  </w:r>
                  <w:r>
                    <w:rPr>
                      <w:rFonts w:hint="eastAsia" w:cs="Times New Roman"/>
                      <w:bCs/>
                      <w:color w:val="auto"/>
                      <w:sz w:val="21"/>
                      <w:szCs w:val="21"/>
                      <w:lang w:eastAsia="zh-CN"/>
                    </w:rPr>
                    <w:t>工序</w:t>
                  </w:r>
                </w:p>
              </w:tc>
              <w:tc>
                <w:tcPr>
                  <w:tcW w:w="877" w:type="dxa"/>
                  <w:noWrap w:val="0"/>
                  <w:vAlign w:val="center"/>
                </w:tcPr>
                <w:p>
                  <w:pPr>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DA001</w:t>
                  </w:r>
                </w:p>
              </w:tc>
              <w:tc>
                <w:tcPr>
                  <w:tcW w:w="916" w:type="dxa"/>
                  <w:noWrap w:val="0"/>
                  <w:vAlign w:val="center"/>
                </w:tcPr>
                <w:p>
                  <w:pPr>
                    <w:pStyle w:val="87"/>
                    <w:spacing w:line="240" w:lineRule="auto"/>
                    <w:textAlignment w:val="auto"/>
                    <w:rPr>
                      <w:rFonts w:hint="default" w:ascii="Times New Roman" w:hAnsi="Times New Roman" w:eastAsia="宋体" w:cs="Times New Roman"/>
                      <w:b w:val="0"/>
                      <w:bCs/>
                      <w:color w:val="auto"/>
                      <w:spacing w:val="10"/>
                      <w:kern w:val="0"/>
                      <w:sz w:val="21"/>
                      <w:szCs w:val="21"/>
                      <w:lang w:val="en-US" w:eastAsia="zh-CN" w:bidi="ar-SA"/>
                    </w:rPr>
                  </w:pPr>
                  <w:r>
                    <w:rPr>
                      <w:b w:val="0"/>
                      <w:bCs/>
                      <w:color w:val="auto"/>
                      <w:szCs w:val="21"/>
                    </w:rPr>
                    <w:t>颗粒物</w:t>
                  </w:r>
                </w:p>
              </w:tc>
              <w:tc>
                <w:tcPr>
                  <w:tcW w:w="1259" w:type="dxa"/>
                  <w:noWrap w:val="0"/>
                  <w:vAlign w:val="center"/>
                </w:tcPr>
                <w:p>
                  <w:pPr>
                    <w:pStyle w:val="87"/>
                    <w:spacing w:line="240" w:lineRule="auto"/>
                    <w:textAlignment w:val="auto"/>
                    <w:rPr>
                      <w:rFonts w:hint="default" w:ascii="Times New Roman" w:hAnsi="Times New Roman" w:eastAsia="宋体" w:cs="Times New Roman"/>
                      <w:b w:val="0"/>
                      <w:bCs/>
                      <w:color w:val="auto"/>
                      <w:kern w:val="0"/>
                      <w:sz w:val="21"/>
                      <w:szCs w:val="21"/>
                      <w:lang w:val="en-US" w:eastAsia="zh-CN" w:bidi="ar-SA"/>
                    </w:rPr>
                  </w:pPr>
                  <w:r>
                    <w:rPr>
                      <w:b w:val="0"/>
                      <w:bCs/>
                      <w:color w:val="auto"/>
                      <w:szCs w:val="21"/>
                    </w:rPr>
                    <w:t>12</w:t>
                  </w:r>
                </w:p>
              </w:tc>
              <w:tc>
                <w:tcPr>
                  <w:tcW w:w="1261" w:type="dxa"/>
                  <w:noWrap w:val="0"/>
                  <w:vAlign w:val="center"/>
                </w:tcPr>
                <w:p>
                  <w:pPr>
                    <w:pStyle w:val="87"/>
                    <w:spacing w:line="240" w:lineRule="auto"/>
                    <w:textAlignment w:val="auto"/>
                    <w:rPr>
                      <w:rFonts w:hint="eastAsia" w:eastAsia="宋体"/>
                      <w:b w:val="0"/>
                      <w:bCs/>
                      <w:color w:val="auto"/>
                      <w:szCs w:val="21"/>
                      <w:lang w:val="en-US" w:eastAsia="zh-CN"/>
                    </w:rPr>
                  </w:pPr>
                  <w:r>
                    <w:rPr>
                      <w:rFonts w:hint="eastAsia"/>
                      <w:b w:val="0"/>
                      <w:bCs/>
                      <w:color w:val="auto"/>
                      <w:szCs w:val="21"/>
                      <w:lang w:val="en-US" w:eastAsia="zh-CN"/>
                    </w:rPr>
                    <w:t>/</w:t>
                  </w:r>
                </w:p>
              </w:tc>
              <w:tc>
                <w:tcPr>
                  <w:tcW w:w="982" w:type="dxa"/>
                  <w:noWrap w:val="0"/>
                  <w:vAlign w:val="center"/>
                </w:tcPr>
                <w:p>
                  <w:pPr>
                    <w:pStyle w:val="87"/>
                    <w:spacing w:line="240" w:lineRule="auto"/>
                    <w:textAlignment w:val="auto"/>
                    <w:rPr>
                      <w:rFonts w:hint="eastAsia" w:ascii="Times New Roman" w:hAnsi="Times New Roman" w:eastAsia="宋体" w:cs="Times New Roman"/>
                      <w:b w:val="0"/>
                      <w:bCs/>
                      <w:color w:val="auto"/>
                      <w:kern w:val="0"/>
                      <w:sz w:val="21"/>
                      <w:szCs w:val="21"/>
                      <w:highlight w:val="none"/>
                      <w:lang w:val="en-US" w:eastAsia="zh-CN" w:bidi="ar-SA"/>
                    </w:rPr>
                  </w:pPr>
                  <w:r>
                    <w:rPr>
                      <w:rFonts w:hint="eastAsia"/>
                      <w:b w:val="0"/>
                      <w:bCs/>
                      <w:color w:val="auto"/>
                      <w:szCs w:val="21"/>
                      <w:lang w:val="en-US" w:eastAsia="zh-CN"/>
                    </w:rPr>
                    <w:t>/</w:t>
                  </w:r>
                </w:p>
              </w:tc>
              <w:tc>
                <w:tcPr>
                  <w:tcW w:w="1275" w:type="dxa"/>
                  <w:noWrap w:val="0"/>
                  <w:vAlign w:val="center"/>
                </w:tcPr>
                <w:p>
                  <w:pPr>
                    <w:pStyle w:val="87"/>
                    <w:spacing w:line="240" w:lineRule="auto"/>
                    <w:textAlignment w:val="auto"/>
                    <w:rPr>
                      <w:rFonts w:hint="eastAsia" w:ascii="Times New Roman" w:hAnsi="Times New Roman" w:eastAsia="宋体" w:cs="Times New Roman"/>
                      <w:b/>
                      <w:color w:val="auto"/>
                      <w:kern w:val="0"/>
                      <w:sz w:val="21"/>
                      <w:szCs w:val="20"/>
                      <w:lang w:val="en-US" w:eastAsia="zh-CN" w:bidi="ar-SA"/>
                    </w:rPr>
                  </w:pPr>
                  <w:r>
                    <w:rPr>
                      <w:b w:val="0"/>
                      <w:bCs/>
                      <w:color w:val="auto"/>
                      <w:szCs w:val="21"/>
                    </w:rPr>
                    <w:t>1.0</w:t>
                  </w:r>
                </w:p>
              </w:tc>
              <w:tc>
                <w:tcPr>
                  <w:tcW w:w="1189" w:type="dxa"/>
                  <w:vMerge w:val="restart"/>
                  <w:noWrap w:val="0"/>
                  <w:vAlign w:val="center"/>
                </w:tcPr>
                <w:p>
                  <w:pPr>
                    <w:jc w:val="center"/>
                    <w:rPr>
                      <w:rFonts w:hint="eastAsia" w:ascii="Times New Roman" w:hAnsi="Times New Roman" w:eastAsia="宋体" w:cs="Times New Roman"/>
                      <w:b w:val="0"/>
                      <w:bCs/>
                      <w:color w:val="auto"/>
                      <w:kern w:val="2"/>
                      <w:sz w:val="21"/>
                      <w:szCs w:val="21"/>
                      <w:lang w:val="en-US" w:eastAsia="zh-CN" w:bidi="ar-SA"/>
                    </w:rPr>
                  </w:pPr>
                  <w:r>
                    <w:rPr>
                      <w:color w:val="auto"/>
                    </w:rPr>
                    <w:t>《橡胶制品工业污染物排放标准》（GB27632-2011）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7" w:hRule="atLeast"/>
                <w:jc w:val="center"/>
              </w:trPr>
              <w:tc>
                <w:tcPr>
                  <w:tcW w:w="1082" w:type="dxa"/>
                  <w:vMerge w:val="restart"/>
                  <w:noWrap w:val="0"/>
                  <w:vAlign w:val="center"/>
                </w:tcPr>
                <w:p>
                  <w:pPr>
                    <w:jc w:val="center"/>
                    <w:rPr>
                      <w:rFonts w:hint="eastAsia" w:ascii="Times New Roman" w:hAnsi="Times New Roman" w:cs="Times New Roman"/>
                      <w:color w:val="auto"/>
                      <w:sz w:val="21"/>
                      <w:szCs w:val="21"/>
                      <w:lang w:eastAsia="zh-CN"/>
                    </w:rPr>
                  </w:pPr>
                  <w:r>
                    <w:rPr>
                      <w:rFonts w:hint="eastAsia"/>
                      <w:color w:val="auto"/>
                      <w:sz w:val="21"/>
                      <w:szCs w:val="21"/>
                      <w:lang w:val="en-US" w:eastAsia="zh-CN"/>
                    </w:rPr>
                    <w:t>混炼、压延工序</w:t>
                  </w:r>
                </w:p>
              </w:tc>
              <w:tc>
                <w:tcPr>
                  <w:tcW w:w="877" w:type="dxa"/>
                  <w:vMerge w:val="restart"/>
                  <w:noWrap w:val="0"/>
                  <w:vAlign w:val="center"/>
                </w:tcPr>
                <w:p>
                  <w:pPr>
                    <w:jc w:val="center"/>
                    <w:rPr>
                      <w:rFonts w:hint="default" w:cs="Times New Roman"/>
                      <w:color w:val="auto"/>
                      <w:sz w:val="21"/>
                      <w:szCs w:val="21"/>
                      <w:lang w:val="en-US" w:eastAsia="zh-CN"/>
                    </w:rPr>
                  </w:pPr>
                  <w:r>
                    <w:rPr>
                      <w:rFonts w:hint="eastAsia" w:cs="Times New Roman"/>
                      <w:color w:val="auto"/>
                      <w:sz w:val="21"/>
                      <w:szCs w:val="21"/>
                      <w:lang w:val="en-US" w:eastAsia="zh-CN"/>
                    </w:rPr>
                    <w:t>DA002</w:t>
                  </w:r>
                </w:p>
              </w:tc>
              <w:tc>
                <w:tcPr>
                  <w:tcW w:w="916" w:type="dxa"/>
                  <w:noWrap w:val="0"/>
                  <w:vAlign w:val="center"/>
                </w:tcPr>
                <w:p>
                  <w:pPr>
                    <w:pStyle w:val="87"/>
                    <w:spacing w:line="240" w:lineRule="auto"/>
                    <w:textAlignment w:val="auto"/>
                    <w:rPr>
                      <w:rFonts w:hint="default" w:ascii="Times New Roman" w:hAnsi="Times New Roman" w:eastAsia="宋体" w:cs="Times New Roman"/>
                      <w:b w:val="0"/>
                      <w:bCs/>
                      <w:color w:val="auto"/>
                      <w:kern w:val="2"/>
                      <w:sz w:val="21"/>
                      <w:szCs w:val="21"/>
                      <w:lang w:val="en-US" w:eastAsia="zh-CN" w:bidi="ar-SA"/>
                    </w:rPr>
                  </w:pPr>
                  <w:r>
                    <w:rPr>
                      <w:b w:val="0"/>
                      <w:bCs/>
                      <w:color w:val="auto"/>
                      <w:szCs w:val="21"/>
                    </w:rPr>
                    <w:t>非甲烷总烃</w:t>
                  </w:r>
                </w:p>
              </w:tc>
              <w:tc>
                <w:tcPr>
                  <w:tcW w:w="1259" w:type="dxa"/>
                  <w:noWrap w:val="0"/>
                  <w:vAlign w:val="center"/>
                </w:tcPr>
                <w:p>
                  <w:pPr>
                    <w:pStyle w:val="87"/>
                    <w:spacing w:line="240" w:lineRule="auto"/>
                    <w:textAlignment w:val="auto"/>
                    <w:rPr>
                      <w:rFonts w:hint="default" w:ascii="Times New Roman" w:hAnsi="Times New Roman" w:eastAsia="宋体" w:cs="Times New Roman"/>
                      <w:b w:val="0"/>
                      <w:bCs/>
                      <w:color w:val="auto"/>
                      <w:kern w:val="2"/>
                      <w:sz w:val="21"/>
                      <w:szCs w:val="21"/>
                      <w:lang w:val="en-US" w:eastAsia="zh-CN" w:bidi="ar-SA"/>
                    </w:rPr>
                  </w:pPr>
                  <w:r>
                    <w:rPr>
                      <w:b w:val="0"/>
                      <w:bCs/>
                      <w:color w:val="auto"/>
                      <w:szCs w:val="21"/>
                    </w:rPr>
                    <w:t>10</w:t>
                  </w:r>
                </w:p>
              </w:tc>
              <w:tc>
                <w:tcPr>
                  <w:tcW w:w="1261" w:type="dxa"/>
                  <w:noWrap w:val="0"/>
                  <w:vAlign w:val="center"/>
                </w:tcPr>
                <w:p>
                  <w:pPr>
                    <w:pStyle w:val="87"/>
                    <w:spacing w:line="240" w:lineRule="auto"/>
                    <w:textAlignment w:val="auto"/>
                    <w:rPr>
                      <w:rFonts w:hint="eastAsia" w:eastAsia="宋体"/>
                      <w:b w:val="0"/>
                      <w:bCs/>
                      <w:color w:val="auto"/>
                      <w:szCs w:val="21"/>
                      <w:lang w:val="en-US" w:eastAsia="zh-CN"/>
                    </w:rPr>
                  </w:pPr>
                  <w:r>
                    <w:rPr>
                      <w:rFonts w:hint="eastAsia"/>
                      <w:b w:val="0"/>
                      <w:bCs/>
                      <w:color w:val="auto"/>
                      <w:szCs w:val="21"/>
                      <w:lang w:val="en-US" w:eastAsia="zh-CN"/>
                    </w:rPr>
                    <w:t>/</w:t>
                  </w:r>
                </w:p>
              </w:tc>
              <w:tc>
                <w:tcPr>
                  <w:tcW w:w="982" w:type="dxa"/>
                  <w:noWrap w:val="0"/>
                  <w:vAlign w:val="center"/>
                </w:tcPr>
                <w:p>
                  <w:pPr>
                    <w:pStyle w:val="87"/>
                    <w:spacing w:line="240" w:lineRule="auto"/>
                    <w:textAlignment w:val="auto"/>
                    <w:rPr>
                      <w:rFonts w:hint="default" w:ascii="Times New Roman" w:hAnsi="Times New Roman" w:eastAsia="宋体" w:cs="Times New Roman"/>
                      <w:b w:val="0"/>
                      <w:bCs/>
                      <w:color w:val="auto"/>
                      <w:kern w:val="2"/>
                      <w:sz w:val="21"/>
                      <w:szCs w:val="21"/>
                      <w:lang w:val="en-US" w:eastAsia="zh-CN" w:bidi="ar-SA"/>
                    </w:rPr>
                  </w:pPr>
                  <w:r>
                    <w:rPr>
                      <w:b w:val="0"/>
                      <w:bCs/>
                      <w:color w:val="auto"/>
                      <w:szCs w:val="21"/>
                    </w:rPr>
                    <w:t>2000</w:t>
                  </w:r>
                </w:p>
              </w:tc>
              <w:tc>
                <w:tcPr>
                  <w:tcW w:w="1275" w:type="dxa"/>
                  <w:noWrap w:val="0"/>
                  <w:vAlign w:val="center"/>
                </w:tcPr>
                <w:p>
                  <w:pPr>
                    <w:pStyle w:val="87"/>
                    <w:spacing w:line="240" w:lineRule="auto"/>
                    <w:textAlignment w:val="auto"/>
                    <w:rPr>
                      <w:rFonts w:hint="eastAsia" w:ascii="Times New Roman" w:hAnsi="Times New Roman" w:eastAsia="宋体" w:cs="Times New Roman"/>
                      <w:b w:val="0"/>
                      <w:bCs/>
                      <w:color w:val="auto"/>
                      <w:spacing w:val="10"/>
                      <w:kern w:val="2"/>
                      <w:sz w:val="21"/>
                      <w:szCs w:val="21"/>
                      <w:lang w:val="en-US" w:eastAsia="zh-CN" w:bidi="ar-SA"/>
                    </w:rPr>
                  </w:pPr>
                  <w:r>
                    <w:rPr>
                      <w:b w:val="0"/>
                      <w:bCs/>
                      <w:color w:val="auto"/>
                      <w:szCs w:val="21"/>
                    </w:rPr>
                    <w:t>4.0</w:t>
                  </w:r>
                </w:p>
              </w:tc>
              <w:tc>
                <w:tcPr>
                  <w:tcW w:w="1189" w:type="dxa"/>
                  <w:vMerge w:val="continue"/>
                  <w:noWrap w:val="0"/>
                  <w:vAlign w:val="center"/>
                </w:tcPr>
                <w:p>
                  <w:pPr>
                    <w:jc w:val="center"/>
                    <w:rPr>
                      <w:rFonts w:hint="eastAsia" w:ascii="Times New Roman" w:hAnsi="Times New Roman" w:eastAsia="宋体" w:cs="Times New Roman"/>
                      <w:b w:val="0"/>
                      <w:bCs/>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7" w:hRule="atLeast"/>
                <w:jc w:val="center"/>
              </w:trPr>
              <w:tc>
                <w:tcPr>
                  <w:tcW w:w="1082" w:type="dxa"/>
                  <w:vMerge w:val="continue"/>
                  <w:noWrap w:val="0"/>
                  <w:vAlign w:val="center"/>
                </w:tcPr>
                <w:p>
                  <w:pPr>
                    <w:jc w:val="center"/>
                    <w:rPr>
                      <w:rFonts w:hint="eastAsia" w:ascii="Times New Roman" w:hAnsi="Times New Roman" w:cs="Times New Roman"/>
                      <w:color w:val="auto"/>
                      <w:sz w:val="21"/>
                      <w:szCs w:val="21"/>
                      <w:lang w:eastAsia="zh-CN"/>
                    </w:rPr>
                  </w:pPr>
                </w:p>
              </w:tc>
              <w:tc>
                <w:tcPr>
                  <w:tcW w:w="877" w:type="dxa"/>
                  <w:vMerge w:val="continue"/>
                  <w:noWrap w:val="0"/>
                  <w:vAlign w:val="center"/>
                </w:tcPr>
                <w:p>
                  <w:pPr>
                    <w:jc w:val="center"/>
                    <w:rPr>
                      <w:rFonts w:hint="eastAsia" w:cs="Times New Roman"/>
                      <w:color w:val="auto"/>
                      <w:sz w:val="21"/>
                      <w:szCs w:val="21"/>
                      <w:lang w:val="en-US" w:eastAsia="zh-CN"/>
                    </w:rPr>
                  </w:pPr>
                </w:p>
              </w:tc>
              <w:tc>
                <w:tcPr>
                  <w:tcW w:w="916" w:type="dxa"/>
                  <w:noWrap w:val="0"/>
                  <w:vAlign w:val="center"/>
                </w:tcPr>
                <w:p>
                  <w:pPr>
                    <w:pStyle w:val="87"/>
                    <w:spacing w:line="240" w:lineRule="auto"/>
                    <w:textAlignment w:val="auto"/>
                    <w:rPr>
                      <w:rFonts w:hint="eastAsia" w:ascii="Times New Roman" w:hAnsi="Times New Roman" w:eastAsia="宋体" w:cs="Times New Roman"/>
                      <w:b w:val="0"/>
                      <w:bCs/>
                      <w:color w:val="auto"/>
                      <w:spacing w:val="10"/>
                      <w:kern w:val="0"/>
                      <w:sz w:val="21"/>
                      <w:szCs w:val="21"/>
                      <w:lang w:val="en-US" w:eastAsia="zh-CN" w:bidi="ar-SA"/>
                    </w:rPr>
                  </w:pPr>
                  <w:r>
                    <w:rPr>
                      <w:b w:val="0"/>
                      <w:bCs/>
                      <w:color w:val="auto"/>
                      <w:szCs w:val="21"/>
                    </w:rPr>
                    <w:t>颗粒物</w:t>
                  </w:r>
                </w:p>
              </w:tc>
              <w:tc>
                <w:tcPr>
                  <w:tcW w:w="1259" w:type="dxa"/>
                  <w:noWrap w:val="0"/>
                  <w:vAlign w:val="center"/>
                </w:tcPr>
                <w:p>
                  <w:pPr>
                    <w:pStyle w:val="87"/>
                    <w:spacing w:line="240" w:lineRule="auto"/>
                    <w:textAlignment w:val="auto"/>
                    <w:rPr>
                      <w:rFonts w:hint="eastAsia" w:ascii="Times New Roman" w:hAnsi="Times New Roman" w:eastAsia="宋体" w:cs="Times New Roman"/>
                      <w:b w:val="0"/>
                      <w:bCs/>
                      <w:color w:val="auto"/>
                      <w:kern w:val="0"/>
                      <w:sz w:val="21"/>
                      <w:szCs w:val="21"/>
                      <w:lang w:val="en-US" w:eastAsia="zh-CN" w:bidi="ar-SA"/>
                    </w:rPr>
                  </w:pPr>
                  <w:r>
                    <w:rPr>
                      <w:b w:val="0"/>
                      <w:bCs/>
                      <w:color w:val="auto"/>
                      <w:szCs w:val="21"/>
                    </w:rPr>
                    <w:t>12</w:t>
                  </w:r>
                </w:p>
              </w:tc>
              <w:tc>
                <w:tcPr>
                  <w:tcW w:w="1261" w:type="dxa"/>
                  <w:noWrap w:val="0"/>
                  <w:vAlign w:val="center"/>
                </w:tcPr>
                <w:p>
                  <w:pPr>
                    <w:pStyle w:val="87"/>
                    <w:spacing w:line="240" w:lineRule="auto"/>
                    <w:textAlignment w:val="auto"/>
                    <w:rPr>
                      <w:rFonts w:hint="eastAsia" w:eastAsia="宋体"/>
                      <w:b w:val="0"/>
                      <w:bCs/>
                      <w:color w:val="auto"/>
                      <w:szCs w:val="21"/>
                      <w:lang w:val="en-US" w:eastAsia="zh-CN"/>
                    </w:rPr>
                  </w:pPr>
                  <w:r>
                    <w:rPr>
                      <w:rFonts w:hint="eastAsia"/>
                      <w:b w:val="0"/>
                      <w:bCs/>
                      <w:color w:val="auto"/>
                      <w:szCs w:val="21"/>
                      <w:lang w:val="en-US" w:eastAsia="zh-CN"/>
                    </w:rPr>
                    <w:t>/</w:t>
                  </w:r>
                </w:p>
              </w:tc>
              <w:tc>
                <w:tcPr>
                  <w:tcW w:w="982" w:type="dxa"/>
                  <w:noWrap w:val="0"/>
                  <w:vAlign w:val="center"/>
                </w:tcPr>
                <w:p>
                  <w:pPr>
                    <w:pStyle w:val="87"/>
                    <w:spacing w:line="240" w:lineRule="auto"/>
                    <w:textAlignment w:val="auto"/>
                    <w:rPr>
                      <w:rFonts w:hint="eastAsia" w:ascii="Times New Roman" w:hAnsi="Times New Roman" w:eastAsia="宋体" w:cs="Times New Roman"/>
                      <w:b w:val="0"/>
                      <w:bCs/>
                      <w:color w:val="auto"/>
                      <w:kern w:val="0"/>
                      <w:sz w:val="21"/>
                      <w:szCs w:val="21"/>
                      <w:highlight w:val="none"/>
                      <w:lang w:val="en-US" w:eastAsia="zh-CN" w:bidi="ar-SA"/>
                    </w:rPr>
                  </w:pPr>
                  <w:r>
                    <w:rPr>
                      <w:b w:val="0"/>
                      <w:bCs/>
                      <w:color w:val="auto"/>
                      <w:szCs w:val="21"/>
                    </w:rPr>
                    <w:t>2000</w:t>
                  </w:r>
                </w:p>
              </w:tc>
              <w:tc>
                <w:tcPr>
                  <w:tcW w:w="1275" w:type="dxa"/>
                  <w:noWrap w:val="0"/>
                  <w:vAlign w:val="center"/>
                </w:tcPr>
                <w:p>
                  <w:pPr>
                    <w:pStyle w:val="87"/>
                    <w:spacing w:line="240" w:lineRule="auto"/>
                    <w:textAlignment w:val="auto"/>
                    <w:rPr>
                      <w:rFonts w:hint="eastAsia" w:ascii="Times New Roman" w:hAnsi="Times New Roman" w:eastAsia="宋体" w:cs="Times New Roman"/>
                      <w:b/>
                      <w:color w:val="auto"/>
                      <w:kern w:val="0"/>
                      <w:sz w:val="21"/>
                      <w:szCs w:val="20"/>
                      <w:lang w:val="en-US" w:eastAsia="zh-CN" w:bidi="ar-SA"/>
                    </w:rPr>
                  </w:pPr>
                  <w:r>
                    <w:rPr>
                      <w:b w:val="0"/>
                      <w:bCs/>
                      <w:color w:val="auto"/>
                      <w:szCs w:val="21"/>
                    </w:rPr>
                    <w:t>1.0</w:t>
                  </w:r>
                </w:p>
              </w:tc>
              <w:tc>
                <w:tcPr>
                  <w:tcW w:w="1189" w:type="dxa"/>
                  <w:vMerge w:val="continue"/>
                  <w:noWrap w:val="0"/>
                  <w:vAlign w:val="center"/>
                </w:tcPr>
                <w:p>
                  <w:pPr>
                    <w:jc w:val="center"/>
                    <w:rPr>
                      <w:rFonts w:hint="eastAsia" w:cs="Times New Roman"/>
                      <w:b w:val="0"/>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7" w:hRule="atLeast"/>
                <w:jc w:val="center"/>
              </w:trPr>
              <w:tc>
                <w:tcPr>
                  <w:tcW w:w="1082" w:type="dxa"/>
                  <w:vMerge w:val="continue"/>
                  <w:noWrap w:val="0"/>
                  <w:vAlign w:val="center"/>
                </w:tcPr>
                <w:p>
                  <w:pPr>
                    <w:jc w:val="center"/>
                    <w:rPr>
                      <w:rFonts w:hint="eastAsia"/>
                      <w:color w:val="auto"/>
                      <w:sz w:val="21"/>
                      <w:szCs w:val="21"/>
                      <w:lang w:val="en-US" w:eastAsia="zh-CN"/>
                    </w:rPr>
                  </w:pPr>
                </w:p>
              </w:tc>
              <w:tc>
                <w:tcPr>
                  <w:tcW w:w="877" w:type="dxa"/>
                  <w:vMerge w:val="continue"/>
                  <w:noWrap w:val="0"/>
                  <w:vAlign w:val="center"/>
                </w:tcPr>
                <w:p>
                  <w:pPr>
                    <w:jc w:val="center"/>
                    <w:rPr>
                      <w:rFonts w:hint="eastAsia" w:cs="Times New Roman"/>
                      <w:color w:val="auto"/>
                      <w:sz w:val="21"/>
                      <w:szCs w:val="21"/>
                      <w:lang w:val="en-US" w:eastAsia="zh-CN"/>
                    </w:rPr>
                  </w:pPr>
                </w:p>
              </w:tc>
              <w:tc>
                <w:tcPr>
                  <w:tcW w:w="916" w:type="dxa"/>
                  <w:noWrap w:val="0"/>
                  <w:vAlign w:val="center"/>
                </w:tcPr>
                <w:p>
                  <w:pPr>
                    <w:jc w:val="center"/>
                    <w:rPr>
                      <w:rFonts w:hint="eastAsia" w:cs="Times New Roman"/>
                      <w:b w:val="0"/>
                      <w:bCs/>
                      <w:color w:val="auto"/>
                      <w:spacing w:val="10"/>
                      <w:sz w:val="21"/>
                      <w:szCs w:val="21"/>
                      <w:lang w:val="en-US" w:eastAsia="zh-CN"/>
                    </w:rPr>
                  </w:pPr>
                  <w:r>
                    <w:rPr>
                      <w:rFonts w:hint="eastAsia" w:cs="Times New Roman"/>
                      <w:b w:val="0"/>
                      <w:bCs/>
                      <w:color w:val="auto"/>
                      <w:spacing w:val="10"/>
                      <w:sz w:val="21"/>
                      <w:szCs w:val="21"/>
                      <w:lang w:val="en-US" w:eastAsia="zh-CN"/>
                    </w:rPr>
                    <w:t>臭气浓度</w:t>
                  </w:r>
                </w:p>
              </w:tc>
              <w:tc>
                <w:tcPr>
                  <w:tcW w:w="1259" w:type="dxa"/>
                  <w:noWrap w:val="0"/>
                  <w:vAlign w:val="center"/>
                </w:tcPr>
                <w:p>
                  <w:pPr>
                    <w:jc w:val="center"/>
                    <w:rPr>
                      <w:rFonts w:hint="default" w:cs="Times New Roman"/>
                      <w:b w:val="0"/>
                      <w:bCs/>
                      <w:color w:val="auto"/>
                      <w:sz w:val="21"/>
                      <w:szCs w:val="21"/>
                      <w:lang w:val="en-US" w:eastAsia="zh-CN"/>
                    </w:rPr>
                  </w:pPr>
                  <w:r>
                    <w:rPr>
                      <w:rFonts w:hint="eastAsia" w:cs="Times New Roman"/>
                      <w:b w:val="0"/>
                      <w:bCs/>
                      <w:color w:val="auto"/>
                      <w:sz w:val="21"/>
                      <w:szCs w:val="21"/>
                      <w:lang w:val="en-US" w:eastAsia="zh-CN"/>
                    </w:rPr>
                    <w:t>/</w:t>
                  </w:r>
                </w:p>
              </w:tc>
              <w:tc>
                <w:tcPr>
                  <w:tcW w:w="1261" w:type="dxa"/>
                  <w:noWrap w:val="0"/>
                  <w:vAlign w:val="center"/>
                </w:tcPr>
                <w:p>
                  <w:pPr>
                    <w:jc w:val="center"/>
                    <w:rPr>
                      <w:rFonts w:hint="eastAsia" w:cs="Times New Roman"/>
                      <w:b w:val="0"/>
                      <w:bCs/>
                      <w:color w:val="auto"/>
                      <w:sz w:val="21"/>
                      <w:szCs w:val="21"/>
                      <w:lang w:val="en-US" w:eastAsia="zh-CN"/>
                    </w:rPr>
                  </w:pPr>
                  <w:r>
                    <w:rPr>
                      <w:rFonts w:hint="eastAsia" w:cs="Times New Roman"/>
                      <w:b w:val="0"/>
                      <w:bCs/>
                      <w:color w:val="auto"/>
                      <w:sz w:val="21"/>
                      <w:szCs w:val="21"/>
                      <w:lang w:val="en-US" w:eastAsia="zh-CN"/>
                    </w:rPr>
                    <w:t>6000（无量纲）</w:t>
                  </w:r>
                </w:p>
              </w:tc>
              <w:tc>
                <w:tcPr>
                  <w:tcW w:w="982" w:type="dxa"/>
                  <w:noWrap w:val="0"/>
                  <w:vAlign w:val="center"/>
                </w:tcPr>
                <w:p>
                  <w:pPr>
                    <w:jc w:val="center"/>
                    <w:rPr>
                      <w:rFonts w:hint="default"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w:t>
                  </w:r>
                </w:p>
              </w:tc>
              <w:tc>
                <w:tcPr>
                  <w:tcW w:w="1275" w:type="dxa"/>
                  <w:noWrap w:val="0"/>
                  <w:vAlign w:val="center"/>
                </w:tcPr>
                <w:p>
                  <w:pPr>
                    <w:jc w:val="center"/>
                    <w:rPr>
                      <w:rFonts w:hint="default"/>
                      <w:color w:val="auto"/>
                      <w:lang w:val="en-US" w:eastAsia="zh-CN"/>
                    </w:rPr>
                  </w:pPr>
                  <w:r>
                    <w:rPr>
                      <w:rFonts w:hint="eastAsia"/>
                      <w:color w:val="auto"/>
                      <w:lang w:val="en-US" w:eastAsia="zh-CN"/>
                    </w:rPr>
                    <w:t>20</w:t>
                  </w:r>
                  <w:r>
                    <w:rPr>
                      <w:rFonts w:hint="eastAsia" w:cs="Times New Roman"/>
                      <w:b w:val="0"/>
                      <w:bCs/>
                      <w:color w:val="auto"/>
                      <w:sz w:val="21"/>
                      <w:szCs w:val="21"/>
                      <w:lang w:val="en-US" w:eastAsia="zh-CN"/>
                    </w:rPr>
                    <w:t>（无量纲）</w:t>
                  </w:r>
                </w:p>
              </w:tc>
              <w:tc>
                <w:tcPr>
                  <w:tcW w:w="1189" w:type="dxa"/>
                  <w:vMerge w:val="restart"/>
                  <w:noWrap w:val="0"/>
                  <w:vAlign w:val="center"/>
                </w:tcPr>
                <w:p>
                  <w:pPr>
                    <w:jc w:val="center"/>
                    <w:rPr>
                      <w:rFonts w:hint="eastAsia"/>
                      <w:color w:val="auto"/>
                      <w:sz w:val="21"/>
                      <w:szCs w:val="21"/>
                      <w:lang w:val="en-US" w:eastAsia="zh-CN"/>
                    </w:rPr>
                  </w:pPr>
                  <w:r>
                    <w:rPr>
                      <w:rFonts w:hint="eastAsia"/>
                      <w:color w:val="auto"/>
                      <w:sz w:val="21"/>
                      <w:szCs w:val="21"/>
                      <w:lang w:val="en-US" w:eastAsia="zh-CN"/>
                    </w:rPr>
                    <w:t>《</w:t>
                  </w:r>
                  <w:r>
                    <w:rPr>
                      <w:color w:val="auto"/>
                      <w:sz w:val="21"/>
                      <w:szCs w:val="21"/>
                      <w:lang w:val="en-US" w:eastAsia="zh-CN"/>
                    </w:rPr>
                    <w:t>恶臭污染物排放标准》(GB14554-93)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7" w:hRule="atLeast"/>
                <w:jc w:val="center"/>
              </w:trPr>
              <w:tc>
                <w:tcPr>
                  <w:tcW w:w="1082" w:type="dxa"/>
                  <w:vMerge w:val="continue"/>
                  <w:noWrap w:val="0"/>
                  <w:vAlign w:val="center"/>
                </w:tcPr>
                <w:p>
                  <w:pPr>
                    <w:jc w:val="center"/>
                    <w:rPr>
                      <w:rFonts w:hint="eastAsia"/>
                      <w:color w:val="auto"/>
                      <w:sz w:val="21"/>
                      <w:szCs w:val="21"/>
                      <w:lang w:val="en-US" w:eastAsia="zh-CN"/>
                    </w:rPr>
                  </w:pPr>
                </w:p>
              </w:tc>
              <w:tc>
                <w:tcPr>
                  <w:tcW w:w="877" w:type="dxa"/>
                  <w:vMerge w:val="continue"/>
                  <w:noWrap w:val="0"/>
                  <w:vAlign w:val="center"/>
                </w:tcPr>
                <w:p>
                  <w:pPr>
                    <w:jc w:val="center"/>
                    <w:rPr>
                      <w:rFonts w:hint="eastAsia" w:cs="Times New Roman"/>
                      <w:color w:val="auto"/>
                      <w:sz w:val="21"/>
                      <w:szCs w:val="21"/>
                      <w:lang w:val="en-US" w:eastAsia="zh-CN"/>
                    </w:rPr>
                  </w:pPr>
                </w:p>
              </w:tc>
              <w:tc>
                <w:tcPr>
                  <w:tcW w:w="916" w:type="dxa"/>
                  <w:noWrap w:val="0"/>
                  <w:vAlign w:val="center"/>
                </w:tcPr>
                <w:p>
                  <w:pPr>
                    <w:jc w:val="center"/>
                    <w:rPr>
                      <w:rFonts w:hint="eastAsia" w:cs="Times New Roman"/>
                      <w:b w:val="0"/>
                      <w:bCs/>
                      <w:color w:val="auto"/>
                      <w:spacing w:val="10"/>
                      <w:sz w:val="21"/>
                      <w:szCs w:val="21"/>
                      <w:lang w:val="en-US" w:eastAsia="zh-CN"/>
                    </w:rPr>
                  </w:pPr>
                  <w:r>
                    <w:rPr>
                      <w:rFonts w:hint="eastAsia" w:cs="Times New Roman"/>
                      <w:b w:val="0"/>
                      <w:bCs/>
                      <w:color w:val="auto"/>
                      <w:spacing w:val="10"/>
                      <w:sz w:val="21"/>
                      <w:szCs w:val="21"/>
                      <w:lang w:val="en-US" w:eastAsia="zh-CN"/>
                    </w:rPr>
                    <w:t>二硫化碳</w:t>
                  </w:r>
                </w:p>
              </w:tc>
              <w:tc>
                <w:tcPr>
                  <w:tcW w:w="1259" w:type="dxa"/>
                  <w:noWrap w:val="0"/>
                  <w:vAlign w:val="center"/>
                </w:tcPr>
                <w:p>
                  <w:pPr>
                    <w:jc w:val="center"/>
                    <w:rPr>
                      <w:rFonts w:hint="default" w:cs="Times New Roman"/>
                      <w:b w:val="0"/>
                      <w:bCs/>
                      <w:color w:val="auto"/>
                      <w:sz w:val="21"/>
                      <w:szCs w:val="21"/>
                      <w:lang w:val="en-US" w:eastAsia="zh-CN"/>
                    </w:rPr>
                  </w:pPr>
                  <w:r>
                    <w:rPr>
                      <w:rFonts w:hint="eastAsia" w:cs="Times New Roman"/>
                      <w:b w:val="0"/>
                      <w:bCs/>
                      <w:color w:val="auto"/>
                      <w:sz w:val="21"/>
                      <w:szCs w:val="21"/>
                      <w:lang w:val="en-US" w:eastAsia="zh-CN"/>
                    </w:rPr>
                    <w:t>/</w:t>
                  </w:r>
                </w:p>
              </w:tc>
              <w:tc>
                <w:tcPr>
                  <w:tcW w:w="1261" w:type="dxa"/>
                  <w:noWrap w:val="0"/>
                  <w:vAlign w:val="center"/>
                </w:tcPr>
                <w:p>
                  <w:pPr>
                    <w:jc w:val="center"/>
                    <w:rPr>
                      <w:rFonts w:hint="eastAsia" w:cs="Times New Roman"/>
                      <w:b w:val="0"/>
                      <w:bCs/>
                      <w:color w:val="auto"/>
                      <w:sz w:val="21"/>
                      <w:szCs w:val="21"/>
                      <w:lang w:val="en-US" w:eastAsia="zh-CN"/>
                    </w:rPr>
                  </w:pPr>
                  <w:r>
                    <w:rPr>
                      <w:rFonts w:hint="eastAsia" w:cs="Times New Roman"/>
                      <w:b w:val="0"/>
                      <w:bCs/>
                      <w:color w:val="auto"/>
                      <w:sz w:val="21"/>
                      <w:szCs w:val="21"/>
                      <w:lang w:val="en-US" w:eastAsia="zh-CN"/>
                    </w:rPr>
                    <w:t>4.2</w:t>
                  </w:r>
                </w:p>
              </w:tc>
              <w:tc>
                <w:tcPr>
                  <w:tcW w:w="982" w:type="dxa"/>
                  <w:noWrap w:val="0"/>
                  <w:vAlign w:val="center"/>
                </w:tcPr>
                <w:p>
                  <w:pPr>
                    <w:jc w:val="center"/>
                    <w:rPr>
                      <w:rFonts w:hint="default"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w:t>
                  </w:r>
                </w:p>
              </w:tc>
              <w:tc>
                <w:tcPr>
                  <w:tcW w:w="1275" w:type="dxa"/>
                  <w:noWrap w:val="0"/>
                  <w:vAlign w:val="center"/>
                </w:tcPr>
                <w:p>
                  <w:pPr>
                    <w:jc w:val="center"/>
                    <w:rPr>
                      <w:rFonts w:hint="default"/>
                      <w:color w:val="auto"/>
                      <w:lang w:val="en-US" w:eastAsia="zh-CN"/>
                    </w:rPr>
                  </w:pPr>
                  <w:r>
                    <w:rPr>
                      <w:rFonts w:hint="eastAsia"/>
                      <w:color w:val="auto"/>
                      <w:lang w:val="en-US" w:eastAsia="zh-CN"/>
                    </w:rPr>
                    <w:t>3.0</w:t>
                  </w:r>
                </w:p>
              </w:tc>
              <w:tc>
                <w:tcPr>
                  <w:tcW w:w="1189" w:type="dxa"/>
                  <w:vMerge w:val="continue"/>
                  <w:noWrap w:val="0"/>
                  <w:vAlign w:val="center"/>
                </w:tcPr>
                <w:p>
                  <w:pPr>
                    <w:jc w:val="center"/>
                    <w:rPr>
                      <w:rFonts w:hint="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jc w:val="center"/>
              </w:trPr>
              <w:tc>
                <w:tcPr>
                  <w:tcW w:w="8841" w:type="dxa"/>
                  <w:gridSpan w:val="8"/>
                  <w:noWrap w:val="0"/>
                  <w:vAlign w:val="center"/>
                </w:tcPr>
                <w:p>
                  <w:pPr>
                    <w:jc w:val="both"/>
                    <w:rPr>
                      <w:rFonts w:hint="default"/>
                      <w:color w:val="auto"/>
                      <w:lang w:val="en-US" w:eastAsia="zh-CN"/>
                    </w:rPr>
                  </w:pPr>
                  <w:r>
                    <w:rPr>
                      <w:rFonts w:hint="eastAsia"/>
                      <w:color w:val="auto"/>
                      <w:lang w:val="en-US" w:eastAsia="zh-CN"/>
                    </w:rPr>
                    <w:t>备注：本项目排气筒高度设计为25米。</w:t>
                  </w:r>
                </w:p>
              </w:tc>
            </w:tr>
          </w:tbl>
          <w:p>
            <w:pPr>
              <w:pStyle w:val="87"/>
              <w:keepNext w:val="0"/>
              <w:keepLines w:val="0"/>
              <w:pageBreakBefore w:val="0"/>
              <w:widowControl w:val="0"/>
              <w:kinsoku/>
              <w:wordWrap/>
              <w:overflowPunct/>
              <w:topLinePunct w:val="0"/>
              <w:autoSpaceDE/>
              <w:autoSpaceDN/>
              <w:bidi w:val="0"/>
              <w:adjustRightInd w:val="0"/>
              <w:snapToGrid/>
              <w:spacing w:line="500" w:lineRule="exact"/>
              <w:ind w:left="0" w:leftChars="0" w:firstLine="0" w:firstLineChars="0"/>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表</w:t>
            </w:r>
            <w:r>
              <w:rPr>
                <w:rFonts w:hint="default" w:ascii="Times New Roman" w:hAnsi="Times New Roman" w:eastAsia="宋体" w:cs="Times New Roman"/>
                <w:b/>
                <w:bCs w:val="0"/>
                <w:color w:val="auto"/>
                <w:sz w:val="21"/>
                <w:szCs w:val="21"/>
                <w:lang w:val="en-US" w:eastAsia="zh-CN"/>
              </w:rPr>
              <w:t>3-7  厂区内VOCs无组织排放限值</w:t>
            </w:r>
          </w:p>
          <w:tbl>
            <w:tblPr>
              <w:tblStyle w:val="32"/>
              <w:tblW w:w="8939" w:type="dxa"/>
              <w:jc w:val="center"/>
              <w:tblLayout w:type="fixed"/>
              <w:tblCellMar>
                <w:top w:w="0" w:type="dxa"/>
                <w:left w:w="108" w:type="dxa"/>
                <w:bottom w:w="0" w:type="dxa"/>
                <w:right w:w="108" w:type="dxa"/>
              </w:tblCellMar>
            </w:tblPr>
            <w:tblGrid>
              <w:gridCol w:w="1665"/>
              <w:gridCol w:w="1817"/>
              <w:gridCol w:w="2697"/>
              <w:gridCol w:w="2760"/>
            </w:tblGrid>
            <w:tr>
              <w:trPr>
                <w:trHeight w:val="293" w:hRule="atLeast"/>
                <w:jc w:val="center"/>
              </w:trPr>
              <w:tc>
                <w:tcPr>
                  <w:tcW w:w="1665"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污染物项目</w:t>
                  </w:r>
                </w:p>
              </w:tc>
              <w:tc>
                <w:tcPr>
                  <w:tcW w:w="1817" w:type="dxa"/>
                  <w:tcBorders>
                    <w:top w:val="single" w:color="auto" w:sz="4" w:space="0"/>
                    <w:left w:val="nil"/>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排放限值</w:t>
                  </w:r>
                  <w:r>
                    <w:rPr>
                      <w:rFonts w:hint="default" w:ascii="Times New Roman" w:hAnsi="Times New Roman" w:cs="Times New Roman"/>
                      <w:b/>
                      <w:bCs w:val="0"/>
                      <w:color w:val="auto"/>
                      <w:sz w:val="21"/>
                      <w:szCs w:val="21"/>
                      <w:lang w:val="en-US" w:eastAsia="zh-CN"/>
                    </w:rPr>
                    <w:t>（mg/m</w:t>
                  </w:r>
                  <w:r>
                    <w:rPr>
                      <w:rFonts w:hint="default" w:ascii="Times New Roman" w:hAnsi="Times New Roman" w:cs="Times New Roman"/>
                      <w:b/>
                      <w:bCs w:val="0"/>
                      <w:color w:val="auto"/>
                      <w:sz w:val="21"/>
                      <w:szCs w:val="21"/>
                      <w:vertAlign w:val="superscript"/>
                      <w:lang w:val="en-US" w:eastAsia="zh-CN"/>
                    </w:rPr>
                    <w:t>3</w:t>
                  </w:r>
                  <w:r>
                    <w:rPr>
                      <w:rFonts w:hint="default" w:ascii="Times New Roman" w:hAnsi="Times New Roman" w:cs="Times New Roman"/>
                      <w:b/>
                      <w:bCs w:val="0"/>
                      <w:color w:val="auto"/>
                      <w:sz w:val="21"/>
                      <w:szCs w:val="21"/>
                      <w:lang w:val="en-US" w:eastAsia="zh-CN"/>
                    </w:rPr>
                    <w:t>）</w:t>
                  </w:r>
                </w:p>
              </w:tc>
              <w:tc>
                <w:tcPr>
                  <w:tcW w:w="2697" w:type="dxa"/>
                  <w:tcBorders>
                    <w:top w:val="single" w:color="auto" w:sz="4" w:space="0"/>
                    <w:left w:val="nil"/>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限制含义</w:t>
                  </w:r>
                </w:p>
              </w:tc>
              <w:tc>
                <w:tcPr>
                  <w:tcW w:w="2760" w:type="dxa"/>
                  <w:tcBorders>
                    <w:top w:val="single" w:color="auto" w:sz="4" w:space="0"/>
                    <w:left w:val="nil"/>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无组织排放监控位置</w:t>
                  </w:r>
                </w:p>
              </w:tc>
            </w:tr>
            <w:tr>
              <w:tblPrEx>
                <w:tblCellMar>
                  <w:top w:w="0" w:type="dxa"/>
                  <w:left w:w="108" w:type="dxa"/>
                  <w:bottom w:w="0" w:type="dxa"/>
                  <w:right w:w="108" w:type="dxa"/>
                </w:tblCellMar>
              </w:tblPrEx>
              <w:trPr>
                <w:trHeight w:val="293" w:hRule="atLeast"/>
                <w:jc w:val="center"/>
              </w:trPr>
              <w:tc>
                <w:tcPr>
                  <w:tcW w:w="1665" w:type="dxa"/>
                  <w:vMerge w:val="restart"/>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NMHC</w:t>
                  </w:r>
                </w:p>
              </w:tc>
              <w:tc>
                <w:tcPr>
                  <w:tcW w:w="1817" w:type="dxa"/>
                  <w:tcBorders>
                    <w:top w:val="single" w:color="auto" w:sz="4" w:space="0"/>
                    <w:left w:val="nil"/>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w:t>
                  </w:r>
                </w:p>
              </w:tc>
              <w:tc>
                <w:tcPr>
                  <w:tcW w:w="2697" w:type="dxa"/>
                  <w:tcBorders>
                    <w:top w:val="single" w:color="auto" w:sz="4" w:space="0"/>
                    <w:left w:val="nil"/>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监控点处1h平均浓度值</w:t>
                  </w:r>
                </w:p>
              </w:tc>
              <w:tc>
                <w:tcPr>
                  <w:tcW w:w="2760" w:type="dxa"/>
                  <w:vMerge w:val="restart"/>
                  <w:tcBorders>
                    <w:top w:val="single" w:color="auto" w:sz="4" w:space="0"/>
                    <w:left w:val="nil"/>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在厂房外设置监控点</w:t>
                  </w:r>
                </w:p>
              </w:tc>
            </w:tr>
            <w:tr>
              <w:trPr>
                <w:trHeight w:val="329" w:hRule="atLeast"/>
                <w:jc w:val="center"/>
              </w:trPr>
              <w:tc>
                <w:tcPr>
                  <w:tcW w:w="1665" w:type="dxa"/>
                  <w:vMerge w:val="continue"/>
                  <w:tcBorders>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1817" w:type="dxa"/>
                  <w:tcBorders>
                    <w:top w:val="single" w:color="auto" w:sz="4" w:space="0"/>
                    <w:left w:val="nil"/>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c>
                <w:tcPr>
                  <w:tcW w:w="2697" w:type="dxa"/>
                  <w:tcBorders>
                    <w:top w:val="single" w:color="auto" w:sz="4" w:space="0"/>
                    <w:left w:val="nil"/>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监控点处任意一次浓度值</w:t>
                  </w:r>
                </w:p>
              </w:tc>
              <w:tc>
                <w:tcPr>
                  <w:tcW w:w="2760" w:type="dxa"/>
                  <w:vMerge w:val="continue"/>
                  <w:tcBorders>
                    <w:left w:val="nil"/>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500" w:lineRule="exact"/>
              <w:ind w:firstLine="482"/>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3、噪声排放标准</w:t>
            </w:r>
          </w:p>
          <w:p>
            <w:pPr>
              <w:keepNext w:val="0"/>
              <w:keepLines w:val="0"/>
              <w:pageBreakBefore w:val="0"/>
              <w:widowControl w:val="0"/>
              <w:kinsoku/>
              <w:wordWrap/>
              <w:overflowPunct/>
              <w:topLinePunct w:val="0"/>
              <w:autoSpaceDE/>
              <w:autoSpaceDN/>
              <w:bidi w:val="0"/>
              <w:snapToGrid/>
              <w:spacing w:line="500" w:lineRule="exact"/>
              <w:ind w:firstLine="315" w:firstLineChars="15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运营期厂界噪声执行《工业企业厂界环境噪声排放标准》（GB12348-2008）2类标准，具体排放标准见下表。</w:t>
            </w:r>
          </w:p>
          <w:p>
            <w:pPr>
              <w:pStyle w:val="87"/>
              <w:keepNext w:val="0"/>
              <w:keepLines w:val="0"/>
              <w:pageBreakBefore w:val="0"/>
              <w:widowControl w:val="0"/>
              <w:kinsoku/>
              <w:wordWrap/>
              <w:overflowPunct/>
              <w:topLinePunct w:val="0"/>
              <w:autoSpaceDE/>
              <w:autoSpaceDN/>
              <w:bidi w:val="0"/>
              <w:adjustRightInd w:val="0"/>
              <w:snapToGrid/>
              <w:spacing w:line="500" w:lineRule="exact"/>
              <w:ind w:left="0" w:leftChars="0" w:firstLine="0" w:firstLineChars="0"/>
              <w:jc w:val="center"/>
              <w:textAlignment w:val="auto"/>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表</w:t>
            </w:r>
            <w:r>
              <w:rPr>
                <w:rFonts w:hint="default" w:ascii="Times New Roman" w:hAnsi="Times New Roman" w:eastAsia="宋体" w:cs="Times New Roman"/>
                <w:b/>
                <w:bCs w:val="0"/>
                <w:color w:val="auto"/>
                <w:sz w:val="21"/>
                <w:szCs w:val="21"/>
                <w:lang w:val="en-US" w:eastAsia="zh-CN"/>
              </w:rPr>
              <w:t>3-</w:t>
            </w:r>
            <w:r>
              <w:rPr>
                <w:rFonts w:hint="eastAsia" w:cs="Times New Roman"/>
                <w:b/>
                <w:bCs w:val="0"/>
                <w:color w:val="auto"/>
                <w:sz w:val="21"/>
                <w:szCs w:val="21"/>
                <w:lang w:val="en-US" w:eastAsia="zh-CN"/>
              </w:rPr>
              <w:t>8</w:t>
            </w:r>
            <w:r>
              <w:rPr>
                <w:rFonts w:hint="default" w:ascii="Times New Roman" w:hAnsi="Times New Roman" w:eastAsia="宋体" w:cs="Times New Roman"/>
                <w:b/>
                <w:bCs w:val="0"/>
                <w:color w:val="auto"/>
                <w:sz w:val="21"/>
                <w:szCs w:val="21"/>
                <w:lang w:val="en-US" w:eastAsia="zh-CN"/>
              </w:rPr>
              <w:t xml:space="preserve">  </w:t>
            </w:r>
            <w:r>
              <w:rPr>
                <w:rFonts w:hint="default" w:ascii="Times New Roman" w:hAnsi="Times New Roman" w:eastAsia="宋体" w:cs="Times New Roman"/>
                <w:b/>
                <w:bCs w:val="0"/>
                <w:color w:val="auto"/>
                <w:sz w:val="21"/>
                <w:szCs w:val="21"/>
              </w:rPr>
              <w:t>《工业企业厂界环境噪声排放标准》（摘录）单位：dB</w:t>
            </w:r>
            <w:r>
              <w:rPr>
                <w:rFonts w:hint="default" w:ascii="Times New Roman" w:hAnsi="Times New Roman" w:eastAsia="宋体" w:cs="Times New Roman"/>
                <w:b/>
                <w:bCs w:val="0"/>
                <w:color w:val="auto"/>
                <w:sz w:val="21"/>
                <w:szCs w:val="21"/>
                <w:lang w:eastAsia="zh-CN"/>
              </w:rPr>
              <w:t>（</w:t>
            </w:r>
            <w:r>
              <w:rPr>
                <w:rFonts w:hint="default" w:ascii="Times New Roman" w:hAnsi="Times New Roman" w:eastAsia="宋体" w:cs="Times New Roman"/>
                <w:b/>
                <w:bCs w:val="0"/>
                <w:color w:val="auto"/>
                <w:sz w:val="21"/>
                <w:szCs w:val="21"/>
              </w:rPr>
              <w:t>A</w:t>
            </w:r>
            <w:r>
              <w:rPr>
                <w:rFonts w:hint="default" w:ascii="Times New Roman" w:hAnsi="Times New Roman" w:eastAsia="宋体" w:cs="Times New Roman"/>
                <w:b/>
                <w:bCs w:val="0"/>
                <w:color w:val="auto"/>
                <w:sz w:val="21"/>
                <w:szCs w:val="21"/>
                <w:lang w:eastAsia="zh-CN"/>
              </w:rPr>
              <w:t>）</w:t>
            </w:r>
            <w:r>
              <w:rPr>
                <w:rFonts w:hint="default" w:ascii="Times New Roman" w:hAnsi="Times New Roman" w:eastAsia="宋体" w:cs="Times New Roman"/>
                <w:b/>
                <w:bCs w:val="0"/>
                <w:color w:val="auto"/>
                <w:sz w:val="21"/>
                <w:szCs w:val="21"/>
              </w:rPr>
              <w:t xml:space="preserve"> </w:t>
            </w:r>
          </w:p>
          <w:tbl>
            <w:tblPr>
              <w:tblStyle w:val="32"/>
              <w:tblW w:w="8937" w:type="dxa"/>
              <w:jc w:val="center"/>
              <w:tblLayout w:type="fixed"/>
              <w:tblCellMar>
                <w:top w:w="0" w:type="dxa"/>
                <w:left w:w="108" w:type="dxa"/>
                <w:bottom w:w="0" w:type="dxa"/>
                <w:right w:w="108" w:type="dxa"/>
              </w:tblCellMar>
            </w:tblPr>
            <w:tblGrid>
              <w:gridCol w:w="1524"/>
              <w:gridCol w:w="2353"/>
              <w:gridCol w:w="1731"/>
              <w:gridCol w:w="1608"/>
              <w:gridCol w:w="1721"/>
            </w:tblGrid>
            <w:tr>
              <w:trPr>
                <w:trHeight w:val="308" w:hRule="atLeast"/>
                <w:jc w:val="center"/>
              </w:trPr>
              <w:tc>
                <w:tcPr>
                  <w:tcW w:w="1524"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项目</w:t>
                  </w:r>
                </w:p>
              </w:tc>
              <w:tc>
                <w:tcPr>
                  <w:tcW w:w="2353" w:type="dxa"/>
                  <w:tcBorders>
                    <w:top w:val="single" w:color="auto" w:sz="4" w:space="0"/>
                    <w:left w:val="nil"/>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标准</w:t>
                  </w:r>
                </w:p>
              </w:tc>
              <w:tc>
                <w:tcPr>
                  <w:tcW w:w="1731" w:type="dxa"/>
                  <w:tcBorders>
                    <w:top w:val="single" w:color="auto" w:sz="4" w:space="0"/>
                    <w:left w:val="nil"/>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类别</w:t>
                  </w:r>
                </w:p>
              </w:tc>
              <w:tc>
                <w:tcPr>
                  <w:tcW w:w="1608" w:type="dxa"/>
                  <w:tcBorders>
                    <w:top w:val="single" w:color="auto" w:sz="4" w:space="0"/>
                    <w:left w:val="nil"/>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1721" w:type="dxa"/>
                  <w:tcBorders>
                    <w:top w:val="single" w:color="auto" w:sz="4" w:space="0"/>
                    <w:left w:val="nil"/>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夜间</w:t>
                  </w:r>
                </w:p>
              </w:tc>
            </w:tr>
            <w:tr>
              <w:tblPrEx>
                <w:tblCellMar>
                  <w:top w:w="0" w:type="dxa"/>
                  <w:left w:w="108" w:type="dxa"/>
                  <w:bottom w:w="0" w:type="dxa"/>
                  <w:right w:w="108" w:type="dxa"/>
                </w:tblCellMar>
              </w:tblPrEx>
              <w:trPr>
                <w:trHeight w:val="385" w:hRule="atLeast"/>
                <w:jc w:val="center"/>
              </w:trPr>
              <w:tc>
                <w:tcPr>
                  <w:tcW w:w="1524"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营运期</w:t>
                  </w:r>
                </w:p>
              </w:tc>
              <w:tc>
                <w:tcPr>
                  <w:tcW w:w="2353" w:type="dxa"/>
                  <w:tcBorders>
                    <w:top w:val="single" w:color="auto" w:sz="4" w:space="0"/>
                    <w:left w:val="nil"/>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GB12348-2008</w:t>
                  </w:r>
                </w:p>
              </w:tc>
              <w:tc>
                <w:tcPr>
                  <w:tcW w:w="1731" w:type="dxa"/>
                  <w:tcBorders>
                    <w:top w:val="single" w:color="auto" w:sz="4" w:space="0"/>
                    <w:left w:val="nil"/>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2类</w:t>
                  </w:r>
                </w:p>
              </w:tc>
              <w:tc>
                <w:tcPr>
                  <w:tcW w:w="1608" w:type="dxa"/>
                  <w:tcBorders>
                    <w:top w:val="single" w:color="auto" w:sz="4" w:space="0"/>
                    <w:left w:val="nil"/>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60</w:t>
                  </w:r>
                </w:p>
              </w:tc>
              <w:tc>
                <w:tcPr>
                  <w:tcW w:w="1721" w:type="dxa"/>
                  <w:tcBorders>
                    <w:top w:val="single" w:color="auto" w:sz="4" w:space="0"/>
                    <w:left w:val="nil"/>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w:t>
                  </w:r>
                </w:p>
              </w:tc>
            </w:tr>
          </w:tbl>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4、固体废物排放标准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根据《一般工业固体废物贮存和填埋污染控制标准》(GB 18599-2020)，“采用库房、包装工具（罐、桶、包装袋等）贮存一般工业固体废物过程的污染控制，不适用本标准，其贮存过程应满足相应防渗漏、防雨淋、防扬尘等环境保护要求”；危险废物贮存和转运按照《国家危险废物名录》(2021年版)和《危险废物贮存污染控制标准》(GB18597-2001)及其2013年修改单执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77" w:hRule="atLeast"/>
          <w:jc w:val="center"/>
        </w:trPr>
        <w:tc>
          <w:tcPr>
            <w:tcW w:w="422" w:type="pct"/>
            <w:noWrap w:val="0"/>
            <w:vAlign w:val="center"/>
          </w:tcPr>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总量</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控制</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指标</w:t>
            </w:r>
          </w:p>
        </w:tc>
        <w:tc>
          <w:tcPr>
            <w:tcW w:w="4577" w:type="pct"/>
            <w:noWrap w:val="0"/>
            <w:vAlign w:val="center"/>
          </w:tcPr>
          <w:p>
            <w:pPr>
              <w:keepNext w:val="0"/>
              <w:keepLines w:val="0"/>
              <w:pageBreakBefore w:val="0"/>
              <w:widowControl w:val="0"/>
              <w:kinsoku/>
              <w:wordWrap/>
              <w:overflowPunct/>
              <w:topLinePunct w:val="0"/>
              <w:autoSpaceDE/>
              <w:autoSpaceDN/>
              <w:bidi w:val="0"/>
              <w:snapToGrid w:val="0"/>
              <w:spacing w:line="360" w:lineRule="auto"/>
              <w:ind w:firstLine="420" w:firstLineChars="200"/>
              <w:jc w:val="both"/>
              <w:textAlignment w:val="auto"/>
              <w:rPr>
                <w:rFonts w:hint="default" w:ascii="Times New Roman" w:hAnsi="Times New Roman" w:cs="Times New Roman"/>
                <w:color w:val="auto"/>
              </w:rPr>
            </w:pPr>
            <w:r>
              <w:rPr>
                <w:rFonts w:hint="default" w:ascii="Times New Roman" w:hAnsi="Times New Roman" w:cs="Times New Roman"/>
                <w:color w:val="auto"/>
              </w:rPr>
              <w:t>项目生活污水纳入</w:t>
            </w:r>
            <w:r>
              <w:rPr>
                <w:rFonts w:hint="default"/>
                <w:color w:val="auto"/>
                <w:sz w:val="21"/>
                <w:szCs w:val="21"/>
                <w:lang w:eastAsia="zh-CN"/>
              </w:rPr>
              <w:t>博罗县龙溪街道污水处理厂</w:t>
            </w:r>
            <w:r>
              <w:rPr>
                <w:rFonts w:hint="default" w:ascii="Times New Roman" w:hAnsi="Times New Roman" w:cs="Times New Roman"/>
                <w:color w:val="auto"/>
              </w:rPr>
              <w:t>处理，COD</w:t>
            </w:r>
            <w:r>
              <w:rPr>
                <w:rFonts w:hint="default" w:ascii="Times New Roman" w:hAnsi="Times New Roman" w:cs="Times New Roman"/>
                <w:color w:val="auto"/>
                <w:lang w:val="en-US" w:eastAsia="zh-CN"/>
              </w:rPr>
              <w:t>cr</w:t>
            </w:r>
            <w:r>
              <w:rPr>
                <w:rFonts w:hint="default" w:ascii="Times New Roman" w:hAnsi="Times New Roman" w:cs="Times New Roman"/>
                <w:color w:val="auto"/>
              </w:rPr>
              <w:t>和NH</w:t>
            </w:r>
            <w:r>
              <w:rPr>
                <w:rFonts w:hint="default" w:ascii="Times New Roman" w:hAnsi="Times New Roman" w:cs="Times New Roman"/>
                <w:color w:val="auto"/>
                <w:vertAlign w:val="subscript"/>
              </w:rPr>
              <w:t>3</w:t>
            </w:r>
            <w:r>
              <w:rPr>
                <w:rFonts w:hint="default" w:ascii="Times New Roman" w:hAnsi="Times New Roman" w:cs="Times New Roman"/>
                <w:color w:val="auto"/>
              </w:rPr>
              <w:t>-N总量指标由</w:t>
            </w:r>
            <w:r>
              <w:rPr>
                <w:rFonts w:hint="default"/>
                <w:color w:val="auto"/>
                <w:sz w:val="21"/>
                <w:szCs w:val="21"/>
                <w:lang w:eastAsia="zh-CN"/>
              </w:rPr>
              <w:t>博罗县龙溪街道污水处理厂</w:t>
            </w:r>
            <w:r>
              <w:rPr>
                <w:rFonts w:hint="default" w:ascii="Times New Roman" w:hAnsi="Times New Roman" w:cs="Times New Roman"/>
                <w:color w:val="auto"/>
              </w:rPr>
              <w:t>分配总量指标中核减，不另行分配。项目建议污染物总量控制指标如下：</w:t>
            </w:r>
          </w:p>
          <w:p>
            <w:pPr>
              <w:pStyle w:val="87"/>
              <w:keepNext w:val="0"/>
              <w:keepLines w:val="0"/>
              <w:pageBreakBefore w:val="0"/>
              <w:widowControl w:val="0"/>
              <w:kinsoku/>
              <w:wordWrap/>
              <w:overflowPunct/>
              <w:topLinePunct w:val="0"/>
              <w:autoSpaceDE/>
              <w:autoSpaceDN/>
              <w:bidi w:val="0"/>
              <w:adjustRightInd w:val="0"/>
              <w:snapToGrid/>
              <w:spacing w:line="360" w:lineRule="auto"/>
              <w:ind w:left="0" w:leftChars="0" w:firstLine="0" w:firstLineChars="0"/>
              <w:jc w:val="center"/>
              <w:textAlignment w:val="auto"/>
              <w:rPr>
                <w:rFonts w:hint="default" w:ascii="Times New Roman" w:hAnsi="Times New Roman" w:eastAsia="宋体" w:cs="Times New Roman"/>
                <w:b/>
                <w:bCs w:val="0"/>
                <w:color w:val="auto"/>
                <w:szCs w:val="22"/>
              </w:rPr>
            </w:pPr>
            <w:r>
              <w:rPr>
                <w:rFonts w:hint="default" w:ascii="Times New Roman" w:hAnsi="Times New Roman" w:eastAsia="宋体" w:cs="Times New Roman"/>
                <w:b/>
                <w:bCs w:val="0"/>
                <w:color w:val="auto"/>
                <w:szCs w:val="22"/>
              </w:rPr>
              <w:t>表</w:t>
            </w:r>
            <w:r>
              <w:rPr>
                <w:rFonts w:hint="default" w:ascii="Times New Roman" w:hAnsi="Times New Roman" w:eastAsia="宋体" w:cs="Times New Roman"/>
                <w:b/>
                <w:bCs w:val="0"/>
                <w:color w:val="auto"/>
                <w:szCs w:val="22"/>
                <w:lang w:val="en-US" w:eastAsia="zh-CN"/>
              </w:rPr>
              <w:t>3-</w:t>
            </w:r>
            <w:r>
              <w:rPr>
                <w:rFonts w:hint="eastAsia" w:cs="Times New Roman"/>
                <w:b/>
                <w:bCs w:val="0"/>
                <w:color w:val="auto"/>
                <w:szCs w:val="22"/>
                <w:lang w:val="en-US" w:eastAsia="zh-CN"/>
              </w:rPr>
              <w:t>9</w:t>
            </w:r>
            <w:r>
              <w:rPr>
                <w:rFonts w:hint="default" w:ascii="Times New Roman" w:hAnsi="Times New Roman" w:eastAsia="宋体" w:cs="Times New Roman"/>
                <w:b/>
                <w:bCs w:val="0"/>
                <w:color w:val="auto"/>
                <w:szCs w:val="22"/>
              </w:rPr>
              <w:t xml:space="preserve"> 项目总量控制建议指标</w:t>
            </w:r>
          </w:p>
          <w:tbl>
            <w:tblPr>
              <w:tblStyle w:val="32"/>
              <w:tblW w:w="8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1"/>
              <w:gridCol w:w="1032"/>
              <w:gridCol w:w="872"/>
              <w:gridCol w:w="2319"/>
              <w:gridCol w:w="1093"/>
              <w:gridCol w:w="2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2" w:hRule="atLeast"/>
                <w:jc w:val="center"/>
              </w:trPr>
              <w:tc>
                <w:tcPr>
                  <w:tcW w:w="1001" w:type="dxa"/>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污染物</w:t>
                  </w:r>
                </w:p>
              </w:tc>
              <w:tc>
                <w:tcPr>
                  <w:tcW w:w="1904" w:type="dxa"/>
                  <w:gridSpan w:val="2"/>
                  <w:noWrap w:val="0"/>
                  <w:vAlign w:val="center"/>
                </w:tcPr>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指标</w:t>
                  </w:r>
                </w:p>
              </w:tc>
              <w:tc>
                <w:tcPr>
                  <w:tcW w:w="2319" w:type="dxa"/>
                  <w:noWrap w:val="0"/>
                  <w:vAlign w:val="center"/>
                </w:tcPr>
                <w:p>
                  <w:pPr>
                    <w:jc w:val="center"/>
                    <w:rPr>
                      <w:rFonts w:hint="eastAsia" w:ascii="Times New Roman" w:hAnsi="Times New Roman" w:eastAsia="宋体" w:cs="Times New Roman"/>
                      <w:b/>
                      <w:bCs/>
                      <w:color w:val="auto"/>
                      <w:sz w:val="21"/>
                      <w:szCs w:val="21"/>
                      <w:lang w:eastAsia="zh-CN"/>
                    </w:rPr>
                  </w:pPr>
                  <w:r>
                    <w:rPr>
                      <w:rFonts w:hint="eastAsia" w:cs="Times New Roman"/>
                      <w:b/>
                      <w:bCs/>
                      <w:color w:val="auto"/>
                      <w:sz w:val="21"/>
                      <w:szCs w:val="21"/>
                      <w:lang w:eastAsia="zh-CN"/>
                    </w:rPr>
                    <w:t>排放限值</w:t>
                  </w:r>
                </w:p>
              </w:tc>
              <w:tc>
                <w:tcPr>
                  <w:tcW w:w="1093" w:type="dxa"/>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rPr>
                  </w:pPr>
                  <w:r>
                    <w:rPr>
                      <w:rFonts w:hint="eastAsia"/>
                      <w:b/>
                      <w:bCs/>
                      <w:color w:val="auto"/>
                      <w:szCs w:val="21"/>
                      <w:highlight w:val="none"/>
                    </w:rPr>
                    <w:t>控制总量</w:t>
                  </w:r>
                </w:p>
              </w:tc>
              <w:tc>
                <w:tcPr>
                  <w:tcW w:w="2521" w:type="dxa"/>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rPr>
                  </w:pPr>
                  <w:r>
                    <w:rPr>
                      <w:rFonts w:hint="eastAsia"/>
                      <w:b/>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001" w:type="dxa"/>
                  <w:vMerge w:val="restart"/>
                  <w:noWrap w:val="0"/>
                  <w:vAlign w:val="center"/>
                </w:tcPr>
                <w:p>
                  <w:pPr>
                    <w:spacing w:line="240" w:lineRule="auto"/>
                    <w:ind w:firstLine="0" w:firstLineChars="0"/>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废气</w:t>
                  </w:r>
                </w:p>
              </w:tc>
              <w:tc>
                <w:tcPr>
                  <w:tcW w:w="1032" w:type="dxa"/>
                  <w:vMerge w:val="restar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rPr>
                    <w:t>VOCs</w:t>
                  </w:r>
                </w:p>
              </w:tc>
              <w:tc>
                <w:tcPr>
                  <w:tcW w:w="872" w:type="dxa"/>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有组织</w:t>
                  </w:r>
                </w:p>
              </w:tc>
              <w:tc>
                <w:tcPr>
                  <w:tcW w:w="2319" w:type="dxa"/>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eastAsia" w:cs="Times New Roman"/>
                      <w:b w:val="0"/>
                      <w:bCs/>
                      <w:i w:val="0"/>
                      <w:color w:val="auto"/>
                      <w:sz w:val="21"/>
                      <w:szCs w:val="21"/>
                      <w:highlight w:val="none"/>
                      <w:u w:val="none"/>
                      <w:lang w:eastAsia="zh-CN"/>
                    </w:rPr>
                    <w:t>非甲烷总烃：</w:t>
                  </w:r>
                  <w:r>
                    <w:rPr>
                      <w:rFonts w:hint="eastAsia"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rPr>
                    <w:t>mg/m³</w:t>
                  </w:r>
                </w:p>
              </w:tc>
              <w:tc>
                <w:tcPr>
                  <w:tcW w:w="1093" w:type="dxa"/>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0.0025/a</w:t>
                  </w:r>
                </w:p>
              </w:tc>
              <w:tc>
                <w:tcPr>
                  <w:tcW w:w="2521" w:type="dxa"/>
                  <w:vMerge w:val="restar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highlight w:val="none"/>
                    </w:rPr>
                    <w:t>申请总量指标，总量来源于惠州市生态环境局博罗分局管控分配，可满足本项目总量指标的需要。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jc w:val="center"/>
              </w:trPr>
              <w:tc>
                <w:tcPr>
                  <w:tcW w:w="1001" w:type="dxa"/>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rPr>
                  </w:pPr>
                </w:p>
              </w:tc>
              <w:tc>
                <w:tcPr>
                  <w:tcW w:w="1032" w:type="dxa"/>
                  <w:vMerge w:val="continue"/>
                  <w:noWrap w:val="0"/>
                  <w:vAlign w:val="center"/>
                </w:tcPr>
                <w:p>
                  <w:pPr>
                    <w:spacing w:line="240" w:lineRule="auto"/>
                    <w:ind w:firstLine="0" w:firstLineChars="0"/>
                    <w:jc w:val="center"/>
                    <w:rPr>
                      <w:rFonts w:hint="default" w:ascii="Times New Roman" w:hAnsi="Times New Roman" w:cs="Times New Roman"/>
                      <w:color w:val="auto"/>
                    </w:rPr>
                  </w:pPr>
                </w:p>
              </w:tc>
              <w:tc>
                <w:tcPr>
                  <w:tcW w:w="872" w:type="dxa"/>
                  <w:noWrap w:val="0"/>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无组织</w:t>
                  </w:r>
                </w:p>
              </w:tc>
              <w:tc>
                <w:tcPr>
                  <w:tcW w:w="2319" w:type="dxa"/>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eastAsia" w:cs="Times New Roman"/>
                      <w:b w:val="0"/>
                      <w:bCs/>
                      <w:i w:val="0"/>
                      <w:color w:val="auto"/>
                      <w:sz w:val="21"/>
                      <w:szCs w:val="21"/>
                      <w:highlight w:val="none"/>
                      <w:u w:val="none"/>
                      <w:lang w:eastAsia="zh-CN"/>
                    </w:rPr>
                    <w:t>非甲烷总烃：</w:t>
                  </w:r>
                  <w:r>
                    <w:rPr>
                      <w:rFonts w:hint="eastAsia" w:cs="Times New Roman"/>
                      <w:color w:val="auto"/>
                      <w:sz w:val="21"/>
                      <w:szCs w:val="21"/>
                      <w:highlight w:val="none"/>
                      <w:lang w:val="en-US" w:eastAsia="zh-CN"/>
                    </w:rPr>
                    <w:t>4.</w:t>
                  </w:r>
                  <w:r>
                    <w:rPr>
                      <w:rFonts w:hint="default" w:ascii="Times New Roman" w:hAnsi="Times New Roman" w:cs="Times New Roman"/>
                      <w:color w:val="auto"/>
                      <w:sz w:val="21"/>
                      <w:szCs w:val="21"/>
                      <w:highlight w:val="none"/>
                      <w:lang w:val="en-US" w:eastAsia="zh-CN"/>
                    </w:rPr>
                    <w:t>0</w:t>
                  </w:r>
                  <w:r>
                    <w:rPr>
                      <w:rFonts w:hint="default" w:ascii="Times New Roman" w:hAnsi="Times New Roman" w:eastAsia="宋体" w:cs="Times New Roman"/>
                      <w:color w:val="auto"/>
                      <w:sz w:val="21"/>
                      <w:szCs w:val="21"/>
                      <w:highlight w:val="none"/>
                    </w:rPr>
                    <w:t>mg/m³</w:t>
                  </w:r>
                </w:p>
              </w:tc>
              <w:tc>
                <w:tcPr>
                  <w:tcW w:w="1093" w:type="dxa"/>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0.0113t/a</w:t>
                  </w:r>
                </w:p>
              </w:tc>
              <w:tc>
                <w:tcPr>
                  <w:tcW w:w="2521" w:type="dxa"/>
                  <w:vMerge w:val="continue"/>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jc w:val="center"/>
              </w:trPr>
              <w:tc>
                <w:tcPr>
                  <w:tcW w:w="1001" w:type="dxa"/>
                  <w:vMerge w:val="continue"/>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p>
              </w:tc>
              <w:tc>
                <w:tcPr>
                  <w:tcW w:w="1032" w:type="dxa"/>
                  <w:vMerge w:val="continue"/>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p>
              </w:tc>
              <w:tc>
                <w:tcPr>
                  <w:tcW w:w="872" w:type="dxa"/>
                  <w:noWrap w:val="0"/>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合计</w:t>
                  </w:r>
                </w:p>
              </w:tc>
              <w:tc>
                <w:tcPr>
                  <w:tcW w:w="2319" w:type="dxa"/>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1093" w:type="dxa"/>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0.0138t/a</w:t>
                  </w:r>
                </w:p>
              </w:tc>
              <w:tc>
                <w:tcPr>
                  <w:tcW w:w="2521" w:type="dxa"/>
                  <w:vMerge w:val="continue"/>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jc w:val="center"/>
              </w:trPr>
              <w:tc>
                <w:tcPr>
                  <w:tcW w:w="1001" w:type="dxa"/>
                  <w:vMerge w:val="continue"/>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p>
              </w:tc>
              <w:tc>
                <w:tcPr>
                  <w:tcW w:w="1032" w:type="dxa"/>
                  <w:vMerge w:val="restart"/>
                  <w:noWrap w:val="0"/>
                  <w:vAlign w:val="center"/>
                </w:tcPr>
                <w:p>
                  <w:pPr>
                    <w:jc w:val="center"/>
                    <w:rPr>
                      <w:rFonts w:hint="default" w:ascii="Times New Roman" w:hAnsi="Times New Roman" w:cs="Times New Roman"/>
                      <w:b w:val="0"/>
                      <w:bCs/>
                      <w:i w:val="0"/>
                      <w:color w:val="auto"/>
                      <w:sz w:val="21"/>
                      <w:szCs w:val="21"/>
                      <w:u w:val="none"/>
                      <w:lang w:val="en-US" w:eastAsia="zh-CN"/>
                    </w:rPr>
                  </w:pPr>
                  <w:r>
                    <w:rPr>
                      <w:rFonts w:hint="eastAsia" w:ascii="Times New Roman" w:hAnsi="Times New Roman" w:cs="Times New Roman"/>
                      <w:b w:val="0"/>
                      <w:bCs/>
                      <w:i w:val="0"/>
                      <w:color w:val="auto"/>
                      <w:sz w:val="21"/>
                      <w:szCs w:val="21"/>
                      <w:u w:val="none"/>
                      <w:lang w:eastAsia="zh-CN"/>
                    </w:rPr>
                    <w:t>颗粒物</w:t>
                  </w:r>
                </w:p>
              </w:tc>
              <w:tc>
                <w:tcPr>
                  <w:tcW w:w="872" w:type="dxa"/>
                  <w:noWrap w:val="0"/>
                  <w:vAlign w:val="center"/>
                </w:tcPr>
                <w:p>
                  <w:pPr>
                    <w:jc w:val="center"/>
                    <w:rPr>
                      <w:rFonts w:hint="eastAsia"/>
                      <w:color w:val="auto"/>
                      <w:sz w:val="21"/>
                      <w:szCs w:val="21"/>
                      <w:highlight w:val="none"/>
                    </w:rPr>
                  </w:pPr>
                  <w:r>
                    <w:rPr>
                      <w:rFonts w:hint="eastAsia"/>
                      <w:color w:val="auto"/>
                      <w:sz w:val="21"/>
                      <w:szCs w:val="21"/>
                      <w:highlight w:val="none"/>
                    </w:rPr>
                    <w:t>有组织</w:t>
                  </w:r>
                </w:p>
              </w:tc>
              <w:tc>
                <w:tcPr>
                  <w:tcW w:w="2319" w:type="dxa"/>
                  <w:noWrap w:val="0"/>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12</w:t>
                  </w:r>
                  <w:r>
                    <w:rPr>
                      <w:rFonts w:hint="default" w:ascii="Times New Roman" w:hAnsi="Times New Roman" w:eastAsia="宋体" w:cs="Times New Roman"/>
                      <w:color w:val="auto"/>
                      <w:sz w:val="21"/>
                      <w:szCs w:val="21"/>
                      <w:highlight w:val="none"/>
                    </w:rPr>
                    <w:t>mg/m³</w:t>
                  </w:r>
                </w:p>
              </w:tc>
              <w:tc>
                <w:tcPr>
                  <w:tcW w:w="1093" w:type="dxa"/>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w:t>
                  </w:r>
                  <w:r>
                    <w:rPr>
                      <w:rFonts w:hint="eastAsia" w:ascii="Times New Roman" w:hAnsi="Times New Roman" w:cs="Times New Roman"/>
                      <w:color w:val="auto"/>
                      <w:kern w:val="2"/>
                      <w:sz w:val="21"/>
                      <w:szCs w:val="21"/>
                      <w:highlight w:val="none"/>
                      <w:lang w:val="en-US" w:eastAsia="zh-CN" w:bidi="ar-SA"/>
                    </w:rPr>
                    <w:t>143</w:t>
                  </w:r>
                  <w:r>
                    <w:rPr>
                      <w:rFonts w:hint="eastAsia" w:ascii="Times New Roman" w:hAnsi="Times New Roman" w:eastAsia="宋体" w:cs="Times New Roman"/>
                      <w:color w:val="auto"/>
                      <w:kern w:val="2"/>
                      <w:sz w:val="21"/>
                      <w:szCs w:val="21"/>
                      <w:highlight w:val="none"/>
                      <w:lang w:val="en-US" w:eastAsia="zh-CN" w:bidi="ar-SA"/>
                    </w:rPr>
                    <w:t>t/a</w:t>
                  </w:r>
                </w:p>
              </w:tc>
              <w:tc>
                <w:tcPr>
                  <w:tcW w:w="2521" w:type="dxa"/>
                  <w:vMerge w:val="restar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无需申请总量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jc w:val="center"/>
              </w:trPr>
              <w:tc>
                <w:tcPr>
                  <w:tcW w:w="1001" w:type="dxa"/>
                  <w:vMerge w:val="continue"/>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p>
              </w:tc>
              <w:tc>
                <w:tcPr>
                  <w:tcW w:w="1032" w:type="dxa"/>
                  <w:vMerge w:val="continue"/>
                  <w:noWrap w:val="0"/>
                  <w:vAlign w:val="center"/>
                </w:tcPr>
                <w:p>
                  <w:pPr>
                    <w:jc w:val="center"/>
                    <w:rPr>
                      <w:rFonts w:hint="default" w:ascii="Times New Roman" w:hAnsi="Times New Roman" w:cs="Times New Roman"/>
                      <w:b w:val="0"/>
                      <w:bCs/>
                      <w:i w:val="0"/>
                      <w:color w:val="auto"/>
                      <w:sz w:val="21"/>
                      <w:szCs w:val="21"/>
                      <w:u w:val="none"/>
                      <w:lang w:val="en-US" w:eastAsia="zh-CN"/>
                    </w:rPr>
                  </w:pPr>
                </w:p>
              </w:tc>
              <w:tc>
                <w:tcPr>
                  <w:tcW w:w="872" w:type="dxa"/>
                  <w:noWrap w:val="0"/>
                  <w:vAlign w:val="center"/>
                </w:tcPr>
                <w:p>
                  <w:pPr>
                    <w:jc w:val="center"/>
                    <w:rPr>
                      <w:rFonts w:hint="eastAsia"/>
                      <w:color w:val="auto"/>
                      <w:sz w:val="21"/>
                      <w:szCs w:val="21"/>
                      <w:highlight w:val="none"/>
                    </w:rPr>
                  </w:pPr>
                  <w:r>
                    <w:rPr>
                      <w:rFonts w:hint="eastAsia"/>
                      <w:color w:val="auto"/>
                      <w:sz w:val="21"/>
                      <w:szCs w:val="21"/>
                      <w:highlight w:val="none"/>
                    </w:rPr>
                    <w:t>无组织</w:t>
                  </w:r>
                </w:p>
              </w:tc>
              <w:tc>
                <w:tcPr>
                  <w:tcW w:w="2319" w:type="dxa"/>
                  <w:noWrap w:val="0"/>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rPr>
                    <w:t>mg/m³</w:t>
                  </w:r>
                </w:p>
              </w:tc>
              <w:tc>
                <w:tcPr>
                  <w:tcW w:w="1093" w:type="dxa"/>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w:t>
                  </w:r>
                  <w:r>
                    <w:rPr>
                      <w:rFonts w:hint="eastAsia" w:ascii="Times New Roman" w:hAnsi="Times New Roman" w:cs="Times New Roman"/>
                      <w:color w:val="auto"/>
                      <w:kern w:val="2"/>
                      <w:sz w:val="21"/>
                      <w:szCs w:val="21"/>
                      <w:highlight w:val="none"/>
                      <w:lang w:val="en-US" w:eastAsia="zh-CN" w:bidi="ar-SA"/>
                    </w:rPr>
                    <w:t>2835</w:t>
                  </w:r>
                  <w:r>
                    <w:rPr>
                      <w:color w:val="auto"/>
                      <w:szCs w:val="21"/>
                      <w:highlight w:val="none"/>
                    </w:rPr>
                    <w:t>t/a</w:t>
                  </w:r>
                </w:p>
              </w:tc>
              <w:tc>
                <w:tcPr>
                  <w:tcW w:w="2521" w:type="dxa"/>
                  <w:vMerge w:val="continue"/>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001" w:type="dxa"/>
                  <w:vMerge w:val="continue"/>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p>
              </w:tc>
              <w:tc>
                <w:tcPr>
                  <w:tcW w:w="1032" w:type="dxa"/>
                  <w:vMerge w:val="continue"/>
                  <w:noWrap w:val="0"/>
                  <w:vAlign w:val="center"/>
                </w:tcPr>
                <w:p>
                  <w:pPr>
                    <w:jc w:val="center"/>
                    <w:rPr>
                      <w:rFonts w:hint="default" w:ascii="Times New Roman" w:hAnsi="Times New Roman" w:cs="Times New Roman"/>
                      <w:b w:val="0"/>
                      <w:bCs/>
                      <w:i w:val="0"/>
                      <w:color w:val="auto"/>
                      <w:sz w:val="21"/>
                      <w:szCs w:val="21"/>
                      <w:u w:val="none"/>
                      <w:lang w:val="en-US" w:eastAsia="zh-CN"/>
                    </w:rPr>
                  </w:pPr>
                </w:p>
              </w:tc>
              <w:tc>
                <w:tcPr>
                  <w:tcW w:w="872" w:type="dxa"/>
                  <w:noWrap w:val="0"/>
                  <w:vAlign w:val="center"/>
                </w:tcPr>
                <w:p>
                  <w:pPr>
                    <w:jc w:val="center"/>
                    <w:rPr>
                      <w:rFonts w:hint="eastAsia"/>
                      <w:color w:val="auto"/>
                      <w:szCs w:val="21"/>
                      <w:highlight w:val="none"/>
                    </w:rPr>
                  </w:pPr>
                  <w:r>
                    <w:rPr>
                      <w:rFonts w:hint="eastAsia"/>
                      <w:color w:val="auto"/>
                      <w:sz w:val="21"/>
                      <w:szCs w:val="21"/>
                      <w:highlight w:val="none"/>
                    </w:rPr>
                    <w:t>合计</w:t>
                  </w:r>
                </w:p>
              </w:tc>
              <w:tc>
                <w:tcPr>
                  <w:tcW w:w="2319" w:type="dxa"/>
                  <w:noWrap w:val="0"/>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1093" w:type="dxa"/>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w:t>
                  </w:r>
                  <w:r>
                    <w:rPr>
                      <w:rFonts w:hint="eastAsia" w:ascii="Times New Roman" w:hAnsi="Times New Roman" w:cs="Times New Roman"/>
                      <w:color w:val="auto"/>
                      <w:kern w:val="2"/>
                      <w:sz w:val="21"/>
                      <w:szCs w:val="21"/>
                      <w:highlight w:val="none"/>
                      <w:lang w:val="en-US" w:eastAsia="zh-CN" w:bidi="ar-SA"/>
                    </w:rPr>
                    <w:t>2978</w:t>
                  </w:r>
                  <w:r>
                    <w:rPr>
                      <w:color w:val="auto"/>
                      <w:szCs w:val="21"/>
                      <w:highlight w:val="none"/>
                    </w:rPr>
                    <w:t>t/a</w:t>
                  </w:r>
                </w:p>
              </w:tc>
              <w:tc>
                <w:tcPr>
                  <w:tcW w:w="2521" w:type="dxa"/>
                  <w:vMerge w:val="continue"/>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jc w:val="center"/>
              </w:trPr>
              <w:tc>
                <w:tcPr>
                  <w:tcW w:w="1001" w:type="dxa"/>
                  <w:vMerge w:val="continue"/>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p>
              </w:tc>
              <w:tc>
                <w:tcPr>
                  <w:tcW w:w="1032" w:type="dxa"/>
                  <w:vMerge w:val="restart"/>
                  <w:noWrap w:val="0"/>
                  <w:vAlign w:val="center"/>
                </w:tcPr>
                <w:p>
                  <w:pPr>
                    <w:jc w:val="center"/>
                    <w:rPr>
                      <w:rFonts w:hint="default" w:ascii="Times New Roman" w:hAnsi="Times New Roman" w:cs="Times New Roman"/>
                      <w:b w:val="0"/>
                      <w:bCs/>
                      <w:i w:val="0"/>
                      <w:color w:val="auto"/>
                      <w:sz w:val="21"/>
                      <w:szCs w:val="21"/>
                      <w:u w:val="none"/>
                      <w:lang w:val="en-US" w:eastAsia="zh-CN"/>
                    </w:rPr>
                  </w:pPr>
                  <w:r>
                    <w:rPr>
                      <w:rFonts w:hint="eastAsia" w:ascii="Times New Roman" w:hAnsi="Times New Roman" w:cs="Times New Roman"/>
                      <w:b w:val="0"/>
                      <w:bCs/>
                      <w:i w:val="0"/>
                      <w:color w:val="auto"/>
                      <w:sz w:val="21"/>
                      <w:szCs w:val="21"/>
                      <w:u w:val="none"/>
                      <w:lang w:eastAsia="zh-CN"/>
                    </w:rPr>
                    <w:t>二硫化碳</w:t>
                  </w:r>
                </w:p>
              </w:tc>
              <w:tc>
                <w:tcPr>
                  <w:tcW w:w="872" w:type="dxa"/>
                  <w:noWrap w:val="0"/>
                  <w:vAlign w:val="center"/>
                </w:tcPr>
                <w:p>
                  <w:pPr>
                    <w:jc w:val="center"/>
                    <w:rPr>
                      <w:rFonts w:hint="eastAsia"/>
                      <w:color w:val="auto"/>
                      <w:szCs w:val="21"/>
                      <w:highlight w:val="none"/>
                    </w:rPr>
                  </w:pPr>
                  <w:r>
                    <w:rPr>
                      <w:rFonts w:hint="eastAsia"/>
                      <w:color w:val="auto"/>
                      <w:sz w:val="21"/>
                      <w:szCs w:val="21"/>
                      <w:highlight w:val="none"/>
                    </w:rPr>
                    <w:t>有组织</w:t>
                  </w:r>
                </w:p>
              </w:tc>
              <w:tc>
                <w:tcPr>
                  <w:tcW w:w="2319" w:type="dxa"/>
                  <w:noWrap w:val="0"/>
                  <w:vAlign w:val="center"/>
                </w:tcPr>
                <w:p>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4.2k</w:t>
                  </w:r>
                  <w:r>
                    <w:rPr>
                      <w:rFonts w:hint="default" w:ascii="Times New Roman" w:hAnsi="Times New Roman" w:eastAsia="宋体" w:cs="Times New Roman"/>
                      <w:color w:val="auto"/>
                      <w:sz w:val="21"/>
                      <w:szCs w:val="21"/>
                      <w:highlight w:val="none"/>
                    </w:rPr>
                    <w:t>g/</w:t>
                  </w:r>
                  <w:r>
                    <w:rPr>
                      <w:rFonts w:hint="eastAsia" w:ascii="Times New Roman" w:hAnsi="Times New Roman" w:cs="Times New Roman"/>
                      <w:color w:val="auto"/>
                      <w:sz w:val="21"/>
                      <w:szCs w:val="21"/>
                      <w:highlight w:val="none"/>
                      <w:lang w:val="en-US" w:eastAsia="zh-CN"/>
                    </w:rPr>
                    <w:t>h</w:t>
                  </w:r>
                </w:p>
              </w:tc>
              <w:tc>
                <w:tcPr>
                  <w:tcW w:w="1093" w:type="dxa"/>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0.0000112t/a</w:t>
                  </w:r>
                </w:p>
              </w:tc>
              <w:tc>
                <w:tcPr>
                  <w:tcW w:w="2521" w:type="dxa"/>
                  <w:vMerge w:val="restar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无需申请总量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jc w:val="center"/>
              </w:trPr>
              <w:tc>
                <w:tcPr>
                  <w:tcW w:w="1001" w:type="dxa"/>
                  <w:vMerge w:val="continue"/>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p>
              </w:tc>
              <w:tc>
                <w:tcPr>
                  <w:tcW w:w="1032" w:type="dxa"/>
                  <w:vMerge w:val="continue"/>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p>
              </w:tc>
              <w:tc>
                <w:tcPr>
                  <w:tcW w:w="872" w:type="dxa"/>
                  <w:noWrap w:val="0"/>
                  <w:vAlign w:val="center"/>
                </w:tcPr>
                <w:p>
                  <w:pPr>
                    <w:jc w:val="center"/>
                    <w:rPr>
                      <w:rFonts w:hint="eastAsia"/>
                      <w:color w:val="auto"/>
                      <w:szCs w:val="21"/>
                      <w:highlight w:val="none"/>
                    </w:rPr>
                  </w:pPr>
                  <w:r>
                    <w:rPr>
                      <w:rFonts w:hint="eastAsia"/>
                      <w:color w:val="auto"/>
                      <w:sz w:val="21"/>
                      <w:szCs w:val="21"/>
                      <w:highlight w:val="none"/>
                    </w:rPr>
                    <w:t>无组织</w:t>
                  </w:r>
                </w:p>
              </w:tc>
              <w:tc>
                <w:tcPr>
                  <w:tcW w:w="2319" w:type="dxa"/>
                  <w:noWrap w:val="0"/>
                  <w:vAlign w:val="center"/>
                </w:tcPr>
                <w:p>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3.0</w:t>
                  </w:r>
                  <w:r>
                    <w:rPr>
                      <w:rFonts w:hint="default" w:ascii="Times New Roman" w:hAnsi="Times New Roman" w:eastAsia="宋体" w:cs="Times New Roman"/>
                      <w:color w:val="auto"/>
                      <w:sz w:val="21"/>
                      <w:szCs w:val="21"/>
                      <w:highlight w:val="none"/>
                    </w:rPr>
                    <w:t>mg/m³</w:t>
                  </w:r>
                </w:p>
              </w:tc>
              <w:tc>
                <w:tcPr>
                  <w:tcW w:w="1093" w:type="dxa"/>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0.00018t/a</w:t>
                  </w:r>
                </w:p>
              </w:tc>
              <w:tc>
                <w:tcPr>
                  <w:tcW w:w="2521" w:type="dxa"/>
                  <w:vMerge w:val="continue"/>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001" w:type="dxa"/>
                  <w:vMerge w:val="continue"/>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p>
              </w:tc>
              <w:tc>
                <w:tcPr>
                  <w:tcW w:w="1032" w:type="dxa"/>
                  <w:vMerge w:val="continue"/>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p>
              </w:tc>
              <w:tc>
                <w:tcPr>
                  <w:tcW w:w="872" w:type="dxa"/>
                  <w:noWrap w:val="0"/>
                  <w:vAlign w:val="center"/>
                </w:tcPr>
                <w:p>
                  <w:pPr>
                    <w:jc w:val="center"/>
                    <w:rPr>
                      <w:rFonts w:hint="eastAsia"/>
                      <w:color w:val="auto"/>
                      <w:szCs w:val="21"/>
                      <w:highlight w:val="none"/>
                    </w:rPr>
                  </w:pPr>
                  <w:r>
                    <w:rPr>
                      <w:rFonts w:hint="eastAsia"/>
                      <w:color w:val="auto"/>
                      <w:sz w:val="21"/>
                      <w:szCs w:val="21"/>
                      <w:highlight w:val="none"/>
                    </w:rPr>
                    <w:t>合计</w:t>
                  </w:r>
                </w:p>
              </w:tc>
              <w:tc>
                <w:tcPr>
                  <w:tcW w:w="2319" w:type="dxa"/>
                  <w:noWrap w:val="0"/>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1093" w:type="dxa"/>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w:t>
                  </w:r>
                  <w:r>
                    <w:rPr>
                      <w:rFonts w:hint="eastAsia" w:ascii="Times New Roman" w:hAnsi="Times New Roman" w:cs="Times New Roman"/>
                      <w:color w:val="auto"/>
                      <w:kern w:val="2"/>
                      <w:sz w:val="21"/>
                      <w:szCs w:val="21"/>
                      <w:highlight w:val="none"/>
                      <w:lang w:val="en-US" w:eastAsia="zh-CN" w:bidi="ar-SA"/>
                    </w:rPr>
                    <w:t>002</w:t>
                  </w:r>
                  <w:r>
                    <w:rPr>
                      <w:color w:val="auto"/>
                      <w:szCs w:val="21"/>
                      <w:highlight w:val="none"/>
                    </w:rPr>
                    <w:t>t/a</w:t>
                  </w:r>
                </w:p>
              </w:tc>
              <w:tc>
                <w:tcPr>
                  <w:tcW w:w="2521" w:type="dxa"/>
                  <w:vMerge w:val="continue"/>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jc w:val="center"/>
              </w:trPr>
              <w:tc>
                <w:tcPr>
                  <w:tcW w:w="1001" w:type="dxa"/>
                  <w:vMerge w:val="restar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eastAsia="zh-CN"/>
                    </w:rPr>
                    <w:t>废水</w:t>
                  </w:r>
                </w:p>
              </w:tc>
              <w:tc>
                <w:tcPr>
                  <w:tcW w:w="1032" w:type="dxa"/>
                  <w:vMerge w:val="restart"/>
                  <w:noWrap w:val="0"/>
                  <w:vAlign w:val="center"/>
                </w:tcPr>
                <w:p>
                  <w:pPr>
                    <w:spacing w:line="240" w:lineRule="auto"/>
                    <w:ind w:firstLine="0" w:firstLineChars="0"/>
                    <w:jc w:val="center"/>
                    <w:rPr>
                      <w:rFonts w:hint="default" w:ascii="Times New Roman" w:hAnsi="Times New Roman" w:cs="Times New Roman"/>
                      <w:color w:val="auto"/>
                    </w:rPr>
                  </w:pPr>
                  <w:r>
                    <w:rPr>
                      <w:rFonts w:hint="eastAsia" w:cs="Times New Roman"/>
                      <w:color w:val="auto"/>
                      <w:kern w:val="2"/>
                      <w:sz w:val="21"/>
                      <w:szCs w:val="21"/>
                      <w:lang w:val="en-US" w:eastAsia="zh-CN" w:bidi="ar-SA"/>
                    </w:rPr>
                    <w:t>生活污水</w:t>
                  </w:r>
                </w:p>
              </w:tc>
              <w:tc>
                <w:tcPr>
                  <w:tcW w:w="872" w:type="dxa"/>
                  <w:noWrap w:val="0"/>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color w:val="auto"/>
                      <w:szCs w:val="21"/>
                      <w:highlight w:val="none"/>
                    </w:rPr>
                    <w:t>废水量</w:t>
                  </w:r>
                </w:p>
              </w:tc>
              <w:tc>
                <w:tcPr>
                  <w:tcW w:w="2319" w:type="dxa"/>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1093" w:type="dxa"/>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0.016</w:t>
                  </w:r>
                  <w:r>
                    <w:rPr>
                      <w:rFonts w:hint="eastAsia"/>
                      <w:color w:val="auto"/>
                      <w:szCs w:val="21"/>
                      <w:highlight w:val="none"/>
                      <w:lang w:eastAsia="zh-CN"/>
                    </w:rPr>
                    <w:t>万</w:t>
                  </w:r>
                  <w:r>
                    <w:rPr>
                      <w:color w:val="auto"/>
                      <w:szCs w:val="21"/>
                      <w:highlight w:val="none"/>
                    </w:rPr>
                    <w:t>t/a</w:t>
                  </w:r>
                </w:p>
              </w:tc>
              <w:tc>
                <w:tcPr>
                  <w:tcW w:w="2521" w:type="dxa"/>
                  <w:vMerge w:val="restar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highlight w:val="none"/>
                    </w:rPr>
                    <w:t>生活污水排入</w:t>
                  </w:r>
                  <w:r>
                    <w:rPr>
                      <w:rFonts w:hint="default"/>
                      <w:color w:val="auto"/>
                      <w:sz w:val="21"/>
                      <w:szCs w:val="21"/>
                      <w:lang w:eastAsia="zh-CN"/>
                    </w:rPr>
                    <w:t>博罗县龙溪街道污水处理厂</w:t>
                  </w:r>
                  <w:r>
                    <w:rPr>
                      <w:rFonts w:hint="eastAsia"/>
                      <w:color w:val="auto"/>
                      <w:szCs w:val="21"/>
                      <w:highlight w:val="none"/>
                    </w:rPr>
                    <w:t>进行处理，纳入该污水处理厂的总量中进行控制，不另设申请总量指标。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jc w:val="center"/>
              </w:trPr>
              <w:tc>
                <w:tcPr>
                  <w:tcW w:w="1001" w:type="dxa"/>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rPr>
                  </w:pPr>
                </w:p>
              </w:tc>
              <w:tc>
                <w:tcPr>
                  <w:tcW w:w="1032" w:type="dxa"/>
                  <w:vMerge w:val="continue"/>
                  <w:noWrap w:val="0"/>
                  <w:vAlign w:val="center"/>
                </w:tcPr>
                <w:p>
                  <w:pPr>
                    <w:spacing w:line="240" w:lineRule="auto"/>
                    <w:ind w:firstLine="0" w:firstLineChars="0"/>
                    <w:jc w:val="center"/>
                    <w:rPr>
                      <w:rFonts w:hint="default" w:ascii="Times New Roman" w:hAnsi="Times New Roman" w:cs="Times New Roman"/>
                      <w:color w:val="auto"/>
                    </w:rPr>
                  </w:pPr>
                </w:p>
              </w:tc>
              <w:tc>
                <w:tcPr>
                  <w:tcW w:w="872" w:type="dxa"/>
                  <w:noWrap w:val="0"/>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color w:val="auto"/>
                      <w:szCs w:val="21"/>
                      <w:highlight w:val="none"/>
                    </w:rPr>
                    <w:t>COD</w:t>
                  </w:r>
                  <w:r>
                    <w:rPr>
                      <w:rFonts w:hint="eastAsia"/>
                      <w:color w:val="auto"/>
                      <w:szCs w:val="21"/>
                      <w:highlight w:val="none"/>
                      <w:vertAlign w:val="subscript"/>
                    </w:rPr>
                    <w:t>cr</w:t>
                  </w:r>
                </w:p>
              </w:tc>
              <w:tc>
                <w:tcPr>
                  <w:tcW w:w="2319" w:type="dxa"/>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40</w:t>
                  </w:r>
                  <w:r>
                    <w:rPr>
                      <w:rFonts w:hint="default" w:ascii="Times New Roman" w:hAnsi="Times New Roman" w:eastAsia="宋体" w:cs="Times New Roman"/>
                      <w:color w:val="auto"/>
                      <w:sz w:val="21"/>
                      <w:szCs w:val="21"/>
                      <w:highlight w:val="none"/>
                    </w:rPr>
                    <w:t>mg/L</w:t>
                  </w:r>
                </w:p>
              </w:tc>
              <w:tc>
                <w:tcPr>
                  <w:tcW w:w="1093" w:type="dxa"/>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0.0064</w:t>
                  </w:r>
                  <w:r>
                    <w:rPr>
                      <w:color w:val="auto"/>
                      <w:szCs w:val="21"/>
                      <w:highlight w:val="none"/>
                    </w:rPr>
                    <w:t>t/a</w:t>
                  </w:r>
                </w:p>
              </w:tc>
              <w:tc>
                <w:tcPr>
                  <w:tcW w:w="2521" w:type="dxa"/>
                  <w:vMerge w:val="continue"/>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jc w:val="center"/>
              </w:trPr>
              <w:tc>
                <w:tcPr>
                  <w:tcW w:w="1001" w:type="dxa"/>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rPr>
                  </w:pPr>
                </w:p>
              </w:tc>
              <w:tc>
                <w:tcPr>
                  <w:tcW w:w="1032" w:type="dxa"/>
                  <w:vMerge w:val="continue"/>
                  <w:noWrap w:val="0"/>
                  <w:vAlign w:val="center"/>
                </w:tcPr>
                <w:p>
                  <w:pPr>
                    <w:spacing w:line="240" w:lineRule="auto"/>
                    <w:ind w:firstLine="0" w:firstLineChars="0"/>
                    <w:jc w:val="center"/>
                    <w:rPr>
                      <w:rFonts w:hint="default" w:ascii="Times New Roman" w:hAnsi="Times New Roman" w:cs="Times New Roman"/>
                      <w:color w:val="auto"/>
                    </w:rPr>
                  </w:pPr>
                </w:p>
              </w:tc>
              <w:tc>
                <w:tcPr>
                  <w:tcW w:w="872" w:type="dxa"/>
                  <w:noWrap w:val="0"/>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color w:val="auto"/>
                      <w:szCs w:val="21"/>
                      <w:highlight w:val="none"/>
                    </w:rPr>
                    <w:t>NH</w:t>
                  </w:r>
                  <w:r>
                    <w:rPr>
                      <w:color w:val="auto"/>
                      <w:szCs w:val="21"/>
                      <w:highlight w:val="none"/>
                      <w:vertAlign w:val="subscript"/>
                    </w:rPr>
                    <w:t>3</w:t>
                  </w:r>
                  <w:r>
                    <w:rPr>
                      <w:color w:val="auto"/>
                      <w:szCs w:val="21"/>
                      <w:highlight w:val="none"/>
                    </w:rPr>
                    <w:t>-N</w:t>
                  </w:r>
                </w:p>
              </w:tc>
              <w:tc>
                <w:tcPr>
                  <w:tcW w:w="2319" w:type="dxa"/>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mg/L</w:t>
                  </w:r>
                </w:p>
              </w:tc>
              <w:tc>
                <w:tcPr>
                  <w:tcW w:w="1093" w:type="dxa"/>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0.00032</w:t>
                  </w:r>
                  <w:r>
                    <w:rPr>
                      <w:color w:val="auto"/>
                      <w:szCs w:val="21"/>
                      <w:highlight w:val="none"/>
                    </w:rPr>
                    <w:t>t/a</w:t>
                  </w:r>
                </w:p>
              </w:tc>
              <w:tc>
                <w:tcPr>
                  <w:tcW w:w="2521" w:type="dxa"/>
                  <w:vMerge w:val="continue"/>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p>
              </w:tc>
            </w:tr>
          </w:tbl>
          <w:p>
            <w:pPr>
              <w:adjustRightInd w:val="0"/>
              <w:snapToGrid w:val="0"/>
              <w:ind w:firstLine="420" w:firstLineChars="200"/>
              <w:jc w:val="both"/>
              <w:rPr>
                <w:rFonts w:hint="default" w:ascii="Times New Roman" w:hAnsi="Times New Roman" w:cs="Times New Roman"/>
                <w:color w:val="auto"/>
                <w:kern w:val="0"/>
                <w:szCs w:val="21"/>
              </w:rPr>
            </w:pPr>
            <w:r>
              <w:rPr>
                <w:rFonts w:hint="default" w:ascii="Times New Roman" w:hAnsi="Times New Roman" w:cs="Times New Roman"/>
                <w:color w:val="auto"/>
                <w:sz w:val="21"/>
                <w:szCs w:val="21"/>
              </w:rPr>
              <w:t>注：</w:t>
            </w:r>
            <w:r>
              <w:rPr>
                <w:rFonts w:hint="default" w:ascii="Times New Roman" w:hAnsi="Times New Roman" w:cs="Times New Roman"/>
                <w:color w:val="auto"/>
                <w:kern w:val="21"/>
                <w:sz w:val="21"/>
                <w:szCs w:val="21"/>
              </w:rPr>
              <w:t>项目废气</w:t>
            </w:r>
            <w:r>
              <w:rPr>
                <w:rFonts w:hint="default" w:ascii="Times New Roman" w:hAnsi="Times New Roman" w:cs="Times New Roman"/>
                <w:color w:val="auto"/>
                <w:sz w:val="21"/>
                <w:szCs w:val="21"/>
              </w:rPr>
              <w:t>总量指标由</w:t>
            </w:r>
            <w:r>
              <w:rPr>
                <w:rFonts w:hint="default" w:ascii="Times New Roman" w:hAnsi="Times New Roman" w:cs="Times New Roman"/>
                <w:color w:val="auto"/>
                <w:sz w:val="21"/>
                <w:szCs w:val="21"/>
                <w:lang w:eastAsia="zh-CN"/>
              </w:rPr>
              <w:t>惠州市</w:t>
            </w:r>
            <w:r>
              <w:rPr>
                <w:rFonts w:hint="default" w:ascii="Times New Roman" w:hAnsi="Times New Roman" w:cs="Times New Roman"/>
                <w:color w:val="auto"/>
                <w:sz w:val="21"/>
                <w:szCs w:val="21"/>
              </w:rPr>
              <w:t>生态环境局博罗</w:t>
            </w:r>
            <w:r>
              <w:rPr>
                <w:rFonts w:hint="default" w:ascii="Times New Roman" w:hAnsi="Times New Roman" w:cs="Times New Roman"/>
                <w:color w:val="auto"/>
                <w:sz w:val="21"/>
                <w:szCs w:val="21"/>
                <w:lang w:eastAsia="zh-CN"/>
              </w:rPr>
              <w:t>分局</w:t>
            </w:r>
            <w:r>
              <w:rPr>
                <w:rFonts w:hint="default" w:ascii="Times New Roman" w:hAnsi="Times New Roman" w:cs="Times New Roman"/>
                <w:color w:val="auto"/>
                <w:sz w:val="21"/>
                <w:szCs w:val="21"/>
              </w:rPr>
              <w:t>分配，</w:t>
            </w:r>
            <w:r>
              <w:rPr>
                <w:rFonts w:hint="default" w:ascii="Times New Roman" w:hAnsi="Times New Roman" w:cs="Times New Roman"/>
                <w:color w:val="auto"/>
                <w:kern w:val="21"/>
                <w:sz w:val="21"/>
                <w:szCs w:val="21"/>
              </w:rPr>
              <w:t>废气量</w:t>
            </w:r>
            <w:r>
              <w:rPr>
                <w:rFonts w:hint="default" w:ascii="Times New Roman" w:hAnsi="Times New Roman" w:cs="Times New Roman"/>
                <w:color w:val="auto"/>
                <w:sz w:val="21"/>
                <w:szCs w:val="21"/>
              </w:rPr>
              <w:t>包含有组织和无组织排放的量</w:t>
            </w:r>
            <w:r>
              <w:rPr>
                <w:rFonts w:hint="eastAsia" w:cs="Times New Roman"/>
                <w:color w:val="auto"/>
                <w:sz w:val="21"/>
                <w:szCs w:val="21"/>
                <w:lang w:eastAsia="zh-CN"/>
              </w:rPr>
              <w:t>，非甲烷总烃以</w:t>
            </w:r>
            <w:r>
              <w:rPr>
                <w:rFonts w:hint="eastAsia" w:cs="Times New Roman"/>
                <w:color w:val="auto"/>
                <w:sz w:val="21"/>
                <w:szCs w:val="21"/>
                <w:lang w:val="en-US" w:eastAsia="zh-CN"/>
              </w:rPr>
              <w:t>VOCs表征</w:t>
            </w:r>
            <w:r>
              <w:rPr>
                <w:rFonts w:hint="default" w:ascii="Times New Roman" w:hAnsi="Times New Roman" w:cs="Times New Roman"/>
                <w:color w:val="auto"/>
                <w:sz w:val="21"/>
                <w:szCs w:val="21"/>
              </w:rPr>
              <w:t>。</w:t>
            </w:r>
          </w:p>
        </w:tc>
      </w:tr>
    </w:tbl>
    <w:p>
      <w:pPr>
        <w:pStyle w:val="29"/>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6"/>
          <w:szCs w:val="36"/>
        </w:rPr>
        <w:br w:type="page"/>
      </w:r>
      <w:r>
        <w:rPr>
          <w:rFonts w:hint="default" w:ascii="Times New Roman" w:hAnsi="Times New Roman" w:eastAsia="黑体" w:cs="Times New Roman"/>
          <w:snapToGrid w:val="0"/>
          <w:color w:val="auto"/>
          <w:sz w:val="30"/>
          <w:szCs w:val="30"/>
        </w:rPr>
        <w:t>四、主要环境影响和保护措施</w:t>
      </w:r>
    </w:p>
    <w:tbl>
      <w:tblPr>
        <w:tblStyle w:val="32"/>
        <w:tblW w:w="508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63"/>
        <w:gridCol w:w="927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33" w:type="pct"/>
            <w:noWrap w:val="0"/>
            <w:tcMar>
              <w:left w:w="28" w:type="dxa"/>
              <w:right w:w="28" w:type="dxa"/>
            </w:tcMar>
            <w:vAlign w:val="center"/>
          </w:tcPr>
          <w:p>
            <w:pPr>
              <w:pStyle w:val="29"/>
              <w:adjustRightInd w:val="0"/>
              <w:snapToGrid w:val="0"/>
              <w:spacing w:before="0" w:beforeAutospacing="0" w:after="0" w:afterAutospacing="0"/>
              <w:jc w:val="center"/>
              <w:rPr>
                <w:rFonts w:hint="default" w:ascii="Times New Roman" w:hAnsi="Times New Roman" w:eastAsia="宋体" w:cs="Times New Roman"/>
                <w:bCs/>
                <w:color w:val="auto"/>
                <w:kern w:val="2"/>
                <w:sz w:val="21"/>
                <w:szCs w:val="21"/>
              </w:rPr>
            </w:pPr>
            <w:r>
              <w:rPr>
                <w:rFonts w:hint="default" w:ascii="Times New Roman" w:hAnsi="Times New Roman" w:eastAsia="宋体" w:cs="Times New Roman"/>
                <w:color w:val="auto"/>
                <w:kern w:val="2"/>
                <w:sz w:val="21"/>
                <w:szCs w:val="21"/>
              </w:rPr>
              <w:t>施工期环境保护措施</w:t>
            </w:r>
          </w:p>
        </w:tc>
        <w:tc>
          <w:tcPr>
            <w:tcW w:w="4666" w:type="pct"/>
            <w:noWrap w:val="0"/>
            <w:vAlign w:val="top"/>
          </w:tcPr>
          <w:p>
            <w:pPr>
              <w:pStyle w:val="79"/>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eastAsia="宋体" w:cs="Times New Roman"/>
                <w:bCs/>
                <w:color w:val="auto"/>
                <w:szCs w:val="21"/>
                <w:lang w:eastAsia="zh-CN"/>
              </w:rPr>
            </w:pPr>
            <w:r>
              <w:rPr>
                <w:color w:val="auto"/>
                <w:sz w:val="21"/>
                <w:szCs w:val="21"/>
              </w:rPr>
              <w:t>根据现场勘踏，项目租用厂房已建成，其他附属设施已经建成，施工期仅需进行设备安装及调试，施工期环境影响不明显。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33" w:type="pct"/>
            <w:noWrap w:val="0"/>
            <w:tcMar>
              <w:left w:w="28" w:type="dxa"/>
              <w:right w:w="28" w:type="dxa"/>
            </w:tcMar>
            <w:vAlign w:val="center"/>
          </w:tcPr>
          <w:p>
            <w:pPr>
              <w:adjustRightInd w:val="0"/>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运营</w:t>
            </w:r>
          </w:p>
          <w:p>
            <w:pPr>
              <w:adjustRightInd w:val="0"/>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期环</w:t>
            </w:r>
          </w:p>
          <w:p>
            <w:pPr>
              <w:adjustRightInd w:val="0"/>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境影</w:t>
            </w:r>
          </w:p>
          <w:p>
            <w:pPr>
              <w:adjustRightInd w:val="0"/>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响和</w:t>
            </w:r>
          </w:p>
          <w:p>
            <w:pPr>
              <w:adjustRightInd w:val="0"/>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保护</w:t>
            </w:r>
          </w:p>
          <w:p>
            <w:pPr>
              <w:adjustRightInd w:val="0"/>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措施</w:t>
            </w:r>
          </w:p>
        </w:tc>
        <w:tc>
          <w:tcPr>
            <w:tcW w:w="4666" w:type="pct"/>
            <w:noWrap w:val="0"/>
            <w:vAlign w:val="top"/>
          </w:tcPr>
          <w:p>
            <w:pPr>
              <w:pStyle w:val="79"/>
              <w:spacing w:line="500" w:lineRule="exact"/>
              <w:ind w:firstLine="422"/>
              <w:rPr>
                <w:rFonts w:hint="default" w:ascii="Times New Roman" w:hAnsi="Times New Roman" w:eastAsia="宋体" w:cs="Times New Roman"/>
                <w:color w:val="auto"/>
                <w:lang w:eastAsia="zh-CN"/>
              </w:rPr>
            </w:pPr>
            <w:r>
              <w:rPr>
                <w:rFonts w:hint="default" w:ascii="Times New Roman" w:hAnsi="Times New Roman" w:eastAsia="宋体" w:cs="Times New Roman"/>
                <w:b/>
                <w:color w:val="auto"/>
                <w:kern w:val="2"/>
                <w:sz w:val="21"/>
              </w:rPr>
              <w:t>1、</w:t>
            </w:r>
            <w:r>
              <w:rPr>
                <w:rFonts w:hint="default" w:ascii="Times New Roman" w:hAnsi="Times New Roman" w:eastAsia="宋体" w:cs="Times New Roman"/>
                <w:b/>
                <w:color w:val="auto"/>
                <w:kern w:val="2"/>
                <w:sz w:val="21"/>
                <w:lang w:eastAsia="zh-CN"/>
              </w:rPr>
              <w:t>废气</w:t>
            </w:r>
          </w:p>
          <w:p>
            <w:pPr>
              <w:adjustRightInd w:val="0"/>
              <w:snapToGrid w:val="0"/>
              <w:spacing w:line="500" w:lineRule="exact"/>
              <w:ind w:firstLine="382" w:firstLineChars="200"/>
              <w:rPr>
                <w:rFonts w:hint="default" w:ascii="Times New Roman" w:hAnsi="Times New Roman" w:eastAsia="宋体" w:cs="Times New Roman"/>
                <w:color w:val="auto"/>
                <w:lang w:eastAsia="zh-CN"/>
              </w:rPr>
            </w:pPr>
            <w:r>
              <w:rPr>
                <w:rFonts w:hint="default" w:ascii="Times New Roman" w:hAnsi="Times New Roman" w:eastAsia="宋体" w:cs="Times New Roman"/>
                <w:b/>
                <w:bCs w:val="0"/>
                <w:color w:val="auto"/>
                <w:spacing w:val="-10"/>
                <w:szCs w:val="21"/>
                <w:lang w:eastAsia="zh-CN"/>
              </w:rPr>
              <w:t>（</w:t>
            </w:r>
            <w:r>
              <w:rPr>
                <w:rFonts w:hint="default" w:ascii="Times New Roman" w:hAnsi="Times New Roman" w:eastAsia="宋体" w:cs="Times New Roman"/>
                <w:b/>
                <w:bCs w:val="0"/>
                <w:color w:val="auto"/>
                <w:spacing w:val="-10"/>
                <w:szCs w:val="21"/>
                <w:lang w:val="en-US" w:eastAsia="zh-CN"/>
              </w:rPr>
              <w:t>1</w:t>
            </w:r>
            <w:r>
              <w:rPr>
                <w:rFonts w:hint="default" w:ascii="Times New Roman" w:hAnsi="Times New Roman" w:eastAsia="宋体" w:cs="Times New Roman"/>
                <w:b/>
                <w:bCs w:val="0"/>
                <w:color w:val="auto"/>
                <w:spacing w:val="-10"/>
                <w:szCs w:val="21"/>
                <w:lang w:eastAsia="zh-CN"/>
              </w:rPr>
              <w:t>）源强核算</w:t>
            </w:r>
          </w:p>
          <w:p>
            <w:pPr>
              <w:spacing w:line="520" w:lineRule="exact"/>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表</w:t>
            </w:r>
            <w:r>
              <w:rPr>
                <w:rFonts w:hint="default" w:ascii="Times New Roman" w:hAnsi="Times New Roman" w:eastAsia="宋体" w:cs="Times New Roman"/>
                <w:b/>
                <w:bCs/>
                <w:color w:val="auto"/>
                <w:sz w:val="21"/>
                <w:szCs w:val="21"/>
                <w:lang w:val="en-US" w:eastAsia="zh-CN"/>
              </w:rPr>
              <w:t>4-1</w:t>
            </w:r>
            <w:r>
              <w:rPr>
                <w:rFonts w:hint="default" w:ascii="Times New Roman" w:hAnsi="Times New Roman" w:eastAsia="宋体" w:cs="Times New Roman"/>
                <w:b/>
                <w:bCs/>
                <w:color w:val="auto"/>
                <w:sz w:val="21"/>
                <w:szCs w:val="21"/>
              </w:rPr>
              <w:t xml:space="preserve"> 废气污染</w:t>
            </w:r>
            <w:r>
              <w:rPr>
                <w:rFonts w:hint="default" w:ascii="Times New Roman" w:hAnsi="Times New Roman" w:eastAsia="宋体" w:cs="Times New Roman"/>
                <w:b/>
                <w:bCs/>
                <w:color w:val="auto"/>
                <w:sz w:val="21"/>
                <w:szCs w:val="21"/>
                <w:lang w:eastAsia="zh-CN"/>
              </w:rPr>
              <w:t>物</w:t>
            </w:r>
            <w:r>
              <w:rPr>
                <w:rFonts w:hint="default" w:ascii="Times New Roman" w:hAnsi="Times New Roman" w:eastAsia="宋体" w:cs="Times New Roman"/>
                <w:b/>
                <w:bCs/>
                <w:color w:val="auto"/>
                <w:sz w:val="21"/>
                <w:szCs w:val="21"/>
              </w:rPr>
              <w:t>源强核算结果一览表</w:t>
            </w:r>
          </w:p>
          <w:tbl>
            <w:tblPr>
              <w:tblStyle w:val="32"/>
              <w:tblW w:w="9197"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0" w:type="dxa"/>
                <w:bottom w:w="0" w:type="dxa"/>
                <w:right w:w="0" w:type="dxa"/>
              </w:tblCellMar>
            </w:tblPr>
            <w:tblGrid>
              <w:gridCol w:w="624"/>
              <w:gridCol w:w="634"/>
              <w:gridCol w:w="485"/>
              <w:gridCol w:w="692"/>
              <w:gridCol w:w="575"/>
              <w:gridCol w:w="697"/>
              <w:gridCol w:w="782"/>
              <w:gridCol w:w="439"/>
              <w:gridCol w:w="473"/>
              <w:gridCol w:w="519"/>
              <w:gridCol w:w="646"/>
              <w:gridCol w:w="623"/>
              <w:gridCol w:w="635"/>
              <w:gridCol w:w="531"/>
              <w:gridCol w:w="570"/>
              <w:gridCol w:w="272"/>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624" w:type="dxa"/>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kern w:val="0"/>
                      <w:sz w:val="18"/>
                      <w:szCs w:val="18"/>
                      <w:u w:val="none"/>
                      <w:lang w:val="en-US" w:eastAsia="zh-CN" w:bidi="ar"/>
                    </w:rPr>
                  </w:pPr>
                  <w:r>
                    <w:rPr>
                      <w:rFonts w:hint="default" w:ascii="Times New Roman" w:hAnsi="Times New Roman" w:eastAsia="宋体" w:cs="Times New Roman"/>
                      <w:b/>
                      <w:bCs w:val="0"/>
                      <w:i w:val="0"/>
                      <w:color w:val="auto"/>
                      <w:kern w:val="0"/>
                      <w:sz w:val="18"/>
                      <w:szCs w:val="18"/>
                      <w:u w:val="none"/>
                      <w:lang w:val="en-US" w:eastAsia="zh-CN" w:bidi="ar"/>
                    </w:rPr>
                    <w:t>产排污</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kern w:val="0"/>
                      <w:sz w:val="18"/>
                      <w:szCs w:val="18"/>
                      <w:u w:val="none"/>
                      <w:lang w:val="en-US" w:eastAsia="zh-CN" w:bidi="ar"/>
                    </w:rPr>
                  </w:pPr>
                  <w:r>
                    <w:rPr>
                      <w:rFonts w:hint="default" w:ascii="Times New Roman" w:hAnsi="Times New Roman" w:eastAsia="宋体" w:cs="Times New Roman"/>
                      <w:b/>
                      <w:bCs w:val="0"/>
                      <w:i w:val="0"/>
                      <w:color w:val="auto"/>
                      <w:kern w:val="0"/>
                      <w:sz w:val="18"/>
                      <w:szCs w:val="18"/>
                      <w:u w:val="none"/>
                      <w:lang w:val="en-US" w:eastAsia="zh-CN" w:bidi="ar"/>
                    </w:rPr>
                    <w:t>环节</w:t>
                  </w:r>
                </w:p>
              </w:tc>
              <w:tc>
                <w:tcPr>
                  <w:tcW w:w="634" w:type="dxa"/>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kern w:val="0"/>
                      <w:sz w:val="18"/>
                      <w:szCs w:val="18"/>
                      <w:u w:val="none"/>
                      <w:lang w:val="en-US" w:eastAsia="zh-CN" w:bidi="ar"/>
                    </w:rPr>
                  </w:pPr>
                  <w:r>
                    <w:rPr>
                      <w:rFonts w:hint="default" w:ascii="Times New Roman" w:hAnsi="Times New Roman" w:eastAsia="宋体" w:cs="Times New Roman"/>
                      <w:b/>
                      <w:bCs w:val="0"/>
                      <w:i w:val="0"/>
                      <w:color w:val="auto"/>
                      <w:kern w:val="0"/>
                      <w:sz w:val="18"/>
                      <w:szCs w:val="18"/>
                      <w:u w:val="none"/>
                      <w:lang w:val="en-US" w:eastAsia="zh-CN" w:bidi="ar"/>
                    </w:rPr>
                    <w:t>污染物</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sz w:val="18"/>
                      <w:szCs w:val="18"/>
                      <w:u w:val="none"/>
                    </w:rPr>
                  </w:pPr>
                  <w:r>
                    <w:rPr>
                      <w:rStyle w:val="69"/>
                      <w:rFonts w:hint="default" w:ascii="Times New Roman" w:hAnsi="Times New Roman" w:eastAsia="宋体" w:cs="Times New Roman"/>
                      <w:b/>
                      <w:bCs w:val="0"/>
                      <w:color w:val="auto"/>
                      <w:sz w:val="18"/>
                      <w:szCs w:val="18"/>
                      <w:lang w:val="en-US" w:eastAsia="zh-CN" w:bidi="ar"/>
                    </w:rPr>
                    <w:t>种类</w:t>
                  </w:r>
                </w:p>
              </w:tc>
              <w:tc>
                <w:tcPr>
                  <w:tcW w:w="485" w:type="dxa"/>
                  <w:vMerge w:val="restart"/>
                  <w:tcBorders>
                    <w:tl2br w:val="nil"/>
                    <w:tr2bl w:val="nil"/>
                  </w:tcBorders>
                  <w:noWrap w:val="0"/>
                  <w:tcMar>
                    <w:top w:w="15" w:type="dxa"/>
                    <w:left w:w="15" w:type="dxa"/>
                    <w:right w:w="15" w:type="dxa"/>
                  </w:tcMar>
                  <w:vAlign w:val="center"/>
                </w:tcPr>
                <w:p>
                  <w:pPr>
                    <w:pStyle w:val="85"/>
                    <w:jc w:val="center"/>
                    <w:rPr>
                      <w:rFonts w:hint="default" w:ascii="Times New Roman" w:hAnsi="Times New Roman" w:eastAsia="宋体" w:cs="Times New Roman"/>
                      <w:b/>
                      <w:bCs w:val="0"/>
                      <w:i w:val="0"/>
                      <w:color w:val="auto"/>
                      <w:sz w:val="18"/>
                      <w:szCs w:val="18"/>
                      <w:u w:val="none"/>
                    </w:rPr>
                  </w:pPr>
                  <w:r>
                    <w:rPr>
                      <w:rFonts w:hint="default" w:ascii="Times New Roman" w:hAnsi="Times New Roman" w:cs="Times New Roman"/>
                      <w:b/>
                      <w:bCs w:val="0"/>
                      <w:color w:val="auto"/>
                      <w:sz w:val="18"/>
                      <w:szCs w:val="18"/>
                    </w:rPr>
                    <w:t>废气量m</w:t>
                  </w:r>
                  <w:r>
                    <w:rPr>
                      <w:rFonts w:hint="default" w:ascii="Times New Roman" w:hAnsi="Times New Roman" w:cs="Times New Roman"/>
                      <w:b/>
                      <w:bCs w:val="0"/>
                      <w:color w:val="auto"/>
                      <w:sz w:val="18"/>
                      <w:szCs w:val="18"/>
                      <w:vertAlign w:val="superscript"/>
                    </w:rPr>
                    <w:t>3</w:t>
                  </w:r>
                  <w:r>
                    <w:rPr>
                      <w:rFonts w:hint="default" w:ascii="Times New Roman" w:hAnsi="Times New Roman" w:cs="Times New Roman"/>
                      <w:b/>
                      <w:bCs w:val="0"/>
                      <w:color w:val="auto"/>
                      <w:sz w:val="18"/>
                      <w:szCs w:val="18"/>
                    </w:rPr>
                    <w:t>/h</w:t>
                  </w:r>
                </w:p>
              </w:tc>
              <w:tc>
                <w:tcPr>
                  <w:tcW w:w="1964" w:type="dxa"/>
                  <w:gridSpan w:val="3"/>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kern w:val="0"/>
                      <w:sz w:val="18"/>
                      <w:szCs w:val="18"/>
                      <w:u w:val="none"/>
                      <w:lang w:val="en-US" w:eastAsia="zh-CN" w:bidi="ar"/>
                    </w:rPr>
                  </w:pPr>
                  <w:r>
                    <w:rPr>
                      <w:rFonts w:hint="eastAsia" w:cs="Times New Roman"/>
                      <w:b/>
                      <w:bCs w:val="0"/>
                      <w:i w:val="0"/>
                      <w:color w:val="auto"/>
                      <w:kern w:val="0"/>
                      <w:sz w:val="18"/>
                      <w:szCs w:val="18"/>
                      <w:u w:val="none"/>
                      <w:lang w:val="en-US" w:eastAsia="zh-CN" w:bidi="ar"/>
                    </w:rPr>
                    <w:t>有组织收集</w:t>
                  </w:r>
                  <w:r>
                    <w:rPr>
                      <w:rFonts w:hint="default" w:ascii="Times New Roman" w:hAnsi="Times New Roman" w:eastAsia="宋体" w:cs="Times New Roman"/>
                      <w:b/>
                      <w:bCs w:val="0"/>
                      <w:i w:val="0"/>
                      <w:color w:val="auto"/>
                      <w:kern w:val="0"/>
                      <w:sz w:val="18"/>
                      <w:szCs w:val="18"/>
                      <w:u w:val="none"/>
                      <w:lang w:val="en-US" w:eastAsia="zh-CN" w:bidi="ar"/>
                    </w:rPr>
                    <w:t>情况</w:t>
                  </w:r>
                </w:p>
              </w:tc>
              <w:tc>
                <w:tcPr>
                  <w:tcW w:w="2213" w:type="dxa"/>
                  <w:gridSpan w:val="4"/>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sz w:val="18"/>
                      <w:szCs w:val="18"/>
                      <w:u w:val="none"/>
                    </w:rPr>
                  </w:pPr>
                  <w:r>
                    <w:rPr>
                      <w:rFonts w:hint="default" w:ascii="Times New Roman" w:hAnsi="Times New Roman" w:eastAsia="宋体" w:cs="Times New Roman"/>
                      <w:b/>
                      <w:bCs w:val="0"/>
                      <w:i w:val="0"/>
                      <w:color w:val="auto"/>
                      <w:kern w:val="0"/>
                      <w:sz w:val="18"/>
                      <w:szCs w:val="18"/>
                      <w:u w:val="none"/>
                      <w:lang w:val="en-US" w:eastAsia="zh-CN" w:bidi="ar"/>
                    </w:rPr>
                    <w:t>治理措施</w:t>
                  </w:r>
                </w:p>
              </w:tc>
              <w:tc>
                <w:tcPr>
                  <w:tcW w:w="1904" w:type="dxa"/>
                  <w:gridSpan w:val="3"/>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sz w:val="18"/>
                      <w:szCs w:val="18"/>
                      <w:u w:val="none"/>
                    </w:rPr>
                  </w:pPr>
                  <w:r>
                    <w:rPr>
                      <w:rFonts w:hint="default" w:ascii="Times New Roman" w:hAnsi="Times New Roman" w:eastAsia="宋体" w:cs="Times New Roman"/>
                      <w:b/>
                      <w:bCs w:val="0"/>
                      <w:i w:val="0"/>
                      <w:color w:val="auto"/>
                      <w:kern w:val="0"/>
                      <w:sz w:val="18"/>
                      <w:szCs w:val="18"/>
                      <w:u w:val="none"/>
                      <w:lang w:val="en-US" w:eastAsia="zh-CN" w:bidi="ar"/>
                    </w:rPr>
                    <w:t>有组织排放情况</w:t>
                  </w:r>
                </w:p>
              </w:tc>
              <w:tc>
                <w:tcPr>
                  <w:tcW w:w="1101" w:type="dxa"/>
                  <w:gridSpan w:val="2"/>
                  <w:tcBorders>
                    <w:right w:val="single" w:color="auto" w:sz="4" w:space="0"/>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kern w:val="0"/>
                      <w:sz w:val="18"/>
                      <w:szCs w:val="18"/>
                      <w:u w:val="none"/>
                      <w:lang w:val="en-US" w:eastAsia="zh-CN" w:bidi="ar"/>
                    </w:rPr>
                  </w:pPr>
                  <w:r>
                    <w:rPr>
                      <w:rFonts w:hint="default" w:ascii="Times New Roman" w:hAnsi="Times New Roman" w:eastAsia="宋体" w:cs="Times New Roman"/>
                      <w:b/>
                      <w:bCs w:val="0"/>
                      <w:i w:val="0"/>
                      <w:color w:val="auto"/>
                      <w:kern w:val="0"/>
                      <w:sz w:val="18"/>
                      <w:szCs w:val="18"/>
                      <w:u w:val="none"/>
                      <w:lang w:val="en-US" w:eastAsia="zh-CN" w:bidi="ar"/>
                    </w:rPr>
                    <w:t>无组织排放情况</w:t>
                  </w:r>
                </w:p>
              </w:tc>
              <w:tc>
                <w:tcPr>
                  <w:tcW w:w="272" w:type="dxa"/>
                  <w:vMerge w:val="restart"/>
                  <w:tcBorders>
                    <w:left w:val="single" w:color="auto" w:sz="4" w:space="0"/>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kern w:val="0"/>
                      <w:sz w:val="18"/>
                      <w:szCs w:val="18"/>
                      <w:u w:val="none"/>
                      <w:lang w:val="en-US" w:eastAsia="zh-CN" w:bidi="ar"/>
                    </w:rPr>
                  </w:pPr>
                  <w:r>
                    <w:rPr>
                      <w:rFonts w:hint="eastAsia" w:cs="Times New Roman"/>
                      <w:b/>
                      <w:bCs w:val="0"/>
                      <w:i w:val="0"/>
                      <w:color w:val="auto"/>
                      <w:kern w:val="0"/>
                      <w:sz w:val="18"/>
                      <w:szCs w:val="18"/>
                      <w:u w:val="none"/>
                      <w:lang w:val="en-US" w:eastAsia="zh-CN" w:bidi="ar"/>
                    </w:rPr>
                    <w:t>排放时间h</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761" w:hRule="atLeast"/>
                <w:jc w:val="center"/>
              </w:trPr>
              <w:tc>
                <w:tcPr>
                  <w:tcW w:w="624" w:type="dxa"/>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val="0"/>
                      <w:i w:val="0"/>
                      <w:color w:val="auto"/>
                      <w:sz w:val="18"/>
                      <w:szCs w:val="18"/>
                      <w:u w:val="none"/>
                    </w:rPr>
                  </w:pPr>
                </w:p>
              </w:tc>
              <w:tc>
                <w:tcPr>
                  <w:tcW w:w="634" w:type="dxa"/>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val="0"/>
                      <w:i w:val="0"/>
                      <w:color w:val="auto"/>
                      <w:sz w:val="18"/>
                      <w:szCs w:val="18"/>
                      <w:u w:val="none"/>
                    </w:rPr>
                  </w:pPr>
                </w:p>
              </w:tc>
              <w:tc>
                <w:tcPr>
                  <w:tcW w:w="485" w:type="dxa"/>
                  <w:vMerge w:val="continue"/>
                  <w:tcBorders>
                    <w:tl2br w:val="nil"/>
                    <w:tr2bl w:val="nil"/>
                  </w:tcBorders>
                  <w:noWrap w:val="0"/>
                  <w:tcMar>
                    <w:top w:w="15" w:type="dxa"/>
                    <w:left w:w="15" w:type="dxa"/>
                    <w:right w:w="15" w:type="dxa"/>
                  </w:tcMar>
                  <w:vAlign w:val="center"/>
                </w:tcPr>
                <w:p>
                  <w:pPr>
                    <w:pStyle w:val="85"/>
                    <w:jc w:val="center"/>
                    <w:rPr>
                      <w:rFonts w:hint="default" w:ascii="Times New Roman" w:hAnsi="Times New Roman" w:eastAsia="宋体" w:cs="Times New Roman"/>
                      <w:b/>
                      <w:bCs w:val="0"/>
                      <w:i w:val="0"/>
                      <w:color w:val="auto"/>
                      <w:sz w:val="18"/>
                      <w:szCs w:val="18"/>
                      <w:u w:val="none"/>
                    </w:rPr>
                  </w:pPr>
                </w:p>
              </w:tc>
              <w:tc>
                <w:tcPr>
                  <w:tcW w:w="692" w:type="dxa"/>
                  <w:tcBorders>
                    <w:tl2br w:val="nil"/>
                    <w:tr2bl w:val="nil"/>
                  </w:tcBorders>
                  <w:noWrap w:val="0"/>
                  <w:tcMar>
                    <w:top w:w="15" w:type="dxa"/>
                    <w:left w:w="15" w:type="dxa"/>
                    <w:right w:w="15" w:type="dxa"/>
                  </w:tcMar>
                  <w:vAlign w:val="center"/>
                </w:tcPr>
                <w:p>
                  <w:pPr>
                    <w:pStyle w:val="85"/>
                    <w:jc w:val="center"/>
                    <w:rPr>
                      <w:rFonts w:hint="default" w:ascii="Times New Roman" w:hAnsi="Times New Roman" w:eastAsia="宋体" w:cs="Times New Roman"/>
                      <w:b/>
                      <w:bCs w:val="0"/>
                      <w:i w:val="0"/>
                      <w:color w:val="auto"/>
                      <w:sz w:val="18"/>
                      <w:szCs w:val="18"/>
                      <w:u w:val="none"/>
                    </w:rPr>
                  </w:pPr>
                  <w:r>
                    <w:rPr>
                      <w:rFonts w:hint="eastAsia" w:cs="Times New Roman"/>
                      <w:b/>
                      <w:bCs w:val="0"/>
                      <w:color w:val="auto"/>
                      <w:sz w:val="18"/>
                      <w:szCs w:val="18"/>
                      <w:lang w:eastAsia="zh-CN"/>
                    </w:rPr>
                    <w:t>收集</w:t>
                  </w:r>
                  <w:r>
                    <w:rPr>
                      <w:rFonts w:hint="default" w:ascii="Times New Roman" w:hAnsi="Times New Roman" w:cs="Times New Roman"/>
                      <w:b/>
                      <w:bCs w:val="0"/>
                      <w:color w:val="auto"/>
                      <w:sz w:val="18"/>
                      <w:szCs w:val="18"/>
                    </w:rPr>
                    <w:t>量t/a</w:t>
                  </w:r>
                </w:p>
              </w:tc>
              <w:tc>
                <w:tcPr>
                  <w:tcW w:w="575" w:type="dxa"/>
                  <w:tcBorders>
                    <w:tl2br w:val="nil"/>
                    <w:tr2bl w:val="nil"/>
                  </w:tcBorders>
                  <w:noWrap w:val="0"/>
                  <w:tcMar>
                    <w:top w:w="15" w:type="dxa"/>
                    <w:left w:w="15" w:type="dxa"/>
                    <w:right w:w="15" w:type="dxa"/>
                  </w:tcMar>
                  <w:vAlign w:val="center"/>
                </w:tcPr>
                <w:p>
                  <w:pPr>
                    <w:pStyle w:val="85"/>
                    <w:jc w:val="center"/>
                    <w:rPr>
                      <w:rFonts w:hint="default" w:ascii="Times New Roman" w:hAnsi="Times New Roman" w:eastAsia="宋体" w:cs="Times New Roman"/>
                      <w:b/>
                      <w:bCs w:val="0"/>
                      <w:i w:val="0"/>
                      <w:color w:val="auto"/>
                      <w:kern w:val="0"/>
                      <w:sz w:val="18"/>
                      <w:szCs w:val="18"/>
                      <w:u w:val="none"/>
                      <w:lang w:val="en-US" w:eastAsia="zh-CN" w:bidi="ar"/>
                    </w:rPr>
                  </w:pPr>
                  <w:r>
                    <w:rPr>
                      <w:rFonts w:hint="eastAsia" w:cs="Times New Roman"/>
                      <w:b/>
                      <w:bCs w:val="0"/>
                      <w:color w:val="auto"/>
                      <w:sz w:val="18"/>
                      <w:szCs w:val="18"/>
                      <w:lang w:eastAsia="zh-CN"/>
                    </w:rPr>
                    <w:t>收集</w:t>
                  </w:r>
                  <w:r>
                    <w:rPr>
                      <w:rFonts w:hint="default" w:ascii="Times New Roman" w:hAnsi="Times New Roman" w:cs="Times New Roman"/>
                      <w:b/>
                      <w:bCs w:val="0"/>
                      <w:color w:val="auto"/>
                      <w:sz w:val="18"/>
                      <w:szCs w:val="18"/>
                    </w:rPr>
                    <w:t>速率kg/h</w:t>
                  </w:r>
                </w:p>
              </w:tc>
              <w:tc>
                <w:tcPr>
                  <w:tcW w:w="697" w:type="dxa"/>
                  <w:tcBorders>
                    <w:tl2br w:val="nil"/>
                    <w:tr2bl w:val="nil"/>
                  </w:tcBorders>
                  <w:noWrap w:val="0"/>
                  <w:tcMar>
                    <w:top w:w="15" w:type="dxa"/>
                    <w:left w:w="15" w:type="dxa"/>
                    <w:right w:w="15" w:type="dxa"/>
                  </w:tcMar>
                  <w:vAlign w:val="center"/>
                </w:tcPr>
                <w:p>
                  <w:pPr>
                    <w:pStyle w:val="85"/>
                    <w:jc w:val="center"/>
                    <w:rPr>
                      <w:rFonts w:hint="default" w:ascii="Times New Roman" w:hAnsi="Times New Roman" w:eastAsia="宋体" w:cs="Times New Roman"/>
                      <w:b/>
                      <w:bCs w:val="0"/>
                      <w:i w:val="0"/>
                      <w:color w:val="auto"/>
                      <w:kern w:val="2"/>
                      <w:sz w:val="18"/>
                      <w:szCs w:val="18"/>
                      <w:u w:val="none"/>
                      <w:lang w:val="en-US" w:eastAsia="zh-CN" w:bidi="ar-SA"/>
                    </w:rPr>
                  </w:pPr>
                  <w:r>
                    <w:rPr>
                      <w:rFonts w:hint="eastAsia" w:cs="Times New Roman"/>
                      <w:b/>
                      <w:bCs w:val="0"/>
                      <w:color w:val="auto"/>
                      <w:sz w:val="18"/>
                      <w:szCs w:val="18"/>
                      <w:lang w:eastAsia="zh-CN"/>
                    </w:rPr>
                    <w:t>收集</w:t>
                  </w:r>
                  <w:r>
                    <w:rPr>
                      <w:rFonts w:hint="default" w:ascii="Times New Roman" w:hAnsi="Times New Roman" w:cs="Times New Roman"/>
                      <w:b/>
                      <w:bCs w:val="0"/>
                      <w:color w:val="auto"/>
                      <w:sz w:val="18"/>
                      <w:szCs w:val="18"/>
                    </w:rPr>
                    <w:t>浓度mg/m</w:t>
                  </w:r>
                  <w:r>
                    <w:rPr>
                      <w:rFonts w:hint="default" w:ascii="Times New Roman" w:hAnsi="Times New Roman" w:cs="Times New Roman"/>
                      <w:b/>
                      <w:bCs w:val="0"/>
                      <w:color w:val="auto"/>
                      <w:sz w:val="18"/>
                      <w:szCs w:val="18"/>
                      <w:vertAlign w:val="superscript"/>
                    </w:rPr>
                    <w:t>3</w:t>
                  </w:r>
                </w:p>
              </w:tc>
              <w:tc>
                <w:tcPr>
                  <w:tcW w:w="782"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sz w:val="18"/>
                      <w:szCs w:val="18"/>
                      <w:u w:val="none"/>
                    </w:rPr>
                  </w:pPr>
                  <w:r>
                    <w:rPr>
                      <w:rFonts w:hint="default" w:ascii="Times New Roman" w:hAnsi="Times New Roman" w:eastAsia="宋体" w:cs="Times New Roman"/>
                      <w:b/>
                      <w:bCs w:val="0"/>
                      <w:i w:val="0"/>
                      <w:color w:val="auto"/>
                      <w:kern w:val="0"/>
                      <w:sz w:val="18"/>
                      <w:szCs w:val="18"/>
                      <w:u w:val="none"/>
                      <w:lang w:val="en-US" w:eastAsia="zh-CN" w:bidi="ar"/>
                    </w:rPr>
                    <w:t>工艺</w:t>
                  </w:r>
                </w:p>
              </w:tc>
              <w:tc>
                <w:tcPr>
                  <w:tcW w:w="439"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kern w:val="0"/>
                      <w:sz w:val="18"/>
                      <w:szCs w:val="18"/>
                      <w:u w:val="none"/>
                      <w:lang w:val="en-US" w:eastAsia="zh-CN" w:bidi="ar"/>
                    </w:rPr>
                  </w:pPr>
                  <w:r>
                    <w:rPr>
                      <w:rFonts w:hint="default" w:ascii="Times New Roman" w:hAnsi="Times New Roman" w:eastAsia="宋体" w:cs="Times New Roman"/>
                      <w:b/>
                      <w:bCs w:val="0"/>
                      <w:i w:val="0"/>
                      <w:color w:val="auto"/>
                      <w:kern w:val="0"/>
                      <w:sz w:val="18"/>
                      <w:szCs w:val="18"/>
                      <w:u w:val="none"/>
                      <w:lang w:val="en-US" w:eastAsia="zh-CN" w:bidi="ar"/>
                    </w:rPr>
                    <w:t>收集效率</w:t>
                  </w:r>
                </w:p>
              </w:tc>
              <w:tc>
                <w:tcPr>
                  <w:tcW w:w="473"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kern w:val="0"/>
                      <w:sz w:val="18"/>
                      <w:szCs w:val="18"/>
                      <w:u w:val="none"/>
                      <w:lang w:val="en-US" w:eastAsia="zh-CN" w:bidi="ar"/>
                    </w:rPr>
                  </w:pPr>
                  <w:r>
                    <w:rPr>
                      <w:rFonts w:hint="default" w:ascii="Times New Roman" w:hAnsi="Times New Roman" w:eastAsia="宋体" w:cs="Times New Roman"/>
                      <w:b/>
                      <w:bCs w:val="0"/>
                      <w:i w:val="0"/>
                      <w:color w:val="auto"/>
                      <w:kern w:val="0"/>
                      <w:sz w:val="18"/>
                      <w:szCs w:val="18"/>
                      <w:u w:val="none"/>
                      <w:lang w:val="en-US" w:eastAsia="zh-CN" w:bidi="ar"/>
                    </w:rPr>
                    <w:t>去除</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sz w:val="18"/>
                      <w:szCs w:val="18"/>
                      <w:u w:val="none"/>
                    </w:rPr>
                  </w:pPr>
                  <w:r>
                    <w:rPr>
                      <w:rFonts w:hint="default" w:ascii="Times New Roman" w:hAnsi="Times New Roman" w:eastAsia="宋体" w:cs="Times New Roman"/>
                      <w:b/>
                      <w:bCs w:val="0"/>
                      <w:i w:val="0"/>
                      <w:color w:val="auto"/>
                      <w:kern w:val="0"/>
                      <w:sz w:val="18"/>
                      <w:szCs w:val="18"/>
                      <w:u w:val="none"/>
                      <w:lang w:val="en-US" w:eastAsia="zh-CN" w:bidi="ar"/>
                    </w:rPr>
                    <w:t>效率</w:t>
                  </w:r>
                </w:p>
              </w:tc>
              <w:tc>
                <w:tcPr>
                  <w:tcW w:w="519"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sz w:val="18"/>
                      <w:szCs w:val="18"/>
                      <w:u w:val="none"/>
                    </w:rPr>
                  </w:pPr>
                  <w:r>
                    <w:rPr>
                      <w:rFonts w:hint="default" w:ascii="Times New Roman" w:hAnsi="Times New Roman" w:eastAsia="宋体" w:cs="Times New Roman"/>
                      <w:b/>
                      <w:bCs w:val="0"/>
                      <w:i w:val="0"/>
                      <w:color w:val="auto"/>
                      <w:kern w:val="0"/>
                      <w:sz w:val="18"/>
                      <w:szCs w:val="18"/>
                      <w:u w:val="none"/>
                      <w:lang w:val="en-US" w:eastAsia="zh-CN" w:bidi="ar"/>
                    </w:rPr>
                    <w:t>是否可行技术</w:t>
                  </w:r>
                </w:p>
              </w:tc>
              <w:tc>
                <w:tcPr>
                  <w:tcW w:w="646" w:type="dxa"/>
                  <w:tcBorders>
                    <w:tl2br w:val="nil"/>
                    <w:tr2bl w:val="nil"/>
                  </w:tcBorders>
                  <w:noWrap w:val="0"/>
                  <w:tcMar>
                    <w:top w:w="15" w:type="dxa"/>
                    <w:left w:w="15" w:type="dxa"/>
                    <w:right w:w="15" w:type="dxa"/>
                  </w:tcMar>
                  <w:vAlign w:val="center"/>
                </w:tcPr>
                <w:p>
                  <w:pPr>
                    <w:pStyle w:val="85"/>
                    <w:jc w:val="center"/>
                    <w:rPr>
                      <w:rFonts w:hint="default" w:ascii="Times New Roman" w:hAnsi="Times New Roman" w:eastAsia="宋体" w:cs="Times New Roman"/>
                      <w:b/>
                      <w:bCs w:val="0"/>
                      <w:i w:val="0"/>
                      <w:color w:val="auto"/>
                      <w:sz w:val="18"/>
                      <w:szCs w:val="18"/>
                      <w:u w:val="none"/>
                    </w:rPr>
                  </w:pPr>
                  <w:r>
                    <w:rPr>
                      <w:rFonts w:hint="default" w:ascii="Times New Roman" w:hAnsi="Times New Roman" w:eastAsia="宋体" w:cs="Times New Roman"/>
                      <w:b/>
                      <w:bCs w:val="0"/>
                      <w:i w:val="0"/>
                      <w:color w:val="auto"/>
                      <w:kern w:val="0"/>
                      <w:sz w:val="18"/>
                      <w:szCs w:val="18"/>
                      <w:u w:val="none"/>
                      <w:lang w:val="en-US" w:eastAsia="zh-CN" w:bidi="ar"/>
                    </w:rPr>
                    <w:t>排放</w:t>
                  </w:r>
                  <w:r>
                    <w:rPr>
                      <w:rFonts w:hint="default" w:ascii="Times New Roman" w:hAnsi="Times New Roman" w:cs="Times New Roman"/>
                      <w:b/>
                      <w:bCs w:val="0"/>
                      <w:color w:val="auto"/>
                      <w:sz w:val="18"/>
                      <w:szCs w:val="18"/>
                    </w:rPr>
                    <w:t>量t/a</w:t>
                  </w:r>
                </w:p>
              </w:tc>
              <w:tc>
                <w:tcPr>
                  <w:tcW w:w="623" w:type="dxa"/>
                  <w:tcBorders>
                    <w:tl2br w:val="nil"/>
                    <w:tr2bl w:val="nil"/>
                  </w:tcBorders>
                  <w:noWrap w:val="0"/>
                  <w:tcMar>
                    <w:top w:w="15" w:type="dxa"/>
                    <w:left w:w="15" w:type="dxa"/>
                    <w:right w:w="15" w:type="dxa"/>
                  </w:tcMar>
                  <w:vAlign w:val="center"/>
                </w:tcPr>
                <w:p>
                  <w:pPr>
                    <w:pStyle w:val="85"/>
                    <w:jc w:val="center"/>
                    <w:rPr>
                      <w:rFonts w:hint="default" w:ascii="Times New Roman" w:hAnsi="Times New Roman" w:eastAsia="宋体" w:cs="Times New Roman"/>
                      <w:b/>
                      <w:bCs w:val="0"/>
                      <w:i w:val="0"/>
                      <w:color w:val="auto"/>
                      <w:sz w:val="18"/>
                      <w:szCs w:val="18"/>
                      <w:u w:val="none"/>
                    </w:rPr>
                  </w:pPr>
                  <w:r>
                    <w:rPr>
                      <w:rFonts w:hint="default" w:ascii="Times New Roman" w:hAnsi="Times New Roman" w:eastAsia="宋体" w:cs="Times New Roman"/>
                      <w:b/>
                      <w:bCs w:val="0"/>
                      <w:i w:val="0"/>
                      <w:color w:val="auto"/>
                      <w:kern w:val="0"/>
                      <w:sz w:val="18"/>
                      <w:szCs w:val="18"/>
                      <w:u w:val="none"/>
                      <w:lang w:val="en-US" w:eastAsia="zh-CN" w:bidi="ar"/>
                    </w:rPr>
                    <w:t>排放</w:t>
                  </w:r>
                  <w:r>
                    <w:rPr>
                      <w:rFonts w:hint="default" w:ascii="Times New Roman" w:hAnsi="Times New Roman" w:cs="Times New Roman"/>
                      <w:b/>
                      <w:bCs w:val="0"/>
                      <w:color w:val="auto"/>
                      <w:sz w:val="18"/>
                      <w:szCs w:val="18"/>
                    </w:rPr>
                    <w:t>速率kg/h</w:t>
                  </w:r>
                </w:p>
              </w:tc>
              <w:tc>
                <w:tcPr>
                  <w:tcW w:w="635" w:type="dxa"/>
                  <w:tcBorders>
                    <w:tl2br w:val="nil"/>
                    <w:tr2bl w:val="nil"/>
                  </w:tcBorders>
                  <w:noWrap w:val="0"/>
                  <w:tcMar>
                    <w:top w:w="15" w:type="dxa"/>
                    <w:left w:w="15" w:type="dxa"/>
                    <w:right w:w="15" w:type="dxa"/>
                  </w:tcMar>
                  <w:vAlign w:val="center"/>
                </w:tcPr>
                <w:p>
                  <w:pPr>
                    <w:pStyle w:val="85"/>
                    <w:jc w:val="center"/>
                    <w:rPr>
                      <w:rFonts w:hint="default" w:ascii="Times New Roman" w:hAnsi="Times New Roman" w:eastAsia="宋体" w:cs="Times New Roman"/>
                      <w:b/>
                      <w:bCs w:val="0"/>
                      <w:i w:val="0"/>
                      <w:color w:val="auto"/>
                      <w:kern w:val="0"/>
                      <w:sz w:val="18"/>
                      <w:szCs w:val="18"/>
                      <w:u w:val="none"/>
                      <w:lang w:val="en-US" w:eastAsia="zh-CN" w:bidi="ar"/>
                    </w:rPr>
                  </w:pPr>
                  <w:r>
                    <w:rPr>
                      <w:rFonts w:hint="default" w:ascii="Times New Roman" w:hAnsi="Times New Roman" w:eastAsia="宋体" w:cs="Times New Roman"/>
                      <w:b/>
                      <w:bCs w:val="0"/>
                      <w:i w:val="0"/>
                      <w:color w:val="auto"/>
                      <w:kern w:val="0"/>
                      <w:sz w:val="18"/>
                      <w:szCs w:val="18"/>
                      <w:u w:val="none"/>
                      <w:lang w:val="en-US" w:eastAsia="zh-CN" w:bidi="ar"/>
                    </w:rPr>
                    <w:t>排放</w:t>
                  </w:r>
                  <w:r>
                    <w:rPr>
                      <w:rFonts w:hint="default" w:ascii="Times New Roman" w:hAnsi="Times New Roman" w:cs="Times New Roman"/>
                      <w:b/>
                      <w:bCs w:val="0"/>
                      <w:color w:val="auto"/>
                      <w:sz w:val="18"/>
                      <w:szCs w:val="18"/>
                    </w:rPr>
                    <w:t>浓度mg/m</w:t>
                  </w:r>
                  <w:r>
                    <w:rPr>
                      <w:rFonts w:hint="default" w:ascii="Times New Roman" w:hAnsi="Times New Roman" w:cs="Times New Roman"/>
                      <w:b/>
                      <w:bCs w:val="0"/>
                      <w:color w:val="auto"/>
                      <w:sz w:val="18"/>
                      <w:szCs w:val="18"/>
                      <w:vertAlign w:val="superscript"/>
                    </w:rPr>
                    <w:t>3</w:t>
                  </w:r>
                </w:p>
              </w:tc>
              <w:tc>
                <w:tcPr>
                  <w:tcW w:w="531"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kern w:val="0"/>
                      <w:sz w:val="18"/>
                      <w:szCs w:val="18"/>
                      <w:u w:val="none"/>
                      <w:lang w:val="en-US" w:eastAsia="zh-CN" w:bidi="ar"/>
                    </w:rPr>
                  </w:pPr>
                  <w:r>
                    <w:rPr>
                      <w:rFonts w:hint="default" w:ascii="Times New Roman" w:hAnsi="Times New Roman" w:eastAsia="宋体" w:cs="Times New Roman"/>
                      <w:b/>
                      <w:bCs w:val="0"/>
                      <w:i w:val="0"/>
                      <w:color w:val="auto"/>
                      <w:kern w:val="0"/>
                      <w:sz w:val="18"/>
                      <w:szCs w:val="18"/>
                      <w:u w:val="none"/>
                      <w:lang w:val="en-US" w:eastAsia="zh-CN" w:bidi="ar"/>
                    </w:rPr>
                    <w:t>排放量</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sz w:val="18"/>
                      <w:szCs w:val="18"/>
                      <w:u w:val="none"/>
                    </w:rPr>
                  </w:pPr>
                  <w:r>
                    <w:rPr>
                      <w:rStyle w:val="60"/>
                      <w:rFonts w:hint="default" w:ascii="Times New Roman" w:hAnsi="Times New Roman" w:eastAsia="宋体" w:cs="Times New Roman"/>
                      <w:b/>
                      <w:bCs w:val="0"/>
                      <w:color w:val="auto"/>
                      <w:sz w:val="18"/>
                      <w:szCs w:val="18"/>
                      <w:lang w:val="en-US" w:eastAsia="zh-CN" w:bidi="ar"/>
                    </w:rPr>
                    <w:t>t/a</w:t>
                  </w:r>
                </w:p>
              </w:tc>
              <w:tc>
                <w:tcPr>
                  <w:tcW w:w="570" w:type="dxa"/>
                  <w:tcBorders>
                    <w:right w:val="single" w:color="auto" w:sz="4" w:space="0"/>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sz w:val="18"/>
                      <w:szCs w:val="18"/>
                      <w:u w:val="none"/>
                    </w:rPr>
                  </w:pPr>
                  <w:r>
                    <w:rPr>
                      <w:rFonts w:hint="default" w:ascii="Times New Roman" w:hAnsi="Times New Roman" w:eastAsia="宋体" w:cs="Times New Roman"/>
                      <w:b/>
                      <w:bCs w:val="0"/>
                      <w:i w:val="0"/>
                      <w:color w:val="auto"/>
                      <w:kern w:val="0"/>
                      <w:sz w:val="18"/>
                      <w:szCs w:val="18"/>
                      <w:u w:val="none"/>
                      <w:lang w:val="en-US" w:eastAsia="zh-CN" w:bidi="ar"/>
                    </w:rPr>
                    <w:t>排放速率</w:t>
                  </w:r>
                  <w:r>
                    <w:rPr>
                      <w:rStyle w:val="60"/>
                      <w:rFonts w:hint="default" w:ascii="Times New Roman" w:hAnsi="Times New Roman" w:eastAsia="宋体" w:cs="Times New Roman"/>
                      <w:b/>
                      <w:bCs w:val="0"/>
                      <w:color w:val="auto"/>
                      <w:sz w:val="18"/>
                      <w:szCs w:val="18"/>
                      <w:lang w:val="en-US" w:eastAsia="zh-CN" w:bidi="ar"/>
                    </w:rPr>
                    <w:t>kg/h</w:t>
                  </w:r>
                </w:p>
              </w:tc>
              <w:tc>
                <w:tcPr>
                  <w:tcW w:w="272" w:type="dxa"/>
                  <w:vMerge w:val="continue"/>
                  <w:tcBorders>
                    <w:left w:val="single" w:color="auto" w:sz="4" w:space="0"/>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624" w:type="dxa"/>
                  <w:tcBorders>
                    <w:tl2br w:val="nil"/>
                    <w:tr2bl w:val="nil"/>
                  </w:tcBorders>
                  <w:noWrap w:val="0"/>
                  <w:tcMar>
                    <w:top w:w="15" w:type="dxa"/>
                    <w:left w:w="15" w:type="dxa"/>
                    <w:right w:w="15" w:type="dxa"/>
                  </w:tcMar>
                  <w:vAlign w:val="center"/>
                </w:tcPr>
                <w:p>
                  <w:pPr>
                    <w:keepNext w:val="0"/>
                    <w:keepLines w:val="0"/>
                    <w:widowControl/>
                    <w:suppressLineNumbers w:val="0"/>
                    <w:jc w:val="center"/>
                    <w:rPr>
                      <w:rFonts w:hint="default" w:ascii="Times New Roman" w:hAnsi="Times New Roman" w:eastAsia="宋体" w:cs="Times New Roman"/>
                      <w:b w:val="0"/>
                      <w:bCs/>
                      <w:i w:val="0"/>
                      <w:color w:val="auto"/>
                      <w:sz w:val="18"/>
                      <w:szCs w:val="18"/>
                      <w:u w:val="none"/>
                      <w:lang w:val="en-US" w:eastAsia="zh-CN"/>
                    </w:rPr>
                  </w:pPr>
                  <w:r>
                    <w:rPr>
                      <w:rFonts w:hint="eastAsia" w:ascii="宋体" w:hAnsi="宋体" w:cs="宋体"/>
                      <w:color w:val="auto"/>
                      <w:kern w:val="0"/>
                      <w:sz w:val="18"/>
                      <w:szCs w:val="18"/>
                      <w:lang w:val="en-US" w:eastAsia="zh-CN" w:bidi="ar"/>
                    </w:rPr>
                    <w:t>配料混合、破碎</w:t>
                  </w:r>
                </w:p>
              </w:tc>
              <w:tc>
                <w:tcPr>
                  <w:tcW w:w="634"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2"/>
                      <w:sz w:val="18"/>
                      <w:szCs w:val="18"/>
                      <w:lang w:val="en-US" w:eastAsia="zh-CN" w:bidi="ar-SA"/>
                    </w:rPr>
                  </w:pPr>
                  <w:r>
                    <w:rPr>
                      <w:rFonts w:hint="eastAsia" w:cs="Times New Roman"/>
                      <w:b w:val="0"/>
                      <w:bCs/>
                      <w:i w:val="0"/>
                      <w:color w:val="auto"/>
                      <w:sz w:val="18"/>
                      <w:szCs w:val="18"/>
                      <w:u w:val="none"/>
                      <w:lang w:eastAsia="zh-CN"/>
                    </w:rPr>
                    <w:t>颗粒物</w:t>
                  </w:r>
                </w:p>
              </w:tc>
              <w:tc>
                <w:tcPr>
                  <w:tcW w:w="485"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4500</w:t>
                  </w:r>
                </w:p>
              </w:tc>
              <w:tc>
                <w:tcPr>
                  <w:tcW w:w="692" w:type="dxa"/>
                  <w:tcBorders>
                    <w:tl2br w:val="nil"/>
                    <w:tr2bl w:val="nil"/>
                  </w:tcBorders>
                  <w:noWrap w:val="0"/>
                  <w:tcMar>
                    <w:top w:w="15" w:type="dxa"/>
                    <w:left w:w="15" w:type="dxa"/>
                    <w:right w:w="15" w:type="dxa"/>
                  </w:tcMar>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0.2491</w:t>
                  </w:r>
                </w:p>
              </w:tc>
              <w:tc>
                <w:tcPr>
                  <w:tcW w:w="575" w:type="dxa"/>
                  <w:tcBorders>
                    <w:tl2br w:val="nil"/>
                    <w:tr2bl w:val="nil"/>
                  </w:tcBorders>
                  <w:noWrap w:val="0"/>
                  <w:tcMar>
                    <w:top w:w="15" w:type="dxa"/>
                    <w:left w:w="15" w:type="dxa"/>
                    <w:right w:w="15" w:type="dxa"/>
                  </w:tcMar>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0.4152</w:t>
                  </w:r>
                </w:p>
              </w:tc>
              <w:tc>
                <w:tcPr>
                  <w:tcW w:w="697" w:type="dxa"/>
                  <w:tcBorders>
                    <w:tl2br w:val="nil"/>
                    <w:tr2bl w:val="nil"/>
                  </w:tcBorders>
                  <w:noWrap w:val="0"/>
                  <w:tcMar>
                    <w:top w:w="15" w:type="dxa"/>
                    <w:left w:w="15" w:type="dxa"/>
                    <w:right w:w="15" w:type="dxa"/>
                  </w:tcMar>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92.3</w:t>
                  </w:r>
                </w:p>
              </w:tc>
              <w:tc>
                <w:tcPr>
                  <w:tcW w:w="782"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布袋除尘器</w:t>
                  </w:r>
                </w:p>
              </w:tc>
              <w:tc>
                <w:tcPr>
                  <w:tcW w:w="439"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18"/>
                      <w:szCs w:val="18"/>
                      <w:u w:val="none"/>
                      <w:lang w:val="en-US" w:eastAsia="zh-CN" w:bidi="ar-SA"/>
                    </w:rPr>
                  </w:pPr>
                  <w:r>
                    <w:rPr>
                      <w:rFonts w:hint="default" w:ascii="Times New Roman" w:hAnsi="Times New Roman" w:eastAsia="宋体" w:cs="Times New Roman"/>
                      <w:b w:val="0"/>
                      <w:bCs/>
                      <w:i w:val="0"/>
                      <w:color w:val="auto"/>
                      <w:kern w:val="2"/>
                      <w:sz w:val="18"/>
                      <w:szCs w:val="18"/>
                      <w:u w:val="none"/>
                      <w:lang w:val="en-US" w:eastAsia="zh-CN" w:bidi="ar-SA"/>
                    </w:rPr>
                    <w:t>60%</w:t>
                  </w:r>
                </w:p>
              </w:tc>
              <w:tc>
                <w:tcPr>
                  <w:tcW w:w="473"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cs="Times New Roman"/>
                      <w:b w:val="0"/>
                      <w:bCs/>
                      <w:i w:val="0"/>
                      <w:color w:val="auto"/>
                      <w:sz w:val="18"/>
                      <w:szCs w:val="18"/>
                      <w:u w:val="none"/>
                      <w:lang w:val="en-US" w:eastAsia="zh-CN"/>
                    </w:rPr>
                    <w:t>95</w:t>
                  </w:r>
                  <w:r>
                    <w:rPr>
                      <w:rFonts w:hint="default" w:ascii="Times New Roman" w:hAnsi="Times New Roman" w:eastAsia="宋体" w:cs="Times New Roman"/>
                      <w:b w:val="0"/>
                      <w:bCs/>
                      <w:i w:val="0"/>
                      <w:color w:val="auto"/>
                      <w:sz w:val="18"/>
                      <w:szCs w:val="18"/>
                      <w:u w:val="none"/>
                      <w:lang w:val="en-US" w:eastAsia="zh-CN"/>
                    </w:rPr>
                    <w:t>%</w:t>
                  </w:r>
                </w:p>
              </w:tc>
              <w:tc>
                <w:tcPr>
                  <w:tcW w:w="519"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18"/>
                      <w:szCs w:val="18"/>
                      <w:u w:val="none"/>
                      <w:lang w:val="en-US" w:eastAsia="zh-CN" w:bidi="ar-SA"/>
                    </w:rPr>
                  </w:pPr>
                  <w:r>
                    <w:rPr>
                      <w:rFonts w:hint="default" w:ascii="Times New Roman" w:hAnsi="Times New Roman" w:eastAsia="宋体" w:cs="Times New Roman"/>
                      <w:b w:val="0"/>
                      <w:bCs/>
                      <w:i w:val="0"/>
                      <w:color w:val="auto"/>
                      <w:sz w:val="18"/>
                      <w:szCs w:val="18"/>
                      <w:u w:val="none"/>
                      <w:lang w:val="en-US" w:eastAsia="zh-CN"/>
                    </w:rPr>
                    <w:t>是</w:t>
                  </w:r>
                </w:p>
              </w:tc>
              <w:tc>
                <w:tcPr>
                  <w:tcW w:w="646" w:type="dxa"/>
                  <w:tcBorders>
                    <w:tl2br w:val="nil"/>
                    <w:tr2bl w:val="nil"/>
                  </w:tcBorders>
                  <w:noWrap w:val="0"/>
                  <w:tcMar>
                    <w:top w:w="15" w:type="dxa"/>
                    <w:left w:w="15" w:type="dxa"/>
                    <w:right w:w="15" w:type="dxa"/>
                  </w:tcMar>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0.0125</w:t>
                  </w:r>
                </w:p>
              </w:tc>
              <w:tc>
                <w:tcPr>
                  <w:tcW w:w="623"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0.0208</w:t>
                  </w:r>
                </w:p>
              </w:tc>
              <w:tc>
                <w:tcPr>
                  <w:tcW w:w="635" w:type="dxa"/>
                  <w:tcBorders>
                    <w:tl2br w:val="nil"/>
                    <w:tr2bl w:val="nil"/>
                  </w:tcBorders>
                  <w:noWrap w:val="0"/>
                  <w:tcMar>
                    <w:top w:w="15" w:type="dxa"/>
                    <w:left w:w="15" w:type="dxa"/>
                    <w:right w:w="15" w:type="dxa"/>
                  </w:tcMar>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0.461</w:t>
                  </w:r>
                </w:p>
              </w:tc>
              <w:tc>
                <w:tcPr>
                  <w:tcW w:w="531" w:type="dxa"/>
                  <w:tcBorders>
                    <w:tl2br w:val="nil"/>
                    <w:tr2bl w:val="nil"/>
                  </w:tcBorders>
                  <w:noWrap w:val="0"/>
                  <w:tcMar>
                    <w:top w:w="15" w:type="dxa"/>
                    <w:left w:w="15" w:type="dxa"/>
                    <w:right w:w="15" w:type="dxa"/>
                  </w:tcMar>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0.1661</w:t>
                  </w:r>
                </w:p>
              </w:tc>
              <w:tc>
                <w:tcPr>
                  <w:tcW w:w="570" w:type="dxa"/>
                  <w:tcBorders>
                    <w:right w:val="single" w:color="auto" w:sz="4" w:space="0"/>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0.2768</w:t>
                  </w:r>
                </w:p>
              </w:tc>
              <w:tc>
                <w:tcPr>
                  <w:tcW w:w="272" w:type="dxa"/>
                  <w:tcBorders>
                    <w:left w:val="single" w:color="auto" w:sz="4" w:space="0"/>
                    <w:tl2br w:val="nil"/>
                    <w:tr2bl w:val="nil"/>
                  </w:tcBorders>
                  <w:noWrap w:val="0"/>
                  <w:tcMar>
                    <w:top w:w="15" w:type="dxa"/>
                    <w:left w:w="15" w:type="dxa"/>
                    <w:right w:w="15" w:type="dxa"/>
                  </w:tcMar>
                  <w:vAlign w:val="center"/>
                </w:tcPr>
                <w:p>
                  <w:pPr>
                    <w:jc w:val="center"/>
                    <w:rPr>
                      <w:rFonts w:hint="default" w:ascii="Times New Roman" w:hAnsi="Times New Roman"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600</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624" w:type="dxa"/>
                  <w:vMerge w:val="restart"/>
                  <w:tcBorders>
                    <w:tl2br w:val="nil"/>
                    <w:tr2bl w:val="nil"/>
                  </w:tcBorders>
                  <w:noWrap w:val="0"/>
                  <w:tcMar>
                    <w:top w:w="15" w:type="dxa"/>
                    <w:left w:w="15" w:type="dxa"/>
                    <w:right w:w="15" w:type="dxa"/>
                  </w:tcMar>
                  <w:vAlign w:val="center"/>
                </w:tcPr>
                <w:p>
                  <w:pPr>
                    <w:keepNext w:val="0"/>
                    <w:keepLines w:val="0"/>
                    <w:widowControl/>
                    <w:suppressLineNumbers w:val="0"/>
                    <w:jc w:val="center"/>
                    <w:rPr>
                      <w:rFonts w:hint="eastAsia" w:ascii="宋体" w:hAnsi="宋体" w:eastAsia="宋体" w:cs="宋体"/>
                      <w:color w:val="auto"/>
                      <w:kern w:val="0"/>
                      <w:sz w:val="18"/>
                      <w:szCs w:val="18"/>
                      <w:lang w:val="en-US" w:eastAsia="zh-CN" w:bidi="ar"/>
                    </w:rPr>
                  </w:pPr>
                  <w:r>
                    <w:rPr>
                      <w:rFonts w:hint="eastAsia" w:ascii="宋体" w:hAnsi="宋体" w:cs="宋体"/>
                      <w:color w:val="auto"/>
                      <w:kern w:val="0"/>
                      <w:sz w:val="18"/>
                      <w:szCs w:val="18"/>
                      <w:lang w:val="en-US" w:eastAsia="zh-CN" w:bidi="ar"/>
                    </w:rPr>
                    <w:t>混炼</w:t>
                  </w:r>
                </w:p>
              </w:tc>
              <w:tc>
                <w:tcPr>
                  <w:tcW w:w="634"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b w:val="0"/>
                      <w:bCs/>
                      <w:i w:val="0"/>
                      <w:color w:val="auto"/>
                      <w:sz w:val="18"/>
                      <w:szCs w:val="18"/>
                      <w:u w:val="none"/>
                      <w:lang w:eastAsia="zh-CN"/>
                    </w:rPr>
                  </w:pPr>
                  <w:r>
                    <w:rPr>
                      <w:rFonts w:hint="eastAsia" w:cs="Times New Roman"/>
                      <w:b w:val="0"/>
                      <w:bCs/>
                      <w:i w:val="0"/>
                      <w:color w:val="auto"/>
                      <w:sz w:val="18"/>
                      <w:szCs w:val="18"/>
                      <w:u w:val="none"/>
                      <w:lang w:eastAsia="zh-CN"/>
                    </w:rPr>
                    <w:t>非甲烷总烃</w:t>
                  </w:r>
                </w:p>
              </w:tc>
              <w:tc>
                <w:tcPr>
                  <w:tcW w:w="485" w:type="dxa"/>
                  <w:vMerge w:val="restart"/>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8000</w:t>
                  </w:r>
                </w:p>
              </w:tc>
              <w:tc>
                <w:tcPr>
                  <w:tcW w:w="692" w:type="dxa"/>
                  <w:tcBorders>
                    <w:tl2br w:val="nil"/>
                    <w:tr2bl w:val="nil"/>
                  </w:tcBorders>
                  <w:noWrap w:val="0"/>
                  <w:tcMar>
                    <w:top w:w="15" w:type="dxa"/>
                    <w:left w:w="15" w:type="dxa"/>
                    <w:right w:w="15" w:type="dxa"/>
                  </w:tcMar>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0.0143</w:t>
                  </w:r>
                </w:p>
              </w:tc>
              <w:tc>
                <w:tcPr>
                  <w:tcW w:w="575" w:type="dxa"/>
                  <w:tcBorders>
                    <w:tl2br w:val="nil"/>
                    <w:tr2bl w:val="nil"/>
                  </w:tcBorders>
                  <w:noWrap w:val="0"/>
                  <w:tcMar>
                    <w:top w:w="15" w:type="dxa"/>
                    <w:left w:w="15" w:type="dxa"/>
                    <w:right w:w="15" w:type="dxa"/>
                  </w:tcMar>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0.0060</w:t>
                  </w:r>
                </w:p>
              </w:tc>
              <w:tc>
                <w:tcPr>
                  <w:tcW w:w="697" w:type="dxa"/>
                  <w:tcBorders>
                    <w:tl2br w:val="nil"/>
                    <w:tr2bl w:val="nil"/>
                  </w:tcBorders>
                  <w:noWrap w:val="0"/>
                  <w:tcMar>
                    <w:top w:w="15" w:type="dxa"/>
                    <w:left w:w="15" w:type="dxa"/>
                    <w:right w:w="15" w:type="dxa"/>
                  </w:tcMar>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0.744</w:t>
                  </w:r>
                </w:p>
              </w:tc>
              <w:tc>
                <w:tcPr>
                  <w:tcW w:w="782" w:type="dxa"/>
                  <w:vMerge w:val="restart"/>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b w:val="0"/>
                      <w:bCs/>
                      <w:i w:val="0"/>
                      <w:color w:val="auto"/>
                      <w:kern w:val="2"/>
                      <w:sz w:val="18"/>
                      <w:szCs w:val="18"/>
                      <w:highlight w:val="none"/>
                      <w:u w:val="none"/>
                      <w:lang w:val="en-US" w:eastAsia="zh-CN" w:bidi="ar-SA"/>
                    </w:rPr>
                  </w:pPr>
                  <w:r>
                    <w:rPr>
                      <w:rFonts w:hint="eastAsia" w:cs="Times New Roman"/>
                      <w:b w:val="0"/>
                      <w:bCs/>
                      <w:i w:val="0"/>
                      <w:color w:val="auto"/>
                      <w:kern w:val="2"/>
                      <w:sz w:val="18"/>
                      <w:szCs w:val="18"/>
                      <w:highlight w:val="none"/>
                      <w:u w:val="none"/>
                      <w:lang w:val="en-US" w:eastAsia="zh-CN" w:bidi="ar-SA"/>
                    </w:rPr>
                    <w:t>水喷淋洗涤氧化+干式过滤器+布袋除尘器+两级活性炭吸附</w:t>
                  </w:r>
                </w:p>
              </w:tc>
              <w:tc>
                <w:tcPr>
                  <w:tcW w:w="439" w:type="dxa"/>
                  <w:vMerge w:val="restart"/>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60%</w:t>
                  </w:r>
                </w:p>
              </w:tc>
              <w:tc>
                <w:tcPr>
                  <w:tcW w:w="473"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cs="Times New Roman"/>
                      <w:b w:val="0"/>
                      <w:bCs/>
                      <w:i w:val="0"/>
                      <w:color w:val="auto"/>
                      <w:sz w:val="18"/>
                      <w:szCs w:val="18"/>
                      <w:u w:val="none"/>
                      <w:lang w:val="en-US" w:eastAsia="zh-CN"/>
                    </w:rPr>
                  </w:pPr>
                  <w:r>
                    <w:rPr>
                      <w:rFonts w:hint="eastAsia" w:cs="Times New Roman"/>
                      <w:b w:val="0"/>
                      <w:bCs/>
                      <w:i w:val="0"/>
                      <w:color w:val="auto"/>
                      <w:sz w:val="18"/>
                      <w:szCs w:val="18"/>
                      <w:u w:val="none"/>
                      <w:lang w:val="en-US" w:eastAsia="zh-CN"/>
                    </w:rPr>
                    <w:t>85%</w:t>
                  </w:r>
                </w:p>
              </w:tc>
              <w:tc>
                <w:tcPr>
                  <w:tcW w:w="519" w:type="dxa"/>
                  <w:vMerge w:val="restart"/>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sz w:val="18"/>
                      <w:szCs w:val="18"/>
                      <w:u w:val="none"/>
                      <w:lang w:val="en-US" w:eastAsia="zh-CN"/>
                    </w:rPr>
                  </w:pPr>
                  <w:r>
                    <w:rPr>
                      <w:rFonts w:hint="eastAsia" w:cs="Times New Roman"/>
                      <w:b w:val="0"/>
                      <w:bCs/>
                      <w:i w:val="0"/>
                      <w:color w:val="auto"/>
                      <w:sz w:val="18"/>
                      <w:szCs w:val="18"/>
                      <w:u w:val="none"/>
                      <w:lang w:val="en-US" w:eastAsia="zh-CN"/>
                    </w:rPr>
                    <w:t>是</w:t>
                  </w:r>
                </w:p>
              </w:tc>
              <w:tc>
                <w:tcPr>
                  <w:tcW w:w="646" w:type="dxa"/>
                  <w:tcBorders>
                    <w:tl2br w:val="nil"/>
                    <w:tr2bl w:val="nil"/>
                  </w:tcBorders>
                  <w:noWrap w:val="0"/>
                  <w:tcMar>
                    <w:top w:w="15" w:type="dxa"/>
                    <w:left w:w="15" w:type="dxa"/>
                    <w:right w:w="15" w:type="dxa"/>
                  </w:tcMar>
                  <w:vAlign w:val="center"/>
                </w:tcPr>
                <w:p>
                  <w:pPr>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0.0021</w:t>
                  </w:r>
                </w:p>
              </w:tc>
              <w:tc>
                <w:tcPr>
                  <w:tcW w:w="623"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0.0009</w:t>
                  </w:r>
                </w:p>
              </w:tc>
              <w:tc>
                <w:tcPr>
                  <w:tcW w:w="635" w:type="dxa"/>
                  <w:tcBorders>
                    <w:tl2br w:val="nil"/>
                    <w:tr2bl w:val="nil"/>
                  </w:tcBorders>
                  <w:noWrap w:val="0"/>
                  <w:tcMar>
                    <w:top w:w="15" w:type="dxa"/>
                    <w:left w:w="15" w:type="dxa"/>
                    <w:right w:w="15" w:type="dxa"/>
                  </w:tcMar>
                  <w:vAlign w:val="center"/>
                </w:tcPr>
                <w:p>
                  <w:pPr>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0.1117</w:t>
                  </w:r>
                </w:p>
              </w:tc>
              <w:tc>
                <w:tcPr>
                  <w:tcW w:w="531" w:type="dxa"/>
                  <w:tcBorders>
                    <w:tl2br w:val="nil"/>
                    <w:tr2bl w:val="nil"/>
                  </w:tcBorders>
                  <w:noWrap w:val="0"/>
                  <w:tcMar>
                    <w:top w:w="15" w:type="dxa"/>
                    <w:left w:w="15" w:type="dxa"/>
                    <w:right w:w="15" w:type="dxa"/>
                  </w:tcMar>
                  <w:vAlign w:val="center"/>
                </w:tcPr>
                <w:p>
                  <w:pPr>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0.0095</w:t>
                  </w:r>
                </w:p>
              </w:tc>
              <w:tc>
                <w:tcPr>
                  <w:tcW w:w="570" w:type="dxa"/>
                  <w:tcBorders>
                    <w:right w:val="single" w:color="auto" w:sz="4" w:space="0"/>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0.004</w:t>
                  </w:r>
                </w:p>
              </w:tc>
              <w:tc>
                <w:tcPr>
                  <w:tcW w:w="272" w:type="dxa"/>
                  <w:vMerge w:val="restart"/>
                  <w:tcBorders>
                    <w:left w:val="single" w:color="auto" w:sz="4" w:space="0"/>
                    <w:tl2br w:val="nil"/>
                    <w:tr2bl w:val="nil"/>
                  </w:tcBorders>
                  <w:noWrap w:val="0"/>
                  <w:tcMar>
                    <w:top w:w="15" w:type="dxa"/>
                    <w:left w:w="15" w:type="dxa"/>
                    <w:right w:w="15" w:type="dxa"/>
                  </w:tcMar>
                  <w:vAlign w:val="center"/>
                </w:tcPr>
                <w:p>
                  <w:pPr>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2400</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62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rPr>
                      <w:rFonts w:hint="eastAsia" w:ascii="宋体" w:hAnsi="宋体" w:eastAsia="宋体" w:cs="宋体"/>
                      <w:color w:val="auto"/>
                      <w:kern w:val="0"/>
                      <w:sz w:val="18"/>
                      <w:szCs w:val="18"/>
                      <w:lang w:val="en-US" w:eastAsia="zh-CN" w:bidi="ar"/>
                    </w:rPr>
                  </w:pPr>
                </w:p>
              </w:tc>
              <w:tc>
                <w:tcPr>
                  <w:tcW w:w="634"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b w:val="0"/>
                      <w:bCs/>
                      <w:i w:val="0"/>
                      <w:color w:val="auto"/>
                      <w:sz w:val="18"/>
                      <w:szCs w:val="18"/>
                      <w:u w:val="none"/>
                      <w:lang w:eastAsia="zh-CN"/>
                    </w:rPr>
                  </w:pPr>
                  <w:r>
                    <w:rPr>
                      <w:rFonts w:hint="eastAsia" w:cs="Times New Roman"/>
                      <w:b w:val="0"/>
                      <w:bCs/>
                      <w:i w:val="0"/>
                      <w:color w:val="auto"/>
                      <w:sz w:val="18"/>
                      <w:szCs w:val="18"/>
                      <w:u w:val="none"/>
                      <w:lang w:eastAsia="zh-CN"/>
                    </w:rPr>
                    <w:t>颗粒物</w:t>
                  </w:r>
                </w:p>
              </w:tc>
              <w:tc>
                <w:tcPr>
                  <w:tcW w:w="485" w:type="dxa"/>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b w:val="0"/>
                      <w:bCs/>
                      <w:i w:val="0"/>
                      <w:color w:val="auto"/>
                      <w:kern w:val="2"/>
                      <w:sz w:val="18"/>
                      <w:szCs w:val="18"/>
                      <w:u w:val="none"/>
                      <w:lang w:val="en-US" w:eastAsia="zh-CN" w:bidi="ar-SA"/>
                    </w:rPr>
                  </w:pPr>
                </w:p>
              </w:tc>
              <w:tc>
                <w:tcPr>
                  <w:tcW w:w="692" w:type="dxa"/>
                  <w:tcBorders>
                    <w:tl2br w:val="nil"/>
                    <w:tr2bl w:val="nil"/>
                  </w:tcBorders>
                  <w:noWrap w:val="0"/>
                  <w:tcMar>
                    <w:top w:w="15" w:type="dxa"/>
                    <w:left w:w="15" w:type="dxa"/>
                    <w:right w:w="15" w:type="dxa"/>
                  </w:tcMar>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0.1762</w:t>
                  </w:r>
                </w:p>
              </w:tc>
              <w:tc>
                <w:tcPr>
                  <w:tcW w:w="575" w:type="dxa"/>
                  <w:tcBorders>
                    <w:tl2br w:val="nil"/>
                    <w:tr2bl w:val="nil"/>
                  </w:tcBorders>
                  <w:noWrap w:val="0"/>
                  <w:tcMar>
                    <w:top w:w="15" w:type="dxa"/>
                    <w:left w:w="15" w:type="dxa"/>
                    <w:right w:w="15" w:type="dxa"/>
                  </w:tcMar>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0.0734</w:t>
                  </w:r>
                </w:p>
              </w:tc>
              <w:tc>
                <w:tcPr>
                  <w:tcW w:w="697" w:type="dxa"/>
                  <w:tcBorders>
                    <w:tl2br w:val="nil"/>
                    <w:tr2bl w:val="nil"/>
                  </w:tcBorders>
                  <w:noWrap w:val="0"/>
                  <w:tcMar>
                    <w:top w:w="15" w:type="dxa"/>
                    <w:left w:w="15" w:type="dxa"/>
                    <w:right w:w="15" w:type="dxa"/>
                  </w:tcMar>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9.175</w:t>
                  </w:r>
                </w:p>
              </w:tc>
              <w:tc>
                <w:tcPr>
                  <w:tcW w:w="782" w:type="dxa"/>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b w:val="0"/>
                      <w:bCs/>
                      <w:i w:val="0"/>
                      <w:color w:val="auto"/>
                      <w:kern w:val="2"/>
                      <w:sz w:val="18"/>
                      <w:szCs w:val="18"/>
                      <w:highlight w:val="none"/>
                      <w:u w:val="none"/>
                      <w:lang w:val="en-US" w:eastAsia="zh-CN" w:bidi="ar-SA"/>
                    </w:rPr>
                  </w:pPr>
                </w:p>
              </w:tc>
              <w:tc>
                <w:tcPr>
                  <w:tcW w:w="439" w:type="dxa"/>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18"/>
                      <w:szCs w:val="18"/>
                      <w:u w:val="none"/>
                      <w:lang w:val="en-US" w:eastAsia="zh-CN" w:bidi="ar-SA"/>
                    </w:rPr>
                  </w:pPr>
                </w:p>
              </w:tc>
              <w:tc>
                <w:tcPr>
                  <w:tcW w:w="473"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cs="Times New Roman"/>
                      <w:b w:val="0"/>
                      <w:bCs/>
                      <w:i w:val="0"/>
                      <w:color w:val="auto"/>
                      <w:sz w:val="18"/>
                      <w:szCs w:val="18"/>
                      <w:u w:val="none"/>
                      <w:lang w:val="en-US" w:eastAsia="zh-CN"/>
                    </w:rPr>
                  </w:pPr>
                  <w:r>
                    <w:rPr>
                      <w:rFonts w:hint="eastAsia" w:cs="Times New Roman"/>
                      <w:b w:val="0"/>
                      <w:bCs/>
                      <w:i w:val="0"/>
                      <w:color w:val="auto"/>
                      <w:sz w:val="18"/>
                      <w:szCs w:val="18"/>
                      <w:u w:val="none"/>
                      <w:lang w:val="en-US" w:eastAsia="zh-CN"/>
                    </w:rPr>
                    <w:t>99%</w:t>
                  </w:r>
                </w:p>
              </w:tc>
              <w:tc>
                <w:tcPr>
                  <w:tcW w:w="519" w:type="dxa"/>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sz w:val="18"/>
                      <w:szCs w:val="18"/>
                      <w:u w:val="none"/>
                      <w:lang w:val="en-US" w:eastAsia="zh-CN"/>
                    </w:rPr>
                  </w:pPr>
                </w:p>
              </w:tc>
              <w:tc>
                <w:tcPr>
                  <w:tcW w:w="646" w:type="dxa"/>
                  <w:tcBorders>
                    <w:tl2br w:val="nil"/>
                    <w:tr2bl w:val="nil"/>
                  </w:tcBorders>
                  <w:noWrap w:val="0"/>
                  <w:tcMar>
                    <w:top w:w="15" w:type="dxa"/>
                    <w:left w:w="15" w:type="dxa"/>
                    <w:right w:w="15" w:type="dxa"/>
                  </w:tcMar>
                  <w:vAlign w:val="center"/>
                </w:tcPr>
                <w:p>
                  <w:pPr>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0.0018</w:t>
                  </w:r>
                </w:p>
              </w:tc>
              <w:tc>
                <w:tcPr>
                  <w:tcW w:w="623"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0.0007</w:t>
                  </w:r>
                </w:p>
              </w:tc>
              <w:tc>
                <w:tcPr>
                  <w:tcW w:w="635" w:type="dxa"/>
                  <w:tcBorders>
                    <w:tl2br w:val="nil"/>
                    <w:tr2bl w:val="nil"/>
                  </w:tcBorders>
                  <w:noWrap w:val="0"/>
                  <w:tcMar>
                    <w:top w:w="15" w:type="dxa"/>
                    <w:left w:w="15" w:type="dxa"/>
                    <w:right w:w="15" w:type="dxa"/>
                  </w:tcMar>
                  <w:vAlign w:val="center"/>
                </w:tcPr>
                <w:p>
                  <w:pPr>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0.0918</w:t>
                  </w:r>
                </w:p>
              </w:tc>
              <w:tc>
                <w:tcPr>
                  <w:tcW w:w="531"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0.1174</w:t>
                  </w:r>
                </w:p>
              </w:tc>
              <w:tc>
                <w:tcPr>
                  <w:tcW w:w="570" w:type="dxa"/>
                  <w:tcBorders>
                    <w:right w:val="single" w:color="auto" w:sz="4" w:space="0"/>
                    <w:tl2br w:val="nil"/>
                    <w:tr2bl w:val="nil"/>
                  </w:tcBorders>
                  <w:noWrap w:val="0"/>
                  <w:tcMar>
                    <w:top w:w="15" w:type="dxa"/>
                    <w:left w:w="15" w:type="dxa"/>
                    <w:right w:w="15" w:type="dxa"/>
                  </w:tcMar>
                  <w:vAlign w:val="center"/>
                </w:tcPr>
                <w:p>
                  <w:pPr>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0.0489</w:t>
                  </w:r>
                </w:p>
              </w:tc>
              <w:tc>
                <w:tcPr>
                  <w:tcW w:w="272" w:type="dxa"/>
                  <w:vMerge w:val="continue"/>
                  <w:tcBorders>
                    <w:left w:val="single" w:color="auto" w:sz="4" w:space="0"/>
                    <w:tl2br w:val="nil"/>
                    <w:tr2bl w:val="nil"/>
                  </w:tcBorders>
                  <w:noWrap w:val="0"/>
                  <w:tcMar>
                    <w:top w:w="15" w:type="dxa"/>
                    <w:left w:w="15" w:type="dxa"/>
                    <w:right w:w="15" w:type="dxa"/>
                  </w:tcMar>
                  <w:vAlign w:val="center"/>
                </w:tcPr>
                <w:p>
                  <w:pPr>
                    <w:jc w:val="center"/>
                    <w:rPr>
                      <w:rFonts w:hint="eastAsia" w:cs="Times New Roman"/>
                      <w:b w:val="0"/>
                      <w:bCs/>
                      <w:i w:val="0"/>
                      <w:color w:val="auto"/>
                      <w:kern w:val="2"/>
                      <w:sz w:val="18"/>
                      <w:szCs w:val="18"/>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62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rPr>
                      <w:rFonts w:hint="eastAsia" w:ascii="宋体" w:hAnsi="宋体" w:eastAsia="宋体" w:cs="宋体"/>
                      <w:color w:val="auto"/>
                      <w:kern w:val="0"/>
                      <w:sz w:val="18"/>
                      <w:szCs w:val="18"/>
                      <w:lang w:val="en-US" w:eastAsia="zh-CN" w:bidi="ar"/>
                    </w:rPr>
                  </w:pPr>
                </w:p>
              </w:tc>
              <w:tc>
                <w:tcPr>
                  <w:tcW w:w="634"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b w:val="0"/>
                      <w:bCs/>
                      <w:i w:val="0"/>
                      <w:color w:val="auto"/>
                      <w:sz w:val="18"/>
                      <w:szCs w:val="18"/>
                      <w:u w:val="none"/>
                      <w:lang w:eastAsia="zh-CN"/>
                    </w:rPr>
                  </w:pPr>
                  <w:r>
                    <w:rPr>
                      <w:rFonts w:hint="eastAsia" w:cs="Times New Roman"/>
                      <w:b w:val="0"/>
                      <w:bCs/>
                      <w:i w:val="0"/>
                      <w:color w:val="auto"/>
                      <w:sz w:val="18"/>
                      <w:szCs w:val="18"/>
                      <w:u w:val="none"/>
                      <w:lang w:eastAsia="zh-CN"/>
                    </w:rPr>
                    <w:t>二硫化碳</w:t>
                  </w:r>
                </w:p>
              </w:tc>
              <w:tc>
                <w:tcPr>
                  <w:tcW w:w="485" w:type="dxa"/>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b w:val="0"/>
                      <w:bCs/>
                      <w:i w:val="0"/>
                      <w:color w:val="auto"/>
                      <w:kern w:val="2"/>
                      <w:sz w:val="18"/>
                      <w:szCs w:val="18"/>
                      <w:u w:val="none"/>
                      <w:lang w:val="en-US" w:eastAsia="zh-CN" w:bidi="ar-SA"/>
                    </w:rPr>
                  </w:pPr>
                </w:p>
              </w:tc>
              <w:tc>
                <w:tcPr>
                  <w:tcW w:w="692" w:type="dxa"/>
                  <w:tcBorders>
                    <w:tl2br w:val="nil"/>
                    <w:tr2bl w:val="nil"/>
                  </w:tcBorders>
                  <w:noWrap w:val="0"/>
                  <w:tcMar>
                    <w:top w:w="15" w:type="dxa"/>
                    <w:left w:w="15" w:type="dxa"/>
                    <w:right w:w="15" w:type="dxa"/>
                  </w:tcMar>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0.0002</w:t>
                  </w:r>
                </w:p>
              </w:tc>
              <w:tc>
                <w:tcPr>
                  <w:tcW w:w="575" w:type="dxa"/>
                  <w:tcBorders>
                    <w:tl2br w:val="nil"/>
                    <w:tr2bl w:val="nil"/>
                  </w:tcBorders>
                  <w:noWrap w:val="0"/>
                  <w:tcMar>
                    <w:top w:w="15" w:type="dxa"/>
                    <w:left w:w="15" w:type="dxa"/>
                    <w:right w:w="15" w:type="dxa"/>
                  </w:tcMar>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0.0001</w:t>
                  </w:r>
                </w:p>
              </w:tc>
              <w:tc>
                <w:tcPr>
                  <w:tcW w:w="697" w:type="dxa"/>
                  <w:tcBorders>
                    <w:tl2br w:val="nil"/>
                    <w:tr2bl w:val="nil"/>
                  </w:tcBorders>
                  <w:noWrap w:val="0"/>
                  <w:tcMar>
                    <w:top w:w="15" w:type="dxa"/>
                    <w:left w:w="15" w:type="dxa"/>
                    <w:right w:w="15" w:type="dxa"/>
                  </w:tcMar>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0.0094</w:t>
                  </w:r>
                </w:p>
              </w:tc>
              <w:tc>
                <w:tcPr>
                  <w:tcW w:w="782" w:type="dxa"/>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b w:val="0"/>
                      <w:bCs/>
                      <w:i w:val="0"/>
                      <w:color w:val="auto"/>
                      <w:kern w:val="2"/>
                      <w:sz w:val="18"/>
                      <w:szCs w:val="18"/>
                      <w:highlight w:val="none"/>
                      <w:u w:val="none"/>
                      <w:lang w:val="en-US" w:eastAsia="zh-CN" w:bidi="ar-SA"/>
                    </w:rPr>
                  </w:pPr>
                </w:p>
              </w:tc>
              <w:tc>
                <w:tcPr>
                  <w:tcW w:w="439" w:type="dxa"/>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18"/>
                      <w:szCs w:val="18"/>
                      <w:u w:val="none"/>
                      <w:lang w:val="en-US" w:eastAsia="zh-CN" w:bidi="ar-SA"/>
                    </w:rPr>
                  </w:pPr>
                </w:p>
              </w:tc>
              <w:tc>
                <w:tcPr>
                  <w:tcW w:w="473"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cs="Times New Roman"/>
                      <w:b w:val="0"/>
                      <w:bCs/>
                      <w:i w:val="0"/>
                      <w:color w:val="auto"/>
                      <w:sz w:val="18"/>
                      <w:szCs w:val="18"/>
                      <w:u w:val="none"/>
                      <w:lang w:val="en-US" w:eastAsia="zh-CN"/>
                    </w:rPr>
                  </w:pPr>
                  <w:r>
                    <w:rPr>
                      <w:rFonts w:hint="eastAsia" w:cs="Times New Roman"/>
                      <w:b w:val="0"/>
                      <w:bCs/>
                      <w:i w:val="0"/>
                      <w:color w:val="auto"/>
                      <w:sz w:val="18"/>
                      <w:szCs w:val="18"/>
                      <w:u w:val="none"/>
                      <w:lang w:val="en-US" w:eastAsia="zh-CN"/>
                    </w:rPr>
                    <w:t>96%</w:t>
                  </w:r>
                </w:p>
              </w:tc>
              <w:tc>
                <w:tcPr>
                  <w:tcW w:w="519" w:type="dxa"/>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sz w:val="18"/>
                      <w:szCs w:val="18"/>
                      <w:u w:val="none"/>
                      <w:lang w:val="en-US" w:eastAsia="zh-CN"/>
                    </w:rPr>
                  </w:pPr>
                </w:p>
              </w:tc>
              <w:tc>
                <w:tcPr>
                  <w:tcW w:w="646" w:type="dxa"/>
                  <w:tcBorders>
                    <w:tl2br w:val="nil"/>
                    <w:tr2bl w:val="nil"/>
                  </w:tcBorders>
                  <w:noWrap w:val="0"/>
                  <w:tcMar>
                    <w:top w:w="15" w:type="dxa"/>
                    <w:left w:w="15" w:type="dxa"/>
                    <w:right w:w="15" w:type="dxa"/>
                  </w:tcMar>
                  <w:vAlign w:val="center"/>
                </w:tcPr>
                <w:p>
                  <w:pPr>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0.00001</w:t>
                  </w:r>
                </w:p>
              </w:tc>
              <w:tc>
                <w:tcPr>
                  <w:tcW w:w="623"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0.000003</w:t>
                  </w:r>
                </w:p>
              </w:tc>
              <w:tc>
                <w:tcPr>
                  <w:tcW w:w="635" w:type="dxa"/>
                  <w:tcBorders>
                    <w:tl2br w:val="nil"/>
                    <w:tr2bl w:val="nil"/>
                  </w:tcBorders>
                  <w:noWrap w:val="0"/>
                  <w:tcMar>
                    <w:top w:w="15" w:type="dxa"/>
                    <w:left w:w="15" w:type="dxa"/>
                    <w:right w:w="15" w:type="dxa"/>
                  </w:tcMar>
                  <w:vAlign w:val="center"/>
                </w:tcPr>
                <w:p>
                  <w:pPr>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0.0004</w:t>
                  </w:r>
                </w:p>
              </w:tc>
              <w:tc>
                <w:tcPr>
                  <w:tcW w:w="531"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0.0001</w:t>
                  </w:r>
                </w:p>
              </w:tc>
              <w:tc>
                <w:tcPr>
                  <w:tcW w:w="570" w:type="dxa"/>
                  <w:tcBorders>
                    <w:right w:val="single" w:color="auto" w:sz="4" w:space="0"/>
                    <w:tl2br w:val="nil"/>
                    <w:tr2bl w:val="nil"/>
                  </w:tcBorders>
                  <w:noWrap w:val="0"/>
                  <w:tcMar>
                    <w:top w:w="15" w:type="dxa"/>
                    <w:left w:w="15" w:type="dxa"/>
                    <w:right w:w="15" w:type="dxa"/>
                  </w:tcMar>
                  <w:vAlign w:val="center"/>
                </w:tcPr>
                <w:p>
                  <w:pPr>
                    <w:jc w:val="center"/>
                    <w:rPr>
                      <w:rFonts w:hint="eastAsia"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0.00004</w:t>
                  </w:r>
                </w:p>
              </w:tc>
              <w:tc>
                <w:tcPr>
                  <w:tcW w:w="272" w:type="dxa"/>
                  <w:vMerge w:val="continue"/>
                  <w:tcBorders>
                    <w:left w:val="single" w:color="auto" w:sz="4" w:space="0"/>
                    <w:tl2br w:val="nil"/>
                    <w:tr2bl w:val="nil"/>
                  </w:tcBorders>
                  <w:noWrap w:val="0"/>
                  <w:tcMar>
                    <w:top w:w="15" w:type="dxa"/>
                    <w:left w:w="15" w:type="dxa"/>
                    <w:right w:w="15" w:type="dxa"/>
                  </w:tcMar>
                  <w:vAlign w:val="center"/>
                </w:tcPr>
                <w:p>
                  <w:pPr>
                    <w:jc w:val="center"/>
                    <w:rPr>
                      <w:rFonts w:hint="eastAsia" w:cs="Times New Roman"/>
                      <w:b w:val="0"/>
                      <w:bCs/>
                      <w:i w:val="0"/>
                      <w:color w:val="auto"/>
                      <w:kern w:val="2"/>
                      <w:sz w:val="18"/>
                      <w:szCs w:val="18"/>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62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rPr>
                      <w:rFonts w:hint="eastAsia" w:ascii="宋体" w:hAnsi="宋体" w:eastAsia="宋体" w:cs="宋体"/>
                      <w:color w:val="auto"/>
                      <w:kern w:val="0"/>
                      <w:sz w:val="18"/>
                      <w:szCs w:val="18"/>
                      <w:lang w:val="en-US" w:eastAsia="zh-CN" w:bidi="ar"/>
                    </w:rPr>
                  </w:pPr>
                </w:p>
              </w:tc>
              <w:tc>
                <w:tcPr>
                  <w:tcW w:w="634"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b w:val="0"/>
                      <w:bCs/>
                      <w:i w:val="0"/>
                      <w:color w:val="auto"/>
                      <w:sz w:val="18"/>
                      <w:szCs w:val="18"/>
                      <w:u w:val="none"/>
                      <w:lang w:eastAsia="zh-CN"/>
                    </w:rPr>
                  </w:pPr>
                  <w:r>
                    <w:rPr>
                      <w:rFonts w:hint="eastAsia" w:cs="Times New Roman"/>
                      <w:b w:val="0"/>
                      <w:bCs/>
                      <w:i w:val="0"/>
                      <w:color w:val="auto"/>
                      <w:sz w:val="18"/>
                      <w:szCs w:val="18"/>
                      <w:u w:val="none"/>
                      <w:lang w:eastAsia="zh-CN"/>
                    </w:rPr>
                    <w:t>臭气浓度</w:t>
                  </w:r>
                </w:p>
              </w:tc>
              <w:tc>
                <w:tcPr>
                  <w:tcW w:w="485" w:type="dxa"/>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b w:val="0"/>
                      <w:bCs/>
                      <w:i w:val="0"/>
                      <w:color w:val="auto"/>
                      <w:kern w:val="2"/>
                      <w:sz w:val="18"/>
                      <w:szCs w:val="18"/>
                      <w:u w:val="none"/>
                      <w:lang w:val="en-US" w:eastAsia="zh-CN" w:bidi="ar-SA"/>
                    </w:rPr>
                  </w:pPr>
                </w:p>
              </w:tc>
              <w:tc>
                <w:tcPr>
                  <w:tcW w:w="1964" w:type="dxa"/>
                  <w:gridSpan w:val="3"/>
                  <w:tcBorders>
                    <w:tl2br w:val="nil"/>
                    <w:tr2bl w:val="nil"/>
                  </w:tcBorders>
                  <w:noWrap w:val="0"/>
                  <w:tcMar>
                    <w:top w:w="15" w:type="dxa"/>
                    <w:left w:w="15" w:type="dxa"/>
                    <w:right w:w="15" w:type="dxa"/>
                  </w:tcMar>
                  <w:vAlign w:val="center"/>
                </w:tcPr>
                <w:p>
                  <w:pPr>
                    <w:jc w:val="center"/>
                    <w:rPr>
                      <w:rFonts w:hint="eastAsia"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极少量</w:t>
                  </w:r>
                </w:p>
              </w:tc>
              <w:tc>
                <w:tcPr>
                  <w:tcW w:w="782" w:type="dxa"/>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b w:val="0"/>
                      <w:bCs/>
                      <w:i w:val="0"/>
                      <w:color w:val="auto"/>
                      <w:kern w:val="2"/>
                      <w:sz w:val="18"/>
                      <w:szCs w:val="18"/>
                      <w:highlight w:val="none"/>
                      <w:u w:val="none"/>
                      <w:lang w:val="en-US" w:eastAsia="zh-CN" w:bidi="ar-SA"/>
                    </w:rPr>
                  </w:pPr>
                </w:p>
              </w:tc>
              <w:tc>
                <w:tcPr>
                  <w:tcW w:w="439" w:type="dxa"/>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18"/>
                      <w:szCs w:val="18"/>
                      <w:u w:val="none"/>
                      <w:lang w:val="en-US" w:eastAsia="zh-CN" w:bidi="ar-SA"/>
                    </w:rPr>
                  </w:pPr>
                </w:p>
              </w:tc>
              <w:tc>
                <w:tcPr>
                  <w:tcW w:w="473"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cs="Times New Roman"/>
                      <w:b w:val="0"/>
                      <w:bCs/>
                      <w:i w:val="0"/>
                      <w:color w:val="auto"/>
                      <w:sz w:val="18"/>
                      <w:szCs w:val="18"/>
                      <w:u w:val="none"/>
                      <w:lang w:val="en-US" w:eastAsia="zh-CN"/>
                    </w:rPr>
                  </w:pPr>
                  <w:r>
                    <w:rPr>
                      <w:rFonts w:hint="eastAsia" w:cs="Times New Roman"/>
                      <w:b w:val="0"/>
                      <w:bCs/>
                      <w:i w:val="0"/>
                      <w:color w:val="auto"/>
                      <w:sz w:val="18"/>
                      <w:szCs w:val="18"/>
                      <w:u w:val="none"/>
                      <w:lang w:val="en-US" w:eastAsia="zh-CN"/>
                    </w:rPr>
                    <w:t>85%</w:t>
                  </w:r>
                </w:p>
              </w:tc>
              <w:tc>
                <w:tcPr>
                  <w:tcW w:w="519" w:type="dxa"/>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sz w:val="18"/>
                      <w:szCs w:val="18"/>
                      <w:u w:val="none"/>
                      <w:lang w:val="en-US" w:eastAsia="zh-CN"/>
                    </w:rPr>
                  </w:pPr>
                </w:p>
              </w:tc>
              <w:tc>
                <w:tcPr>
                  <w:tcW w:w="3005" w:type="dxa"/>
                  <w:gridSpan w:val="5"/>
                  <w:tcBorders>
                    <w:right w:val="single" w:color="auto" w:sz="4" w:space="0"/>
                    <w:tl2br w:val="nil"/>
                    <w:tr2bl w:val="nil"/>
                  </w:tcBorders>
                  <w:noWrap w:val="0"/>
                  <w:tcMar>
                    <w:top w:w="15" w:type="dxa"/>
                    <w:left w:w="15" w:type="dxa"/>
                    <w:right w:w="15" w:type="dxa"/>
                  </w:tcMar>
                  <w:vAlign w:val="center"/>
                </w:tcPr>
                <w:p>
                  <w:pPr>
                    <w:jc w:val="center"/>
                    <w:rPr>
                      <w:rFonts w:hint="eastAsia"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极少量</w:t>
                  </w:r>
                </w:p>
              </w:tc>
              <w:tc>
                <w:tcPr>
                  <w:tcW w:w="272" w:type="dxa"/>
                  <w:vMerge w:val="continue"/>
                  <w:tcBorders>
                    <w:left w:val="single" w:color="auto" w:sz="4" w:space="0"/>
                    <w:tl2br w:val="nil"/>
                    <w:tr2bl w:val="nil"/>
                  </w:tcBorders>
                  <w:noWrap w:val="0"/>
                  <w:tcMar>
                    <w:top w:w="15" w:type="dxa"/>
                    <w:left w:w="15" w:type="dxa"/>
                    <w:right w:w="15" w:type="dxa"/>
                  </w:tcMar>
                  <w:vAlign w:val="center"/>
                </w:tcPr>
                <w:p>
                  <w:pPr>
                    <w:jc w:val="center"/>
                    <w:rPr>
                      <w:rFonts w:hint="eastAsia" w:cs="Times New Roman"/>
                      <w:b w:val="0"/>
                      <w:bCs/>
                      <w:i w:val="0"/>
                      <w:color w:val="auto"/>
                      <w:kern w:val="2"/>
                      <w:sz w:val="18"/>
                      <w:szCs w:val="18"/>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624" w:type="dxa"/>
                  <w:vMerge w:val="restart"/>
                  <w:tcBorders>
                    <w:tl2br w:val="nil"/>
                    <w:tr2bl w:val="nil"/>
                  </w:tcBorders>
                  <w:noWrap w:val="0"/>
                  <w:tcMar>
                    <w:top w:w="15" w:type="dxa"/>
                    <w:left w:w="15" w:type="dxa"/>
                    <w:right w:w="15" w:type="dxa"/>
                  </w:tcMar>
                  <w:vAlign w:val="center"/>
                </w:tcPr>
                <w:p>
                  <w:pPr>
                    <w:keepNext w:val="0"/>
                    <w:keepLines w:val="0"/>
                    <w:widowControl/>
                    <w:suppressLineNumbers w:val="0"/>
                    <w:jc w:val="center"/>
                    <w:rPr>
                      <w:rFonts w:hint="eastAsia" w:ascii="宋体" w:hAnsi="宋体" w:eastAsia="宋体" w:cs="宋体"/>
                      <w:color w:val="auto"/>
                      <w:kern w:val="0"/>
                      <w:sz w:val="18"/>
                      <w:szCs w:val="18"/>
                      <w:lang w:val="en-US" w:eastAsia="zh-CN" w:bidi="ar"/>
                    </w:rPr>
                  </w:pPr>
                  <w:r>
                    <w:rPr>
                      <w:rFonts w:hint="eastAsia" w:ascii="宋体" w:hAnsi="宋体" w:cs="宋体"/>
                      <w:color w:val="auto"/>
                      <w:kern w:val="0"/>
                      <w:sz w:val="18"/>
                      <w:szCs w:val="18"/>
                      <w:lang w:val="en-US" w:eastAsia="zh-CN" w:bidi="ar"/>
                    </w:rPr>
                    <w:t>压延</w:t>
                  </w:r>
                </w:p>
              </w:tc>
              <w:tc>
                <w:tcPr>
                  <w:tcW w:w="634"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b w:val="0"/>
                      <w:bCs/>
                      <w:i w:val="0"/>
                      <w:color w:val="auto"/>
                      <w:sz w:val="18"/>
                      <w:szCs w:val="18"/>
                      <w:u w:val="none"/>
                      <w:lang w:eastAsia="zh-CN"/>
                    </w:rPr>
                  </w:pPr>
                  <w:r>
                    <w:rPr>
                      <w:rFonts w:hint="eastAsia" w:cs="Times New Roman"/>
                      <w:b w:val="0"/>
                      <w:bCs/>
                      <w:i w:val="0"/>
                      <w:color w:val="auto"/>
                      <w:sz w:val="18"/>
                      <w:szCs w:val="18"/>
                      <w:u w:val="none"/>
                      <w:lang w:eastAsia="zh-CN"/>
                    </w:rPr>
                    <w:t>非甲烷总烃</w:t>
                  </w:r>
                </w:p>
              </w:tc>
              <w:tc>
                <w:tcPr>
                  <w:tcW w:w="485" w:type="dxa"/>
                  <w:vMerge w:val="restart"/>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8000</w:t>
                  </w:r>
                </w:p>
              </w:tc>
              <w:tc>
                <w:tcPr>
                  <w:tcW w:w="692" w:type="dxa"/>
                  <w:tcBorders>
                    <w:tl2br w:val="nil"/>
                    <w:tr2bl w:val="nil"/>
                  </w:tcBorders>
                  <w:noWrap w:val="0"/>
                  <w:tcMar>
                    <w:top w:w="15" w:type="dxa"/>
                    <w:left w:w="15" w:type="dxa"/>
                    <w:right w:w="15" w:type="dxa"/>
                  </w:tcMar>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0.0027</w:t>
                  </w:r>
                </w:p>
              </w:tc>
              <w:tc>
                <w:tcPr>
                  <w:tcW w:w="575" w:type="dxa"/>
                  <w:tcBorders>
                    <w:tl2br w:val="nil"/>
                    <w:tr2bl w:val="nil"/>
                  </w:tcBorders>
                  <w:noWrap w:val="0"/>
                  <w:tcMar>
                    <w:top w:w="15" w:type="dxa"/>
                    <w:left w:w="15" w:type="dxa"/>
                    <w:right w:w="15" w:type="dxa"/>
                  </w:tcMar>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0.0011</w:t>
                  </w:r>
                </w:p>
              </w:tc>
              <w:tc>
                <w:tcPr>
                  <w:tcW w:w="697" w:type="dxa"/>
                  <w:tcBorders>
                    <w:tl2br w:val="nil"/>
                    <w:tr2bl w:val="nil"/>
                  </w:tcBorders>
                  <w:noWrap w:val="0"/>
                  <w:tcMar>
                    <w:top w:w="15" w:type="dxa"/>
                    <w:left w:w="15" w:type="dxa"/>
                    <w:right w:w="15" w:type="dxa"/>
                  </w:tcMar>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0.1406</w:t>
                  </w:r>
                </w:p>
              </w:tc>
              <w:tc>
                <w:tcPr>
                  <w:tcW w:w="782" w:type="dxa"/>
                  <w:vMerge w:val="restart"/>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b w:val="0"/>
                      <w:bCs/>
                      <w:i w:val="0"/>
                      <w:color w:val="auto"/>
                      <w:kern w:val="2"/>
                      <w:sz w:val="18"/>
                      <w:szCs w:val="18"/>
                      <w:highlight w:val="none"/>
                      <w:u w:val="none"/>
                      <w:lang w:val="en-US" w:eastAsia="zh-CN" w:bidi="ar-SA"/>
                    </w:rPr>
                  </w:pPr>
                  <w:r>
                    <w:rPr>
                      <w:rFonts w:hint="eastAsia" w:cs="Times New Roman"/>
                      <w:b w:val="0"/>
                      <w:bCs/>
                      <w:i w:val="0"/>
                      <w:color w:val="auto"/>
                      <w:kern w:val="2"/>
                      <w:sz w:val="18"/>
                      <w:szCs w:val="18"/>
                      <w:highlight w:val="none"/>
                      <w:u w:val="none"/>
                      <w:lang w:val="en-US" w:eastAsia="zh-CN" w:bidi="ar-SA"/>
                    </w:rPr>
                    <w:t>水喷淋洗涤氧化+干式过滤器+布袋除尘器+两级活性炭吸附</w:t>
                  </w:r>
                </w:p>
              </w:tc>
              <w:tc>
                <w:tcPr>
                  <w:tcW w:w="439" w:type="dxa"/>
                  <w:vMerge w:val="restart"/>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60%</w:t>
                  </w:r>
                </w:p>
              </w:tc>
              <w:tc>
                <w:tcPr>
                  <w:tcW w:w="473"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b w:val="0"/>
                      <w:bCs/>
                      <w:i w:val="0"/>
                      <w:color w:val="auto"/>
                      <w:sz w:val="18"/>
                      <w:szCs w:val="18"/>
                      <w:u w:val="none"/>
                      <w:lang w:val="en-US" w:eastAsia="zh-CN"/>
                    </w:rPr>
                  </w:pPr>
                  <w:r>
                    <w:rPr>
                      <w:rFonts w:hint="eastAsia" w:cs="Times New Roman"/>
                      <w:b w:val="0"/>
                      <w:bCs/>
                      <w:i w:val="0"/>
                      <w:color w:val="auto"/>
                      <w:sz w:val="18"/>
                      <w:szCs w:val="18"/>
                      <w:u w:val="none"/>
                      <w:lang w:val="en-US" w:eastAsia="zh-CN"/>
                    </w:rPr>
                    <w:t>85%</w:t>
                  </w:r>
                </w:p>
              </w:tc>
              <w:tc>
                <w:tcPr>
                  <w:tcW w:w="519" w:type="dxa"/>
                  <w:vMerge w:val="restart"/>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sz w:val="18"/>
                      <w:szCs w:val="18"/>
                      <w:u w:val="none"/>
                      <w:lang w:val="en-US" w:eastAsia="zh-CN"/>
                    </w:rPr>
                  </w:pPr>
                  <w:r>
                    <w:rPr>
                      <w:rFonts w:hint="eastAsia" w:cs="Times New Roman"/>
                      <w:b w:val="0"/>
                      <w:bCs/>
                      <w:i w:val="0"/>
                      <w:color w:val="auto"/>
                      <w:sz w:val="18"/>
                      <w:szCs w:val="18"/>
                      <w:u w:val="none"/>
                      <w:lang w:val="en-US" w:eastAsia="zh-CN"/>
                    </w:rPr>
                    <w:t>是</w:t>
                  </w:r>
                </w:p>
              </w:tc>
              <w:tc>
                <w:tcPr>
                  <w:tcW w:w="646" w:type="dxa"/>
                  <w:tcBorders>
                    <w:tl2br w:val="nil"/>
                    <w:tr2bl w:val="nil"/>
                  </w:tcBorders>
                  <w:noWrap w:val="0"/>
                  <w:tcMar>
                    <w:top w:w="15" w:type="dxa"/>
                    <w:left w:w="15" w:type="dxa"/>
                    <w:right w:w="15" w:type="dxa"/>
                  </w:tcMar>
                  <w:vAlign w:val="center"/>
                </w:tcPr>
                <w:p>
                  <w:pPr>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0.0004</w:t>
                  </w:r>
                </w:p>
              </w:tc>
              <w:tc>
                <w:tcPr>
                  <w:tcW w:w="623"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0.0002</w:t>
                  </w:r>
                </w:p>
              </w:tc>
              <w:tc>
                <w:tcPr>
                  <w:tcW w:w="635" w:type="dxa"/>
                  <w:tcBorders>
                    <w:tl2br w:val="nil"/>
                    <w:tr2bl w:val="nil"/>
                  </w:tcBorders>
                  <w:noWrap w:val="0"/>
                  <w:tcMar>
                    <w:top w:w="15" w:type="dxa"/>
                    <w:left w:w="15" w:type="dxa"/>
                    <w:right w:w="15" w:type="dxa"/>
                  </w:tcMar>
                  <w:vAlign w:val="center"/>
                </w:tcPr>
                <w:p>
                  <w:pPr>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0.0211</w:t>
                  </w:r>
                </w:p>
              </w:tc>
              <w:tc>
                <w:tcPr>
                  <w:tcW w:w="531"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0.0018</w:t>
                  </w:r>
                </w:p>
              </w:tc>
              <w:tc>
                <w:tcPr>
                  <w:tcW w:w="570" w:type="dxa"/>
                  <w:tcBorders>
                    <w:right w:val="single" w:color="auto" w:sz="4" w:space="0"/>
                    <w:tl2br w:val="nil"/>
                    <w:tr2bl w:val="nil"/>
                  </w:tcBorders>
                  <w:noWrap w:val="0"/>
                  <w:tcMar>
                    <w:top w:w="15" w:type="dxa"/>
                    <w:left w:w="15" w:type="dxa"/>
                    <w:right w:w="15" w:type="dxa"/>
                  </w:tcMar>
                  <w:vAlign w:val="center"/>
                </w:tcPr>
                <w:p>
                  <w:pPr>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0.0008</w:t>
                  </w:r>
                </w:p>
              </w:tc>
              <w:tc>
                <w:tcPr>
                  <w:tcW w:w="272" w:type="dxa"/>
                  <w:vMerge w:val="continue"/>
                  <w:tcBorders>
                    <w:left w:val="single" w:color="auto" w:sz="4" w:space="0"/>
                    <w:tl2br w:val="nil"/>
                    <w:tr2bl w:val="nil"/>
                  </w:tcBorders>
                  <w:noWrap w:val="0"/>
                  <w:tcMar>
                    <w:top w:w="15" w:type="dxa"/>
                    <w:left w:w="15" w:type="dxa"/>
                    <w:right w:w="15" w:type="dxa"/>
                  </w:tcMar>
                  <w:vAlign w:val="center"/>
                </w:tcPr>
                <w:p>
                  <w:pPr>
                    <w:jc w:val="center"/>
                    <w:rPr>
                      <w:rFonts w:hint="eastAsia" w:cs="Times New Roman"/>
                      <w:b w:val="0"/>
                      <w:bCs/>
                      <w:i w:val="0"/>
                      <w:color w:val="auto"/>
                      <w:kern w:val="2"/>
                      <w:sz w:val="18"/>
                      <w:szCs w:val="18"/>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62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rPr>
                      <w:rFonts w:hint="eastAsia" w:ascii="宋体" w:hAnsi="宋体" w:eastAsia="宋体" w:cs="宋体"/>
                      <w:color w:val="auto"/>
                      <w:kern w:val="0"/>
                      <w:sz w:val="18"/>
                      <w:szCs w:val="18"/>
                      <w:lang w:val="en-US" w:eastAsia="zh-CN" w:bidi="ar"/>
                    </w:rPr>
                  </w:pPr>
                </w:p>
              </w:tc>
              <w:tc>
                <w:tcPr>
                  <w:tcW w:w="634"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b w:val="0"/>
                      <w:bCs/>
                      <w:i w:val="0"/>
                      <w:color w:val="auto"/>
                      <w:sz w:val="18"/>
                      <w:szCs w:val="18"/>
                      <w:u w:val="none"/>
                      <w:lang w:eastAsia="zh-CN"/>
                    </w:rPr>
                  </w:pPr>
                  <w:r>
                    <w:rPr>
                      <w:rFonts w:hint="eastAsia" w:cs="Times New Roman"/>
                      <w:b w:val="0"/>
                      <w:bCs/>
                      <w:i w:val="0"/>
                      <w:color w:val="auto"/>
                      <w:sz w:val="18"/>
                      <w:szCs w:val="18"/>
                      <w:u w:val="none"/>
                      <w:lang w:eastAsia="zh-CN"/>
                    </w:rPr>
                    <w:t>二硫化碳</w:t>
                  </w:r>
                </w:p>
              </w:tc>
              <w:tc>
                <w:tcPr>
                  <w:tcW w:w="485" w:type="dxa"/>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b w:val="0"/>
                      <w:bCs/>
                      <w:i w:val="0"/>
                      <w:color w:val="auto"/>
                      <w:kern w:val="2"/>
                      <w:sz w:val="18"/>
                      <w:szCs w:val="18"/>
                      <w:u w:val="none"/>
                      <w:lang w:val="en-US" w:eastAsia="zh-CN" w:bidi="ar-SA"/>
                    </w:rPr>
                  </w:pPr>
                </w:p>
              </w:tc>
              <w:tc>
                <w:tcPr>
                  <w:tcW w:w="692" w:type="dxa"/>
                  <w:tcBorders>
                    <w:tl2br w:val="nil"/>
                    <w:tr2bl w:val="nil"/>
                  </w:tcBorders>
                  <w:noWrap w:val="0"/>
                  <w:tcMar>
                    <w:top w:w="15" w:type="dxa"/>
                    <w:left w:w="15" w:type="dxa"/>
                    <w:right w:w="15" w:type="dxa"/>
                  </w:tcMar>
                  <w:vAlign w:val="center"/>
                </w:tcPr>
                <w:p>
                  <w:pPr>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0.00012</w:t>
                  </w:r>
                </w:p>
              </w:tc>
              <w:tc>
                <w:tcPr>
                  <w:tcW w:w="575" w:type="dxa"/>
                  <w:tcBorders>
                    <w:tl2br w:val="nil"/>
                    <w:tr2bl w:val="nil"/>
                  </w:tcBorders>
                  <w:noWrap w:val="0"/>
                  <w:tcMar>
                    <w:top w:w="15" w:type="dxa"/>
                    <w:left w:w="15" w:type="dxa"/>
                    <w:right w:w="15" w:type="dxa"/>
                  </w:tcMar>
                  <w:vAlign w:val="center"/>
                </w:tcPr>
                <w:p>
                  <w:pPr>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0.00005</w:t>
                  </w:r>
                </w:p>
              </w:tc>
              <w:tc>
                <w:tcPr>
                  <w:tcW w:w="697" w:type="dxa"/>
                  <w:tcBorders>
                    <w:tl2br w:val="nil"/>
                    <w:tr2bl w:val="nil"/>
                  </w:tcBorders>
                  <w:noWrap w:val="0"/>
                  <w:tcMar>
                    <w:top w:w="15" w:type="dxa"/>
                    <w:left w:w="15" w:type="dxa"/>
                    <w:right w:w="15" w:type="dxa"/>
                  </w:tcMar>
                  <w:vAlign w:val="center"/>
                </w:tcPr>
                <w:p>
                  <w:pPr>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0.0062</w:t>
                  </w:r>
                </w:p>
              </w:tc>
              <w:tc>
                <w:tcPr>
                  <w:tcW w:w="782" w:type="dxa"/>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b w:val="0"/>
                      <w:bCs/>
                      <w:i w:val="0"/>
                      <w:color w:val="auto"/>
                      <w:kern w:val="2"/>
                      <w:sz w:val="18"/>
                      <w:szCs w:val="18"/>
                      <w:highlight w:val="none"/>
                      <w:u w:val="none"/>
                      <w:lang w:val="en-US" w:eastAsia="zh-CN" w:bidi="ar-SA"/>
                    </w:rPr>
                  </w:pPr>
                </w:p>
              </w:tc>
              <w:tc>
                <w:tcPr>
                  <w:tcW w:w="439" w:type="dxa"/>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18"/>
                      <w:szCs w:val="18"/>
                      <w:u w:val="none"/>
                      <w:lang w:val="en-US" w:eastAsia="zh-CN" w:bidi="ar-SA"/>
                    </w:rPr>
                  </w:pPr>
                </w:p>
              </w:tc>
              <w:tc>
                <w:tcPr>
                  <w:tcW w:w="473"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b w:val="0"/>
                      <w:bCs/>
                      <w:i w:val="0"/>
                      <w:color w:val="auto"/>
                      <w:sz w:val="18"/>
                      <w:szCs w:val="18"/>
                      <w:u w:val="none"/>
                      <w:lang w:val="en-US" w:eastAsia="zh-CN"/>
                    </w:rPr>
                  </w:pPr>
                  <w:r>
                    <w:rPr>
                      <w:rFonts w:hint="eastAsia" w:cs="Times New Roman"/>
                      <w:b w:val="0"/>
                      <w:bCs/>
                      <w:i w:val="0"/>
                      <w:color w:val="auto"/>
                      <w:sz w:val="18"/>
                      <w:szCs w:val="18"/>
                      <w:u w:val="none"/>
                      <w:lang w:val="en-US" w:eastAsia="zh-CN"/>
                    </w:rPr>
                    <w:t>99%</w:t>
                  </w:r>
                </w:p>
              </w:tc>
              <w:tc>
                <w:tcPr>
                  <w:tcW w:w="519" w:type="dxa"/>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sz w:val="18"/>
                      <w:szCs w:val="18"/>
                      <w:u w:val="none"/>
                      <w:lang w:val="en-US" w:eastAsia="zh-CN"/>
                    </w:rPr>
                  </w:pPr>
                </w:p>
              </w:tc>
              <w:tc>
                <w:tcPr>
                  <w:tcW w:w="646" w:type="dxa"/>
                  <w:tcBorders>
                    <w:tl2br w:val="nil"/>
                    <w:tr2bl w:val="nil"/>
                  </w:tcBorders>
                  <w:noWrap w:val="0"/>
                  <w:tcMar>
                    <w:top w:w="15" w:type="dxa"/>
                    <w:left w:w="15" w:type="dxa"/>
                    <w:right w:w="15" w:type="dxa"/>
                  </w:tcMar>
                  <w:vAlign w:val="center"/>
                </w:tcPr>
                <w:p>
                  <w:pPr>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0.0000012</w:t>
                  </w:r>
                </w:p>
              </w:tc>
              <w:tc>
                <w:tcPr>
                  <w:tcW w:w="623"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0.0000005</w:t>
                  </w:r>
                </w:p>
              </w:tc>
              <w:tc>
                <w:tcPr>
                  <w:tcW w:w="635" w:type="dxa"/>
                  <w:tcBorders>
                    <w:tl2br w:val="nil"/>
                    <w:tr2bl w:val="nil"/>
                  </w:tcBorders>
                  <w:noWrap w:val="0"/>
                  <w:tcMar>
                    <w:top w:w="15" w:type="dxa"/>
                    <w:left w:w="15" w:type="dxa"/>
                    <w:right w:w="15" w:type="dxa"/>
                  </w:tcMar>
                  <w:vAlign w:val="center"/>
                </w:tcPr>
                <w:p>
                  <w:pPr>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0.0000625</w:t>
                  </w:r>
                </w:p>
              </w:tc>
              <w:tc>
                <w:tcPr>
                  <w:tcW w:w="531"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0.00008</w:t>
                  </w:r>
                </w:p>
              </w:tc>
              <w:tc>
                <w:tcPr>
                  <w:tcW w:w="570" w:type="dxa"/>
                  <w:tcBorders>
                    <w:right w:val="single" w:color="auto" w:sz="4" w:space="0"/>
                    <w:tl2br w:val="nil"/>
                    <w:tr2bl w:val="nil"/>
                  </w:tcBorders>
                  <w:noWrap w:val="0"/>
                  <w:tcMar>
                    <w:top w:w="15" w:type="dxa"/>
                    <w:left w:w="15" w:type="dxa"/>
                    <w:right w:w="15" w:type="dxa"/>
                  </w:tcMar>
                  <w:vAlign w:val="center"/>
                </w:tcPr>
                <w:p>
                  <w:pPr>
                    <w:jc w:val="center"/>
                    <w:rPr>
                      <w:rFonts w:hint="default"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0.00003</w:t>
                  </w:r>
                </w:p>
              </w:tc>
              <w:tc>
                <w:tcPr>
                  <w:tcW w:w="272" w:type="dxa"/>
                  <w:vMerge w:val="continue"/>
                  <w:tcBorders>
                    <w:left w:val="single" w:color="auto" w:sz="4" w:space="0"/>
                    <w:tl2br w:val="nil"/>
                    <w:tr2bl w:val="nil"/>
                  </w:tcBorders>
                  <w:noWrap w:val="0"/>
                  <w:tcMar>
                    <w:top w:w="15" w:type="dxa"/>
                    <w:left w:w="15" w:type="dxa"/>
                    <w:right w:w="15" w:type="dxa"/>
                  </w:tcMar>
                  <w:vAlign w:val="center"/>
                </w:tcPr>
                <w:p>
                  <w:pPr>
                    <w:jc w:val="center"/>
                    <w:rPr>
                      <w:rFonts w:hint="eastAsia" w:cs="Times New Roman"/>
                      <w:b w:val="0"/>
                      <w:bCs/>
                      <w:i w:val="0"/>
                      <w:color w:val="auto"/>
                      <w:kern w:val="2"/>
                      <w:sz w:val="18"/>
                      <w:szCs w:val="18"/>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624" w:type="dxa"/>
                  <w:vMerge w:val="continue"/>
                  <w:tcBorders>
                    <w:tl2br w:val="nil"/>
                    <w:tr2bl w:val="nil"/>
                  </w:tcBorders>
                  <w:noWrap w:val="0"/>
                  <w:tcMar>
                    <w:top w:w="15" w:type="dxa"/>
                    <w:left w:w="15" w:type="dxa"/>
                    <w:right w:w="15" w:type="dxa"/>
                  </w:tcMar>
                  <w:vAlign w:val="center"/>
                </w:tcPr>
                <w:p>
                  <w:pPr>
                    <w:keepNext w:val="0"/>
                    <w:keepLines w:val="0"/>
                    <w:widowControl/>
                    <w:suppressLineNumbers w:val="0"/>
                    <w:jc w:val="center"/>
                    <w:rPr>
                      <w:rFonts w:hint="eastAsia" w:ascii="宋体" w:hAnsi="宋体" w:eastAsia="宋体" w:cs="宋体"/>
                      <w:color w:val="auto"/>
                      <w:kern w:val="0"/>
                      <w:sz w:val="18"/>
                      <w:szCs w:val="18"/>
                      <w:lang w:val="en-US" w:eastAsia="zh-CN" w:bidi="ar"/>
                    </w:rPr>
                  </w:pPr>
                </w:p>
              </w:tc>
              <w:tc>
                <w:tcPr>
                  <w:tcW w:w="634"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b w:val="0"/>
                      <w:bCs/>
                      <w:i w:val="0"/>
                      <w:color w:val="auto"/>
                      <w:sz w:val="18"/>
                      <w:szCs w:val="18"/>
                      <w:u w:val="none"/>
                      <w:lang w:eastAsia="zh-CN"/>
                    </w:rPr>
                  </w:pPr>
                  <w:r>
                    <w:rPr>
                      <w:rFonts w:hint="eastAsia" w:cs="Times New Roman"/>
                      <w:b w:val="0"/>
                      <w:bCs/>
                      <w:i w:val="0"/>
                      <w:color w:val="auto"/>
                      <w:sz w:val="18"/>
                      <w:szCs w:val="18"/>
                      <w:u w:val="none"/>
                      <w:lang w:eastAsia="zh-CN"/>
                    </w:rPr>
                    <w:t>臭气浓度</w:t>
                  </w:r>
                </w:p>
              </w:tc>
              <w:tc>
                <w:tcPr>
                  <w:tcW w:w="485" w:type="dxa"/>
                  <w:vMerge w:val="continue"/>
                  <w:tcBorders>
                    <w:bottom w:val="single" w:color="auto" w:sz="4" w:space="0"/>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b w:val="0"/>
                      <w:bCs/>
                      <w:i w:val="0"/>
                      <w:color w:val="auto"/>
                      <w:kern w:val="2"/>
                      <w:sz w:val="18"/>
                      <w:szCs w:val="18"/>
                      <w:u w:val="none"/>
                      <w:lang w:val="en-US" w:eastAsia="zh-CN" w:bidi="ar-SA"/>
                    </w:rPr>
                  </w:pPr>
                </w:p>
              </w:tc>
              <w:tc>
                <w:tcPr>
                  <w:tcW w:w="1964" w:type="dxa"/>
                  <w:gridSpan w:val="3"/>
                  <w:tcBorders>
                    <w:tl2br w:val="nil"/>
                    <w:tr2bl w:val="nil"/>
                  </w:tcBorders>
                  <w:noWrap w:val="0"/>
                  <w:tcMar>
                    <w:top w:w="15" w:type="dxa"/>
                    <w:left w:w="15" w:type="dxa"/>
                    <w:right w:w="15" w:type="dxa"/>
                  </w:tcMar>
                  <w:vAlign w:val="center"/>
                </w:tcPr>
                <w:p>
                  <w:pPr>
                    <w:jc w:val="center"/>
                    <w:rPr>
                      <w:rFonts w:hint="eastAsia"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极少量</w:t>
                  </w:r>
                </w:p>
              </w:tc>
              <w:tc>
                <w:tcPr>
                  <w:tcW w:w="782" w:type="dxa"/>
                  <w:vMerge w:val="continue"/>
                  <w:tcBorders>
                    <w:bottom w:val="single" w:color="auto" w:sz="4" w:space="0"/>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b w:val="0"/>
                      <w:bCs/>
                      <w:i w:val="0"/>
                      <w:color w:val="auto"/>
                      <w:kern w:val="2"/>
                      <w:sz w:val="18"/>
                      <w:szCs w:val="18"/>
                      <w:highlight w:val="none"/>
                      <w:u w:val="none"/>
                      <w:lang w:val="en-US" w:eastAsia="zh-CN" w:bidi="ar-SA"/>
                    </w:rPr>
                  </w:pPr>
                </w:p>
              </w:tc>
              <w:tc>
                <w:tcPr>
                  <w:tcW w:w="439" w:type="dxa"/>
                  <w:vMerge w:val="continue"/>
                  <w:tcBorders>
                    <w:bottom w:val="single" w:color="auto" w:sz="4" w:space="0"/>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18"/>
                      <w:szCs w:val="18"/>
                      <w:u w:val="none"/>
                      <w:lang w:val="en-US" w:eastAsia="zh-CN" w:bidi="ar-SA"/>
                    </w:rPr>
                  </w:pPr>
                </w:p>
              </w:tc>
              <w:tc>
                <w:tcPr>
                  <w:tcW w:w="473"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b w:val="0"/>
                      <w:bCs/>
                      <w:i w:val="0"/>
                      <w:color w:val="auto"/>
                      <w:sz w:val="18"/>
                      <w:szCs w:val="18"/>
                      <w:u w:val="none"/>
                      <w:lang w:val="en-US" w:eastAsia="zh-CN"/>
                    </w:rPr>
                  </w:pPr>
                  <w:r>
                    <w:rPr>
                      <w:rFonts w:hint="eastAsia" w:cs="Times New Roman"/>
                      <w:b w:val="0"/>
                      <w:bCs/>
                      <w:i w:val="0"/>
                      <w:color w:val="auto"/>
                      <w:sz w:val="18"/>
                      <w:szCs w:val="18"/>
                      <w:u w:val="none"/>
                      <w:lang w:val="en-US" w:eastAsia="zh-CN"/>
                    </w:rPr>
                    <w:t>96%</w:t>
                  </w:r>
                </w:p>
              </w:tc>
              <w:tc>
                <w:tcPr>
                  <w:tcW w:w="519" w:type="dxa"/>
                  <w:vMerge w:val="continue"/>
                  <w:tcBorders>
                    <w:bottom w:val="single" w:color="auto" w:sz="4" w:space="0"/>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sz w:val="18"/>
                      <w:szCs w:val="18"/>
                      <w:u w:val="none"/>
                      <w:lang w:val="en-US" w:eastAsia="zh-CN"/>
                    </w:rPr>
                  </w:pPr>
                </w:p>
              </w:tc>
              <w:tc>
                <w:tcPr>
                  <w:tcW w:w="3005" w:type="dxa"/>
                  <w:gridSpan w:val="5"/>
                  <w:tcBorders>
                    <w:right w:val="single" w:color="auto" w:sz="4" w:space="0"/>
                    <w:tl2br w:val="nil"/>
                    <w:tr2bl w:val="nil"/>
                  </w:tcBorders>
                  <w:noWrap w:val="0"/>
                  <w:tcMar>
                    <w:top w:w="15" w:type="dxa"/>
                    <w:left w:w="15" w:type="dxa"/>
                    <w:right w:w="15" w:type="dxa"/>
                  </w:tcMar>
                  <w:vAlign w:val="center"/>
                </w:tcPr>
                <w:p>
                  <w:pPr>
                    <w:jc w:val="center"/>
                    <w:rPr>
                      <w:rFonts w:hint="eastAsia"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极少量</w:t>
                  </w:r>
                </w:p>
              </w:tc>
              <w:tc>
                <w:tcPr>
                  <w:tcW w:w="272" w:type="dxa"/>
                  <w:vMerge w:val="continue"/>
                  <w:tcBorders>
                    <w:left w:val="single" w:color="auto" w:sz="4" w:space="0"/>
                    <w:tl2br w:val="nil"/>
                    <w:tr2bl w:val="nil"/>
                  </w:tcBorders>
                  <w:noWrap w:val="0"/>
                  <w:tcMar>
                    <w:top w:w="15" w:type="dxa"/>
                    <w:left w:w="15" w:type="dxa"/>
                    <w:right w:w="15" w:type="dxa"/>
                  </w:tcMar>
                  <w:vAlign w:val="center"/>
                </w:tcPr>
                <w:p>
                  <w:pPr>
                    <w:jc w:val="center"/>
                    <w:rPr>
                      <w:rFonts w:hint="eastAsia" w:cs="Times New Roman"/>
                      <w:b w:val="0"/>
                      <w:bCs/>
                      <w:i w:val="0"/>
                      <w:color w:val="auto"/>
                      <w:kern w:val="2"/>
                      <w:sz w:val="18"/>
                      <w:szCs w:val="18"/>
                      <w:u w:val="none"/>
                      <w:lang w:val="en-US" w:eastAsia="zh-CN" w:bidi="ar-SA"/>
                    </w:rPr>
                  </w:pPr>
                </w:p>
              </w:tc>
            </w:tr>
          </w:tbl>
          <w:p>
            <w:pPr>
              <w:pStyle w:val="79"/>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2" w:firstLineChars="200"/>
              <w:textAlignment w:val="auto"/>
              <w:rPr>
                <w:rFonts w:hint="default" w:ascii="Times New Roman" w:hAnsi="Times New Roman" w:eastAsia="宋体" w:cs="Times New Roman"/>
                <w:b/>
                <w:bCs w:val="0"/>
                <w:color w:val="auto"/>
                <w:kern w:val="2"/>
                <w:sz w:val="21"/>
                <w:szCs w:val="21"/>
                <w:lang w:val="en-US" w:eastAsia="zh-CN"/>
              </w:rPr>
            </w:pPr>
          </w:p>
          <w:p>
            <w:pPr>
              <w:keepNext w:val="0"/>
              <w:keepLines w:val="0"/>
              <w:suppressLineNumbers w:val="0"/>
              <w:spacing w:before="0" w:beforeAutospacing="0" w:after="0" w:afterAutospacing="0" w:line="520" w:lineRule="exact"/>
              <w:ind w:left="0" w:right="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表</w:t>
            </w:r>
            <w:r>
              <w:rPr>
                <w:rFonts w:hint="eastAsia" w:ascii="Times New Roman" w:hAnsi="Times New Roman" w:eastAsia="宋体" w:cs="Times New Roman"/>
                <w:b/>
                <w:color w:val="auto"/>
                <w:sz w:val="21"/>
                <w:szCs w:val="21"/>
                <w:lang w:val="en-US" w:eastAsia="zh-CN"/>
              </w:rPr>
              <w:t>4-2</w:t>
            </w:r>
            <w:r>
              <w:rPr>
                <w:rFonts w:hint="default" w:ascii="Times New Roman" w:hAnsi="Times New Roman" w:eastAsia="宋体" w:cs="Times New Roman"/>
                <w:b/>
                <w:color w:val="auto"/>
                <w:sz w:val="21"/>
                <w:szCs w:val="21"/>
              </w:rPr>
              <w:t xml:space="preserve"> </w:t>
            </w:r>
            <w:r>
              <w:rPr>
                <w:rFonts w:hint="eastAsia" w:ascii="Times New Roman" w:hAnsi="Times New Roman" w:eastAsia="宋体" w:cs="Times New Roman"/>
                <w:b/>
                <w:color w:val="auto"/>
                <w:sz w:val="21"/>
                <w:szCs w:val="21"/>
                <w:lang w:eastAsia="zh-CN"/>
              </w:rPr>
              <w:t>各污染物产排</w:t>
            </w:r>
            <w:r>
              <w:rPr>
                <w:rFonts w:hint="default" w:ascii="Times New Roman" w:hAnsi="Times New Roman" w:eastAsia="宋体" w:cs="Times New Roman"/>
                <w:b/>
                <w:color w:val="auto"/>
                <w:sz w:val="21"/>
                <w:szCs w:val="21"/>
              </w:rPr>
              <w:t>情况一览表</w:t>
            </w:r>
          </w:p>
          <w:tbl>
            <w:tblPr>
              <w:tblStyle w:val="32"/>
              <w:tblW w:w="9196"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444"/>
              <w:gridCol w:w="777"/>
              <w:gridCol w:w="707"/>
              <w:gridCol w:w="643"/>
              <w:gridCol w:w="697"/>
              <w:gridCol w:w="691"/>
              <w:gridCol w:w="613"/>
              <w:gridCol w:w="572"/>
              <w:gridCol w:w="670"/>
              <w:gridCol w:w="562"/>
              <w:gridCol w:w="596"/>
              <w:gridCol w:w="593"/>
              <w:gridCol w:w="564"/>
              <w:gridCol w:w="501"/>
              <w:gridCol w:w="566"/>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603" w:hRule="atLeast"/>
                <w:jc w:val="center"/>
              </w:trPr>
              <w:tc>
                <w:tcPr>
                  <w:tcW w:w="241" w:type="pct"/>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排放口编号</w:t>
                  </w:r>
                </w:p>
              </w:tc>
              <w:tc>
                <w:tcPr>
                  <w:tcW w:w="422" w:type="pct"/>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排放口名称</w:t>
                  </w:r>
                </w:p>
              </w:tc>
              <w:tc>
                <w:tcPr>
                  <w:tcW w:w="384" w:type="pct"/>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污染物种类</w:t>
                  </w:r>
                </w:p>
              </w:tc>
              <w:tc>
                <w:tcPr>
                  <w:tcW w:w="1104" w:type="pct"/>
                  <w:gridSpan w:val="3"/>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sz w:val="18"/>
                      <w:szCs w:val="18"/>
                      <w:lang w:eastAsia="zh-CN"/>
                    </w:rPr>
                  </w:pPr>
                  <w:r>
                    <w:rPr>
                      <w:rFonts w:hint="eastAsia" w:ascii="Times New Roman" w:hAnsi="Times New Roman" w:eastAsia="宋体" w:cs="Times New Roman"/>
                      <w:b/>
                      <w:bCs/>
                      <w:color w:val="auto"/>
                      <w:sz w:val="18"/>
                      <w:szCs w:val="18"/>
                      <w:lang w:eastAsia="zh-CN"/>
                    </w:rPr>
                    <w:t>产生情况</w:t>
                  </w:r>
                </w:p>
              </w:tc>
              <w:tc>
                <w:tcPr>
                  <w:tcW w:w="1008" w:type="pct"/>
                  <w:gridSpan w:val="3"/>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18"/>
                      <w:szCs w:val="18"/>
                      <w:lang w:val="en-US" w:eastAsia="zh-CN"/>
                    </w:rPr>
                  </w:pPr>
                  <w:r>
                    <w:rPr>
                      <w:rFonts w:hint="eastAsia"/>
                      <w:b/>
                      <w:color w:val="auto"/>
                      <w:kern w:val="0"/>
                      <w:sz w:val="18"/>
                      <w:szCs w:val="18"/>
                      <w:lang w:eastAsia="zh-CN" w:bidi="ar"/>
                    </w:rPr>
                    <w:t>有组织</w:t>
                  </w:r>
                  <w:r>
                    <w:rPr>
                      <w:b/>
                      <w:color w:val="auto"/>
                      <w:kern w:val="0"/>
                      <w:sz w:val="18"/>
                      <w:szCs w:val="18"/>
                      <w:lang w:bidi="ar"/>
                    </w:rPr>
                    <w:t>排放情况</w:t>
                  </w:r>
                </w:p>
              </w:tc>
              <w:tc>
                <w:tcPr>
                  <w:tcW w:w="629" w:type="pct"/>
                  <w:gridSpan w:val="2"/>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18"/>
                      <w:szCs w:val="18"/>
                      <w:lang w:eastAsia="zh-CN"/>
                    </w:rPr>
                  </w:pPr>
                  <w:r>
                    <w:rPr>
                      <w:rFonts w:hint="eastAsia"/>
                      <w:b/>
                      <w:color w:val="auto"/>
                      <w:kern w:val="0"/>
                      <w:sz w:val="18"/>
                      <w:szCs w:val="18"/>
                      <w:lang w:eastAsia="zh-CN" w:bidi="ar"/>
                    </w:rPr>
                    <w:t>无组织</w:t>
                  </w:r>
                  <w:r>
                    <w:rPr>
                      <w:b/>
                      <w:color w:val="auto"/>
                      <w:kern w:val="0"/>
                      <w:sz w:val="18"/>
                      <w:szCs w:val="18"/>
                      <w:lang w:bidi="ar"/>
                    </w:rPr>
                    <w:t>排放情况</w:t>
                  </w:r>
                </w:p>
              </w:tc>
              <w:tc>
                <w:tcPr>
                  <w:tcW w:w="322" w:type="pct"/>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b/>
                      <w:color w:val="auto"/>
                      <w:kern w:val="0"/>
                      <w:sz w:val="18"/>
                      <w:szCs w:val="18"/>
                      <w:lang w:val="en-US" w:eastAsia="zh-CN" w:bidi="ar"/>
                    </w:rPr>
                  </w:pPr>
                  <w:r>
                    <w:rPr>
                      <w:rFonts w:hint="eastAsia"/>
                      <w:b/>
                      <w:color w:val="auto"/>
                      <w:kern w:val="0"/>
                      <w:sz w:val="18"/>
                      <w:szCs w:val="18"/>
                      <w:lang w:eastAsia="zh-CN" w:bidi="ar"/>
                    </w:rPr>
                    <w:t>排放量（有组织</w:t>
                  </w:r>
                  <w:r>
                    <w:rPr>
                      <w:rFonts w:hint="eastAsia"/>
                      <w:b/>
                      <w:color w:val="auto"/>
                      <w:kern w:val="0"/>
                      <w:sz w:val="18"/>
                      <w:szCs w:val="18"/>
                      <w:lang w:val="en-US" w:eastAsia="zh-CN" w:bidi="ar"/>
                    </w:rPr>
                    <w:t>+无组织）</w:t>
                  </w:r>
                  <w:r>
                    <w:rPr>
                      <w:rStyle w:val="62"/>
                      <w:rFonts w:hint="default" w:ascii="Times New Roman" w:hAnsi="Times New Roman" w:cs="Times New Roman"/>
                      <w:b/>
                      <w:bCs/>
                      <w:color w:val="auto"/>
                      <w:sz w:val="18"/>
                      <w:szCs w:val="18"/>
                      <w:lang w:bidi="ar"/>
                    </w:rPr>
                    <w:t>(t/a)</w:t>
                  </w:r>
                </w:p>
              </w:tc>
              <w:tc>
                <w:tcPr>
                  <w:tcW w:w="306" w:type="pct"/>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b/>
                      <w:bCs w:val="0"/>
                      <w:color w:val="auto"/>
                      <w:kern w:val="0"/>
                      <w:sz w:val="18"/>
                      <w:szCs w:val="18"/>
                      <w:lang w:eastAsia="zh-CN" w:bidi="ar"/>
                    </w:rPr>
                  </w:pPr>
                  <w:r>
                    <w:rPr>
                      <w:rFonts w:hint="eastAsia"/>
                      <w:b/>
                      <w:bCs w:val="0"/>
                      <w:color w:val="auto"/>
                      <w:kern w:val="0"/>
                      <w:sz w:val="18"/>
                      <w:szCs w:val="18"/>
                      <w:lang w:val="en-US" w:eastAsia="zh-CN" w:bidi="ar"/>
                    </w:rPr>
                    <w:t>实际</w:t>
                  </w:r>
                  <w:r>
                    <w:rPr>
                      <w:rFonts w:hint="eastAsia"/>
                      <w:b/>
                      <w:bCs w:val="0"/>
                      <w:color w:val="auto"/>
                      <w:kern w:val="0"/>
                      <w:sz w:val="18"/>
                      <w:szCs w:val="18"/>
                      <w:lang w:eastAsia="zh-CN" w:bidi="ar"/>
                    </w:rPr>
                    <w:t>排气量</w:t>
                  </w:r>
                  <w:r>
                    <w:rPr>
                      <w:b/>
                      <w:bCs w:val="0"/>
                      <w:color w:val="auto"/>
                      <w:sz w:val="18"/>
                      <w:szCs w:val="18"/>
                    </w:rPr>
                    <w:t>（m</w:t>
                  </w:r>
                  <w:r>
                    <w:rPr>
                      <w:b/>
                      <w:bCs w:val="0"/>
                      <w:color w:val="auto"/>
                      <w:sz w:val="18"/>
                      <w:szCs w:val="18"/>
                      <w:vertAlign w:val="superscript"/>
                    </w:rPr>
                    <w:t>3</w:t>
                  </w:r>
                  <w:r>
                    <w:rPr>
                      <w:b/>
                      <w:bCs w:val="0"/>
                      <w:color w:val="auto"/>
                      <w:sz w:val="18"/>
                      <w:szCs w:val="18"/>
                    </w:rPr>
                    <w:t>/t胶）</w:t>
                  </w:r>
                </w:p>
              </w:tc>
              <w:tc>
                <w:tcPr>
                  <w:tcW w:w="272" w:type="pct"/>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b/>
                      <w:bCs w:val="0"/>
                      <w:color w:val="auto"/>
                      <w:kern w:val="0"/>
                      <w:sz w:val="18"/>
                      <w:szCs w:val="18"/>
                      <w:lang w:eastAsia="zh-CN" w:bidi="ar"/>
                    </w:rPr>
                  </w:pPr>
                  <w:r>
                    <w:rPr>
                      <w:rFonts w:hint="eastAsia"/>
                      <w:b/>
                      <w:bCs w:val="0"/>
                      <w:color w:val="auto"/>
                      <w:kern w:val="0"/>
                      <w:sz w:val="18"/>
                      <w:szCs w:val="18"/>
                      <w:lang w:eastAsia="zh-CN" w:bidi="ar"/>
                    </w:rPr>
                    <w:t>折算排放浓度</w:t>
                  </w:r>
                  <w:r>
                    <w:rPr>
                      <w:b/>
                      <w:bCs w:val="0"/>
                      <w:color w:val="auto"/>
                      <w:sz w:val="18"/>
                      <w:szCs w:val="18"/>
                    </w:rPr>
                    <w:t>（mg/m</w:t>
                  </w:r>
                  <w:r>
                    <w:rPr>
                      <w:b/>
                      <w:bCs w:val="0"/>
                      <w:color w:val="auto"/>
                      <w:sz w:val="18"/>
                      <w:szCs w:val="18"/>
                      <w:vertAlign w:val="superscript"/>
                    </w:rPr>
                    <w:t>3</w:t>
                  </w:r>
                  <w:r>
                    <w:rPr>
                      <w:b/>
                      <w:bCs w:val="0"/>
                      <w:color w:val="auto"/>
                      <w:sz w:val="18"/>
                      <w:szCs w:val="18"/>
                    </w:rPr>
                    <w:t>）</w:t>
                  </w:r>
                </w:p>
              </w:tc>
              <w:tc>
                <w:tcPr>
                  <w:tcW w:w="307" w:type="pct"/>
                  <w:vMerge w:val="restart"/>
                  <w:tcBorders>
                    <w:tl2br w:val="nil"/>
                    <w:tr2bl w:val="nil"/>
                  </w:tcBorders>
                  <w:noWrap w:val="0"/>
                  <w:vAlign w:val="center"/>
                </w:tcPr>
                <w:p>
                  <w:pPr>
                    <w:adjustRightInd w:val="0"/>
                    <w:snapToGrid w:val="0"/>
                    <w:jc w:val="center"/>
                    <w:rPr>
                      <w:b/>
                      <w:color w:val="auto"/>
                      <w:sz w:val="18"/>
                      <w:szCs w:val="18"/>
                      <w:highlight w:val="none"/>
                    </w:rPr>
                  </w:pPr>
                  <w:r>
                    <w:rPr>
                      <w:b/>
                      <w:color w:val="auto"/>
                      <w:sz w:val="18"/>
                      <w:szCs w:val="18"/>
                      <w:highlight w:val="none"/>
                    </w:rPr>
                    <w:t>标准限值</w:t>
                  </w:r>
                </w:p>
                <w:p>
                  <w:pPr>
                    <w:keepNext w:val="0"/>
                    <w:keepLines w:val="0"/>
                    <w:suppressLineNumbers w:val="0"/>
                    <w:spacing w:before="0" w:beforeAutospacing="0" w:after="0" w:afterAutospacing="0"/>
                    <w:ind w:left="0" w:right="0"/>
                    <w:jc w:val="center"/>
                    <w:rPr>
                      <w:rFonts w:hint="eastAsia"/>
                      <w:b/>
                      <w:bCs w:val="0"/>
                      <w:color w:val="auto"/>
                      <w:kern w:val="0"/>
                      <w:sz w:val="18"/>
                      <w:szCs w:val="18"/>
                      <w:lang w:eastAsia="zh-CN" w:bidi="ar"/>
                    </w:rPr>
                  </w:pPr>
                  <w:r>
                    <w:rPr>
                      <w:b/>
                      <w:color w:val="auto"/>
                      <w:sz w:val="18"/>
                      <w:szCs w:val="18"/>
                      <w:highlight w:val="none"/>
                    </w:rPr>
                    <w:t>（mg/m</w:t>
                  </w:r>
                  <w:r>
                    <w:rPr>
                      <w:b/>
                      <w:color w:val="auto"/>
                      <w:sz w:val="18"/>
                      <w:szCs w:val="18"/>
                      <w:highlight w:val="none"/>
                      <w:vertAlign w:val="superscript"/>
                    </w:rPr>
                    <w:t>3</w:t>
                  </w:r>
                  <w:r>
                    <w:rPr>
                      <w:b/>
                      <w:color w:val="auto"/>
                      <w:sz w:val="18"/>
                      <w:szCs w:val="18"/>
                      <w:highlight w:val="none"/>
                    </w:rPr>
                    <w:t>）</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41" w:type="pct"/>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18"/>
                      <w:szCs w:val="18"/>
                    </w:rPr>
                  </w:pPr>
                </w:p>
              </w:tc>
              <w:tc>
                <w:tcPr>
                  <w:tcW w:w="422" w:type="pct"/>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18"/>
                      <w:szCs w:val="18"/>
                    </w:rPr>
                  </w:pPr>
                </w:p>
              </w:tc>
              <w:tc>
                <w:tcPr>
                  <w:tcW w:w="384" w:type="pct"/>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18"/>
                      <w:szCs w:val="18"/>
                    </w:rPr>
                  </w:pPr>
                </w:p>
              </w:tc>
              <w:tc>
                <w:tcPr>
                  <w:tcW w:w="349" w:type="pct"/>
                  <w:tcBorders>
                    <w:tl2br w:val="nil"/>
                    <w:tr2bl w:val="nil"/>
                  </w:tcBorders>
                  <w:noWrap w:val="0"/>
                  <w:vAlign w:val="center"/>
                </w:tcPr>
                <w:p>
                  <w:pPr>
                    <w:widowControl/>
                    <w:jc w:val="center"/>
                    <w:textAlignment w:val="center"/>
                    <w:rPr>
                      <w:rFonts w:hint="default" w:ascii="Times New Roman" w:hAnsi="Times New Roman" w:eastAsia="宋体" w:cs="Times New Roman"/>
                      <w:b/>
                      <w:bCs/>
                      <w:color w:val="auto"/>
                      <w:sz w:val="18"/>
                      <w:szCs w:val="18"/>
                    </w:rPr>
                  </w:pPr>
                  <w:r>
                    <w:rPr>
                      <w:b/>
                      <w:bCs/>
                      <w:color w:val="auto"/>
                      <w:kern w:val="0"/>
                      <w:sz w:val="18"/>
                      <w:szCs w:val="18"/>
                      <w:lang w:bidi="ar"/>
                    </w:rPr>
                    <w:t>产生量</w:t>
                  </w:r>
                  <w:r>
                    <w:rPr>
                      <w:rStyle w:val="62"/>
                      <w:rFonts w:hint="default" w:ascii="Times New Roman" w:hAnsi="Times New Roman" w:cs="Times New Roman"/>
                      <w:b/>
                      <w:bCs/>
                      <w:color w:val="auto"/>
                      <w:sz w:val="18"/>
                      <w:szCs w:val="18"/>
                      <w:lang w:bidi="ar"/>
                    </w:rPr>
                    <w:t>(t/a)</w:t>
                  </w:r>
                </w:p>
              </w:tc>
              <w:tc>
                <w:tcPr>
                  <w:tcW w:w="378" w:type="pct"/>
                  <w:tcBorders>
                    <w:tl2br w:val="nil"/>
                    <w:tr2bl w:val="nil"/>
                  </w:tcBorders>
                  <w:noWrap w:val="0"/>
                  <w:vAlign w:val="center"/>
                </w:tcPr>
                <w:p>
                  <w:pPr>
                    <w:widowControl/>
                    <w:jc w:val="center"/>
                    <w:textAlignment w:val="center"/>
                    <w:rPr>
                      <w:rFonts w:hint="default" w:ascii="Times New Roman" w:hAnsi="Times New Roman" w:eastAsia="宋体" w:cs="Times New Roman"/>
                      <w:b/>
                      <w:bCs/>
                      <w:color w:val="auto"/>
                      <w:sz w:val="18"/>
                      <w:szCs w:val="18"/>
                    </w:rPr>
                  </w:pPr>
                  <w:r>
                    <w:rPr>
                      <w:b/>
                      <w:bCs/>
                      <w:color w:val="auto"/>
                      <w:kern w:val="0"/>
                      <w:sz w:val="18"/>
                      <w:szCs w:val="18"/>
                      <w:lang w:bidi="ar"/>
                    </w:rPr>
                    <w:t>产生速率</w:t>
                  </w:r>
                  <w:r>
                    <w:rPr>
                      <w:rStyle w:val="62"/>
                      <w:rFonts w:hint="default" w:ascii="Times New Roman" w:hAnsi="Times New Roman" w:cs="Times New Roman"/>
                      <w:b/>
                      <w:bCs/>
                      <w:color w:val="auto"/>
                      <w:sz w:val="18"/>
                      <w:szCs w:val="18"/>
                      <w:lang w:bidi="ar"/>
                    </w:rPr>
                    <w:t>(</w:t>
                  </w:r>
                  <w:r>
                    <w:rPr>
                      <w:rStyle w:val="60"/>
                      <w:b/>
                      <w:bCs/>
                      <w:color w:val="auto"/>
                      <w:sz w:val="18"/>
                      <w:szCs w:val="18"/>
                      <w:lang w:bidi="ar"/>
                    </w:rPr>
                    <w:t>kg/h</w:t>
                  </w:r>
                  <w:r>
                    <w:rPr>
                      <w:rStyle w:val="62"/>
                      <w:rFonts w:hint="default" w:ascii="Times New Roman" w:hAnsi="Times New Roman" w:cs="Times New Roman"/>
                      <w:b/>
                      <w:bCs/>
                      <w:color w:val="auto"/>
                      <w:sz w:val="18"/>
                      <w:szCs w:val="18"/>
                      <w:lang w:bidi="ar"/>
                    </w:rPr>
                    <w:t>)</w:t>
                  </w:r>
                </w:p>
              </w:tc>
              <w:tc>
                <w:tcPr>
                  <w:tcW w:w="375" w:type="pct"/>
                  <w:tcBorders>
                    <w:tl2br w:val="nil"/>
                    <w:tr2bl w:val="nil"/>
                  </w:tcBorders>
                  <w:noWrap w:val="0"/>
                  <w:vAlign w:val="center"/>
                </w:tcPr>
                <w:p>
                  <w:pPr>
                    <w:widowControl/>
                    <w:jc w:val="center"/>
                    <w:textAlignment w:val="center"/>
                    <w:rPr>
                      <w:rFonts w:hint="default" w:ascii="Times New Roman" w:hAnsi="Times New Roman" w:eastAsia="宋体" w:cs="Times New Roman"/>
                      <w:b/>
                      <w:bCs/>
                      <w:color w:val="auto"/>
                      <w:sz w:val="18"/>
                      <w:szCs w:val="18"/>
                    </w:rPr>
                  </w:pPr>
                  <w:r>
                    <w:rPr>
                      <w:rFonts w:hint="eastAsia"/>
                      <w:b/>
                      <w:bCs/>
                      <w:color w:val="auto"/>
                      <w:kern w:val="0"/>
                      <w:sz w:val="18"/>
                      <w:szCs w:val="18"/>
                      <w:lang w:eastAsia="zh-CN" w:bidi="ar"/>
                    </w:rPr>
                    <w:t>产生</w:t>
                  </w:r>
                  <w:r>
                    <w:rPr>
                      <w:b/>
                      <w:bCs/>
                      <w:color w:val="auto"/>
                      <w:kern w:val="0"/>
                      <w:sz w:val="18"/>
                      <w:szCs w:val="18"/>
                      <w:lang w:bidi="ar"/>
                    </w:rPr>
                    <w:t>浓度</w:t>
                  </w:r>
                  <w:r>
                    <w:rPr>
                      <w:rStyle w:val="62"/>
                      <w:rFonts w:hint="default" w:ascii="Times New Roman" w:hAnsi="Times New Roman" w:cs="Times New Roman"/>
                      <w:b/>
                      <w:bCs/>
                      <w:color w:val="auto"/>
                      <w:sz w:val="18"/>
                      <w:szCs w:val="18"/>
                      <w:lang w:bidi="ar"/>
                    </w:rPr>
                    <w:t>(</w:t>
                  </w:r>
                  <w:r>
                    <w:rPr>
                      <w:b/>
                      <w:bCs/>
                      <w:color w:val="auto"/>
                      <w:kern w:val="0"/>
                      <w:sz w:val="18"/>
                      <w:szCs w:val="18"/>
                      <w:lang w:bidi="ar"/>
                    </w:rPr>
                    <w:t>mg/m</w:t>
                  </w:r>
                  <w:r>
                    <w:rPr>
                      <w:b/>
                      <w:bCs/>
                      <w:color w:val="auto"/>
                      <w:kern w:val="0"/>
                      <w:sz w:val="18"/>
                      <w:szCs w:val="18"/>
                      <w:vertAlign w:val="superscript"/>
                      <w:lang w:bidi="ar"/>
                    </w:rPr>
                    <w:t>3</w:t>
                  </w:r>
                  <w:r>
                    <w:rPr>
                      <w:rStyle w:val="62"/>
                      <w:rFonts w:hint="default" w:ascii="Times New Roman" w:hAnsi="Times New Roman" w:cs="Times New Roman"/>
                      <w:b/>
                      <w:bCs/>
                      <w:color w:val="auto"/>
                      <w:sz w:val="18"/>
                      <w:szCs w:val="18"/>
                      <w:lang w:bidi="ar"/>
                    </w:rPr>
                    <w:t>)</w:t>
                  </w:r>
                </w:p>
              </w:tc>
              <w:tc>
                <w:tcPr>
                  <w:tcW w:w="333"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sz w:val="18"/>
                      <w:szCs w:val="18"/>
                    </w:rPr>
                  </w:pPr>
                  <w:r>
                    <w:rPr>
                      <w:b/>
                      <w:bCs/>
                      <w:color w:val="auto"/>
                      <w:kern w:val="0"/>
                      <w:sz w:val="18"/>
                      <w:szCs w:val="18"/>
                      <w:lang w:bidi="ar"/>
                    </w:rPr>
                    <w:t>排放量</w:t>
                  </w:r>
                  <w:r>
                    <w:rPr>
                      <w:rStyle w:val="62"/>
                      <w:rFonts w:hint="default" w:ascii="Times New Roman" w:hAnsi="Times New Roman" w:cs="Times New Roman"/>
                      <w:b/>
                      <w:bCs/>
                      <w:color w:val="auto"/>
                      <w:sz w:val="18"/>
                      <w:szCs w:val="18"/>
                      <w:lang w:bidi="ar"/>
                    </w:rPr>
                    <w:t>(</w:t>
                  </w:r>
                  <w:r>
                    <w:rPr>
                      <w:rStyle w:val="60"/>
                      <w:b/>
                      <w:bCs/>
                      <w:color w:val="auto"/>
                      <w:sz w:val="18"/>
                      <w:szCs w:val="18"/>
                      <w:lang w:bidi="ar"/>
                    </w:rPr>
                    <w:t>t/a</w:t>
                  </w:r>
                  <w:r>
                    <w:rPr>
                      <w:rStyle w:val="62"/>
                      <w:rFonts w:hint="default" w:ascii="Times New Roman" w:hAnsi="Times New Roman" w:cs="Times New Roman"/>
                      <w:b/>
                      <w:bCs/>
                      <w:color w:val="auto"/>
                      <w:sz w:val="18"/>
                      <w:szCs w:val="18"/>
                      <w:lang w:bidi="ar"/>
                    </w:rPr>
                    <w:t>)</w:t>
                  </w:r>
                </w:p>
              </w:tc>
              <w:tc>
                <w:tcPr>
                  <w:tcW w:w="311"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sz w:val="18"/>
                      <w:szCs w:val="18"/>
                    </w:rPr>
                  </w:pPr>
                  <w:r>
                    <w:rPr>
                      <w:b/>
                      <w:bCs/>
                      <w:color w:val="auto"/>
                      <w:kern w:val="0"/>
                      <w:sz w:val="18"/>
                      <w:szCs w:val="18"/>
                      <w:lang w:bidi="ar"/>
                    </w:rPr>
                    <w:t>排放速率</w:t>
                  </w:r>
                  <w:r>
                    <w:rPr>
                      <w:rStyle w:val="62"/>
                      <w:rFonts w:hint="default" w:ascii="Times New Roman" w:hAnsi="Times New Roman" w:cs="Times New Roman"/>
                      <w:b/>
                      <w:bCs/>
                      <w:color w:val="auto"/>
                      <w:sz w:val="18"/>
                      <w:szCs w:val="18"/>
                      <w:lang w:bidi="ar"/>
                    </w:rPr>
                    <w:t>(</w:t>
                  </w:r>
                  <w:r>
                    <w:rPr>
                      <w:rStyle w:val="60"/>
                      <w:b/>
                      <w:bCs/>
                      <w:color w:val="auto"/>
                      <w:sz w:val="18"/>
                      <w:szCs w:val="18"/>
                      <w:lang w:bidi="ar"/>
                    </w:rPr>
                    <w:t>kg/h</w:t>
                  </w:r>
                  <w:r>
                    <w:rPr>
                      <w:rStyle w:val="62"/>
                      <w:rFonts w:hint="default" w:ascii="Times New Roman" w:hAnsi="Times New Roman" w:cs="Times New Roman"/>
                      <w:b/>
                      <w:bCs/>
                      <w:color w:val="auto"/>
                      <w:sz w:val="18"/>
                      <w:szCs w:val="18"/>
                      <w:lang w:bidi="ar"/>
                    </w:rPr>
                    <w:t>)</w:t>
                  </w:r>
                </w:p>
              </w:tc>
              <w:tc>
                <w:tcPr>
                  <w:tcW w:w="364"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sz w:val="18"/>
                      <w:szCs w:val="18"/>
                    </w:rPr>
                  </w:pPr>
                  <w:r>
                    <w:rPr>
                      <w:b/>
                      <w:bCs/>
                      <w:color w:val="auto"/>
                      <w:kern w:val="0"/>
                      <w:sz w:val="18"/>
                      <w:szCs w:val="18"/>
                      <w:lang w:bidi="ar"/>
                    </w:rPr>
                    <w:t>排放浓度</w:t>
                  </w:r>
                  <w:r>
                    <w:rPr>
                      <w:rStyle w:val="62"/>
                      <w:rFonts w:hint="default" w:ascii="Times New Roman" w:hAnsi="Times New Roman" w:cs="Times New Roman"/>
                      <w:b/>
                      <w:bCs/>
                      <w:color w:val="auto"/>
                      <w:sz w:val="18"/>
                      <w:szCs w:val="18"/>
                      <w:lang w:bidi="ar"/>
                    </w:rPr>
                    <w:t>(</w:t>
                  </w:r>
                  <w:r>
                    <w:rPr>
                      <w:b/>
                      <w:bCs/>
                      <w:color w:val="auto"/>
                      <w:kern w:val="0"/>
                      <w:sz w:val="18"/>
                      <w:szCs w:val="18"/>
                      <w:lang w:bidi="ar"/>
                    </w:rPr>
                    <w:t>mg/m</w:t>
                  </w:r>
                  <w:r>
                    <w:rPr>
                      <w:b/>
                      <w:bCs/>
                      <w:color w:val="auto"/>
                      <w:kern w:val="0"/>
                      <w:sz w:val="18"/>
                      <w:szCs w:val="18"/>
                      <w:vertAlign w:val="superscript"/>
                      <w:lang w:bidi="ar"/>
                    </w:rPr>
                    <w:t>3</w:t>
                  </w:r>
                  <w:r>
                    <w:rPr>
                      <w:rStyle w:val="62"/>
                      <w:rFonts w:hint="default" w:ascii="Times New Roman" w:hAnsi="Times New Roman" w:cs="Times New Roman"/>
                      <w:b/>
                      <w:bCs/>
                      <w:color w:val="auto"/>
                      <w:sz w:val="18"/>
                      <w:szCs w:val="18"/>
                      <w:lang w:bidi="ar"/>
                    </w:rPr>
                    <w:t>)</w:t>
                  </w:r>
                </w:p>
              </w:tc>
              <w:tc>
                <w:tcPr>
                  <w:tcW w:w="305"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sz w:val="18"/>
                      <w:szCs w:val="18"/>
                    </w:rPr>
                  </w:pPr>
                  <w:r>
                    <w:rPr>
                      <w:b/>
                      <w:bCs/>
                      <w:color w:val="auto"/>
                      <w:kern w:val="0"/>
                      <w:sz w:val="18"/>
                      <w:szCs w:val="18"/>
                      <w:lang w:bidi="ar"/>
                    </w:rPr>
                    <w:t>排放量</w:t>
                  </w:r>
                  <w:r>
                    <w:rPr>
                      <w:rStyle w:val="62"/>
                      <w:rFonts w:hint="default" w:ascii="Times New Roman" w:hAnsi="Times New Roman" w:cs="Times New Roman"/>
                      <w:b/>
                      <w:bCs/>
                      <w:color w:val="auto"/>
                      <w:sz w:val="18"/>
                      <w:szCs w:val="18"/>
                      <w:lang w:bidi="ar"/>
                    </w:rPr>
                    <w:t>(</w:t>
                  </w:r>
                  <w:r>
                    <w:rPr>
                      <w:rStyle w:val="60"/>
                      <w:b/>
                      <w:bCs/>
                      <w:color w:val="auto"/>
                      <w:sz w:val="18"/>
                      <w:szCs w:val="18"/>
                      <w:lang w:bidi="ar"/>
                    </w:rPr>
                    <w:t>t/a</w:t>
                  </w:r>
                  <w:r>
                    <w:rPr>
                      <w:rStyle w:val="62"/>
                      <w:rFonts w:hint="default" w:ascii="Times New Roman" w:hAnsi="Times New Roman" w:cs="Times New Roman"/>
                      <w:b/>
                      <w:bCs/>
                      <w:color w:val="auto"/>
                      <w:sz w:val="18"/>
                      <w:szCs w:val="18"/>
                      <w:lang w:bidi="ar"/>
                    </w:rPr>
                    <w:t>)</w:t>
                  </w:r>
                </w:p>
              </w:tc>
              <w:tc>
                <w:tcPr>
                  <w:tcW w:w="324"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sz w:val="18"/>
                      <w:szCs w:val="18"/>
                    </w:rPr>
                  </w:pPr>
                  <w:r>
                    <w:rPr>
                      <w:b/>
                      <w:bCs/>
                      <w:color w:val="auto"/>
                      <w:kern w:val="0"/>
                      <w:sz w:val="18"/>
                      <w:szCs w:val="18"/>
                      <w:lang w:bidi="ar"/>
                    </w:rPr>
                    <w:t>排放速率</w:t>
                  </w:r>
                  <w:r>
                    <w:rPr>
                      <w:rStyle w:val="62"/>
                      <w:rFonts w:hint="default" w:ascii="Times New Roman" w:hAnsi="Times New Roman" w:cs="Times New Roman"/>
                      <w:b/>
                      <w:bCs/>
                      <w:color w:val="auto"/>
                      <w:sz w:val="18"/>
                      <w:szCs w:val="18"/>
                      <w:lang w:bidi="ar"/>
                    </w:rPr>
                    <w:t>(</w:t>
                  </w:r>
                  <w:r>
                    <w:rPr>
                      <w:rStyle w:val="60"/>
                      <w:b/>
                      <w:bCs/>
                      <w:color w:val="auto"/>
                      <w:sz w:val="18"/>
                      <w:szCs w:val="18"/>
                      <w:lang w:bidi="ar"/>
                    </w:rPr>
                    <w:t>kg/h</w:t>
                  </w:r>
                  <w:r>
                    <w:rPr>
                      <w:rStyle w:val="62"/>
                      <w:rFonts w:hint="default" w:ascii="Times New Roman" w:hAnsi="Times New Roman" w:cs="Times New Roman"/>
                      <w:b/>
                      <w:bCs/>
                      <w:color w:val="auto"/>
                      <w:sz w:val="18"/>
                      <w:szCs w:val="18"/>
                      <w:lang w:bidi="ar"/>
                    </w:rPr>
                    <w:t>)</w:t>
                  </w:r>
                </w:p>
              </w:tc>
              <w:tc>
                <w:tcPr>
                  <w:tcW w:w="322" w:type="pct"/>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18"/>
                      <w:szCs w:val="18"/>
                    </w:rPr>
                  </w:pPr>
                </w:p>
              </w:tc>
              <w:tc>
                <w:tcPr>
                  <w:tcW w:w="306" w:type="pct"/>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18"/>
                      <w:szCs w:val="18"/>
                    </w:rPr>
                  </w:pPr>
                </w:p>
              </w:tc>
              <w:tc>
                <w:tcPr>
                  <w:tcW w:w="272" w:type="pct"/>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18"/>
                      <w:szCs w:val="18"/>
                    </w:rPr>
                  </w:pPr>
                </w:p>
              </w:tc>
              <w:tc>
                <w:tcPr>
                  <w:tcW w:w="307" w:type="pct"/>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18"/>
                      <w:szCs w:val="18"/>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703" w:hRule="atLeast"/>
                <w:jc w:val="center"/>
              </w:trPr>
              <w:tc>
                <w:tcPr>
                  <w:tcW w:w="241"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eastAsia="zh-CN"/>
                    </w:rPr>
                    <w:t>DA00</w:t>
                  </w:r>
                  <w:r>
                    <w:rPr>
                      <w:rFonts w:hint="eastAsia" w:ascii="Times New Roman" w:hAnsi="Times New Roman" w:eastAsia="宋体" w:cs="Times New Roman"/>
                      <w:color w:val="auto"/>
                      <w:sz w:val="18"/>
                      <w:szCs w:val="18"/>
                      <w:lang w:val="en-US" w:eastAsia="zh-CN"/>
                    </w:rPr>
                    <w:t>1</w:t>
                  </w:r>
                </w:p>
              </w:tc>
              <w:tc>
                <w:tcPr>
                  <w:tcW w:w="42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18"/>
                      <w:szCs w:val="18"/>
                    </w:rPr>
                  </w:pPr>
                  <w:r>
                    <w:rPr>
                      <w:rFonts w:hint="eastAsia" w:ascii="宋体" w:hAnsi="宋体" w:cs="宋体"/>
                      <w:color w:val="auto"/>
                      <w:kern w:val="0"/>
                      <w:sz w:val="18"/>
                      <w:szCs w:val="18"/>
                      <w:lang w:val="en-US" w:eastAsia="zh-CN" w:bidi="ar"/>
                    </w:rPr>
                    <w:t>配料混合、破碎废气排放口</w:t>
                  </w:r>
                </w:p>
              </w:tc>
              <w:tc>
                <w:tcPr>
                  <w:tcW w:w="384"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 w:val="18"/>
                      <w:szCs w:val="18"/>
                      <w:lang w:eastAsia="zh-CN"/>
                    </w:rPr>
                  </w:pPr>
                  <w:r>
                    <w:rPr>
                      <w:rFonts w:hint="eastAsia" w:ascii="Times New Roman" w:hAnsi="Times New Roman" w:eastAsia="宋体" w:cs="Times New Roman"/>
                      <w:color w:val="auto"/>
                      <w:sz w:val="18"/>
                      <w:szCs w:val="18"/>
                      <w:lang w:eastAsia="zh-CN"/>
                    </w:rPr>
                    <w:t>颗粒物</w:t>
                  </w:r>
                </w:p>
              </w:tc>
              <w:tc>
                <w:tcPr>
                  <w:tcW w:w="349" w:type="pct"/>
                  <w:tcBorders>
                    <w:tl2br w:val="nil"/>
                    <w:tr2bl w:val="nil"/>
                  </w:tcBorders>
                  <w:noWrap w:val="0"/>
                  <w:vAlign w:val="center"/>
                </w:tcPr>
                <w:p>
                  <w:pPr>
                    <w:jc w:val="center"/>
                    <w:rPr>
                      <w:b/>
                      <w:bCs/>
                      <w:color w:val="auto"/>
                      <w:kern w:val="0"/>
                      <w:sz w:val="18"/>
                      <w:szCs w:val="18"/>
                      <w:lang w:bidi="ar"/>
                    </w:rPr>
                  </w:pPr>
                  <w:r>
                    <w:rPr>
                      <w:rFonts w:hint="eastAsia" w:cs="Times New Roman"/>
                      <w:b w:val="0"/>
                      <w:bCs/>
                      <w:i w:val="0"/>
                      <w:color w:val="auto"/>
                      <w:kern w:val="2"/>
                      <w:sz w:val="18"/>
                      <w:szCs w:val="18"/>
                      <w:u w:val="none"/>
                      <w:lang w:val="en-US" w:eastAsia="zh-CN" w:bidi="ar-SA"/>
                    </w:rPr>
                    <w:t>0.2491</w:t>
                  </w:r>
                </w:p>
              </w:tc>
              <w:tc>
                <w:tcPr>
                  <w:tcW w:w="378" w:type="pct"/>
                  <w:tcBorders>
                    <w:tl2br w:val="nil"/>
                    <w:tr2bl w:val="nil"/>
                  </w:tcBorders>
                  <w:noWrap w:val="0"/>
                  <w:vAlign w:val="center"/>
                </w:tcPr>
                <w:p>
                  <w:pPr>
                    <w:jc w:val="center"/>
                    <w:rPr>
                      <w:b/>
                      <w:bCs/>
                      <w:color w:val="auto"/>
                      <w:kern w:val="0"/>
                      <w:sz w:val="18"/>
                      <w:szCs w:val="18"/>
                      <w:lang w:bidi="ar"/>
                    </w:rPr>
                  </w:pPr>
                  <w:r>
                    <w:rPr>
                      <w:rFonts w:hint="eastAsia" w:cs="Times New Roman"/>
                      <w:b w:val="0"/>
                      <w:bCs/>
                      <w:i w:val="0"/>
                      <w:color w:val="auto"/>
                      <w:kern w:val="2"/>
                      <w:sz w:val="18"/>
                      <w:szCs w:val="18"/>
                      <w:u w:val="none"/>
                      <w:lang w:val="en-US" w:eastAsia="zh-CN" w:bidi="ar-SA"/>
                    </w:rPr>
                    <w:t>0.4152</w:t>
                  </w:r>
                </w:p>
              </w:tc>
              <w:tc>
                <w:tcPr>
                  <w:tcW w:w="375" w:type="pct"/>
                  <w:tcBorders>
                    <w:tl2br w:val="nil"/>
                    <w:tr2bl w:val="nil"/>
                  </w:tcBorders>
                  <w:noWrap w:val="0"/>
                  <w:vAlign w:val="center"/>
                </w:tcPr>
                <w:p>
                  <w:pPr>
                    <w:jc w:val="center"/>
                    <w:rPr>
                      <w:rFonts w:hint="eastAsia"/>
                      <w:b/>
                      <w:bCs/>
                      <w:color w:val="auto"/>
                      <w:kern w:val="0"/>
                      <w:sz w:val="18"/>
                      <w:szCs w:val="18"/>
                      <w:lang w:eastAsia="zh-CN" w:bidi="ar"/>
                    </w:rPr>
                  </w:pPr>
                  <w:r>
                    <w:rPr>
                      <w:rFonts w:hint="eastAsia" w:cs="Times New Roman"/>
                      <w:b w:val="0"/>
                      <w:bCs/>
                      <w:i w:val="0"/>
                      <w:color w:val="auto"/>
                      <w:kern w:val="2"/>
                      <w:sz w:val="18"/>
                      <w:szCs w:val="18"/>
                      <w:u w:val="none"/>
                      <w:lang w:val="en-US" w:eastAsia="zh-CN" w:bidi="ar-SA"/>
                    </w:rPr>
                    <w:t>92.3</w:t>
                  </w:r>
                </w:p>
              </w:tc>
              <w:tc>
                <w:tcPr>
                  <w:tcW w:w="333" w:type="pct"/>
                  <w:tcBorders>
                    <w:tl2br w:val="nil"/>
                    <w:tr2bl w:val="nil"/>
                  </w:tcBorders>
                  <w:noWrap w:val="0"/>
                  <w:vAlign w:val="center"/>
                </w:tcPr>
                <w:p>
                  <w:pPr>
                    <w:jc w:val="center"/>
                    <w:rPr>
                      <w:b/>
                      <w:bCs/>
                      <w:color w:val="auto"/>
                      <w:kern w:val="0"/>
                      <w:sz w:val="18"/>
                      <w:szCs w:val="18"/>
                      <w:lang w:bidi="ar"/>
                    </w:rPr>
                  </w:pPr>
                  <w:r>
                    <w:rPr>
                      <w:rFonts w:hint="eastAsia" w:cs="Times New Roman"/>
                      <w:b w:val="0"/>
                      <w:bCs/>
                      <w:i w:val="0"/>
                      <w:color w:val="auto"/>
                      <w:kern w:val="2"/>
                      <w:sz w:val="18"/>
                      <w:szCs w:val="18"/>
                      <w:u w:val="none"/>
                      <w:lang w:val="en-US" w:eastAsia="zh-CN" w:bidi="ar-SA"/>
                    </w:rPr>
                    <w:t>0.0125</w:t>
                  </w:r>
                </w:p>
              </w:tc>
              <w:tc>
                <w:tcPr>
                  <w:tcW w:w="3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b/>
                      <w:bCs/>
                      <w:color w:val="auto"/>
                      <w:kern w:val="0"/>
                      <w:sz w:val="18"/>
                      <w:szCs w:val="18"/>
                      <w:lang w:bidi="ar"/>
                    </w:rPr>
                  </w:pPr>
                  <w:r>
                    <w:rPr>
                      <w:rFonts w:hint="eastAsia" w:cs="Times New Roman"/>
                      <w:b w:val="0"/>
                      <w:bCs/>
                      <w:i w:val="0"/>
                      <w:color w:val="auto"/>
                      <w:kern w:val="2"/>
                      <w:sz w:val="18"/>
                      <w:szCs w:val="18"/>
                      <w:u w:val="none"/>
                      <w:lang w:val="en-US" w:eastAsia="zh-CN" w:bidi="ar-SA"/>
                    </w:rPr>
                    <w:t>0.0208</w:t>
                  </w:r>
                </w:p>
              </w:tc>
              <w:tc>
                <w:tcPr>
                  <w:tcW w:w="364" w:type="pct"/>
                  <w:tcBorders>
                    <w:tl2br w:val="nil"/>
                    <w:tr2bl w:val="nil"/>
                  </w:tcBorders>
                  <w:noWrap w:val="0"/>
                  <w:vAlign w:val="center"/>
                </w:tcPr>
                <w:p>
                  <w:pPr>
                    <w:jc w:val="center"/>
                    <w:rPr>
                      <w:b/>
                      <w:bCs/>
                      <w:color w:val="auto"/>
                      <w:kern w:val="0"/>
                      <w:sz w:val="18"/>
                      <w:szCs w:val="18"/>
                      <w:lang w:bidi="ar"/>
                    </w:rPr>
                  </w:pPr>
                  <w:r>
                    <w:rPr>
                      <w:rFonts w:hint="eastAsia" w:cs="Times New Roman"/>
                      <w:b w:val="0"/>
                      <w:bCs/>
                      <w:i w:val="0"/>
                      <w:color w:val="auto"/>
                      <w:kern w:val="2"/>
                      <w:sz w:val="18"/>
                      <w:szCs w:val="18"/>
                      <w:u w:val="none"/>
                      <w:lang w:val="en-US" w:eastAsia="zh-CN" w:bidi="ar-SA"/>
                    </w:rPr>
                    <w:t>0.461</w:t>
                  </w:r>
                </w:p>
              </w:tc>
              <w:tc>
                <w:tcPr>
                  <w:tcW w:w="305" w:type="pct"/>
                  <w:tcBorders>
                    <w:tl2br w:val="nil"/>
                    <w:tr2bl w:val="nil"/>
                  </w:tcBorders>
                  <w:noWrap w:val="0"/>
                  <w:vAlign w:val="center"/>
                </w:tcPr>
                <w:p>
                  <w:pPr>
                    <w:jc w:val="center"/>
                    <w:rPr>
                      <w:b/>
                      <w:bCs/>
                      <w:color w:val="auto"/>
                      <w:kern w:val="0"/>
                      <w:sz w:val="18"/>
                      <w:szCs w:val="18"/>
                      <w:lang w:bidi="ar"/>
                    </w:rPr>
                  </w:pPr>
                  <w:r>
                    <w:rPr>
                      <w:rFonts w:hint="eastAsia" w:cs="Times New Roman"/>
                      <w:b w:val="0"/>
                      <w:bCs/>
                      <w:i w:val="0"/>
                      <w:color w:val="auto"/>
                      <w:kern w:val="2"/>
                      <w:sz w:val="18"/>
                      <w:szCs w:val="18"/>
                      <w:u w:val="none"/>
                      <w:lang w:val="en-US" w:eastAsia="zh-CN" w:bidi="ar-SA"/>
                    </w:rPr>
                    <w:t>0.1661</w:t>
                  </w:r>
                </w:p>
              </w:tc>
              <w:tc>
                <w:tcPr>
                  <w:tcW w:w="32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b/>
                      <w:bCs/>
                      <w:color w:val="auto"/>
                      <w:kern w:val="0"/>
                      <w:sz w:val="18"/>
                      <w:szCs w:val="18"/>
                      <w:lang w:bidi="ar"/>
                    </w:rPr>
                  </w:pPr>
                  <w:r>
                    <w:rPr>
                      <w:rFonts w:hint="eastAsia" w:cs="Times New Roman"/>
                      <w:b w:val="0"/>
                      <w:bCs/>
                      <w:i w:val="0"/>
                      <w:color w:val="auto"/>
                      <w:kern w:val="2"/>
                      <w:sz w:val="18"/>
                      <w:szCs w:val="18"/>
                      <w:u w:val="none"/>
                      <w:lang w:val="en-US" w:eastAsia="zh-CN" w:bidi="ar-SA"/>
                    </w:rPr>
                    <w:t>0.2768</w:t>
                  </w:r>
                </w:p>
              </w:tc>
              <w:tc>
                <w:tcPr>
                  <w:tcW w:w="32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0.1786</w:t>
                  </w:r>
                </w:p>
              </w:tc>
              <w:tc>
                <w:tcPr>
                  <w:tcW w:w="306"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272"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307"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12</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241" w:type="pct"/>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lang w:eastAsia="zh-CN"/>
                    </w:rPr>
                  </w:pPr>
                  <w:r>
                    <w:rPr>
                      <w:rFonts w:hint="eastAsia" w:ascii="Times New Roman" w:hAnsi="Times New Roman" w:eastAsia="宋体" w:cs="Times New Roman"/>
                      <w:color w:val="auto"/>
                      <w:sz w:val="18"/>
                      <w:szCs w:val="18"/>
                      <w:lang w:eastAsia="zh-CN"/>
                    </w:rPr>
                    <w:t>DA00</w:t>
                  </w:r>
                  <w:r>
                    <w:rPr>
                      <w:rFonts w:hint="eastAsia" w:ascii="Times New Roman" w:hAnsi="Times New Roman" w:eastAsia="宋体" w:cs="Times New Roman"/>
                      <w:color w:val="auto"/>
                      <w:sz w:val="18"/>
                      <w:szCs w:val="18"/>
                      <w:lang w:val="en-US" w:eastAsia="zh-CN"/>
                    </w:rPr>
                    <w:t>2</w:t>
                  </w:r>
                </w:p>
              </w:tc>
              <w:tc>
                <w:tcPr>
                  <w:tcW w:w="422" w:type="pct"/>
                  <w:vMerge w:val="restart"/>
                  <w:tcBorders>
                    <w:tl2br w:val="nil"/>
                    <w:tr2bl w:val="nil"/>
                  </w:tcBorders>
                  <w:noWrap w:val="0"/>
                  <w:vAlign w:val="center"/>
                </w:tcPr>
                <w:p>
                  <w:pPr>
                    <w:adjustRightInd w:val="0"/>
                    <w:snapToGrid w:val="0"/>
                    <w:jc w:val="center"/>
                    <w:rPr>
                      <w:rFonts w:hint="default" w:ascii="Times New Roman" w:hAnsi="Times New Roman" w:eastAsia="宋体" w:cs="Times New Roman"/>
                      <w:color w:val="auto"/>
                      <w:sz w:val="18"/>
                      <w:szCs w:val="18"/>
                    </w:rPr>
                  </w:pPr>
                  <w:r>
                    <w:rPr>
                      <w:rFonts w:hint="eastAsia"/>
                      <w:color w:val="auto"/>
                      <w:sz w:val="18"/>
                      <w:szCs w:val="18"/>
                      <w:highlight w:val="none"/>
                      <w:lang w:eastAsia="zh-CN"/>
                    </w:rPr>
                    <w:t>混炼、压延工序</w:t>
                  </w:r>
                  <w:r>
                    <w:rPr>
                      <w:color w:val="auto"/>
                      <w:sz w:val="18"/>
                      <w:szCs w:val="18"/>
                      <w:highlight w:val="none"/>
                    </w:rPr>
                    <w:t>废气排放口</w:t>
                  </w:r>
                </w:p>
              </w:tc>
              <w:tc>
                <w:tcPr>
                  <w:tcW w:w="384"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18"/>
                      <w:szCs w:val="18"/>
                      <w:lang w:eastAsia="zh-CN"/>
                    </w:rPr>
                  </w:pPr>
                  <w:r>
                    <w:rPr>
                      <w:rFonts w:hint="default" w:ascii="Times New Roman" w:hAnsi="Times New Roman" w:eastAsia="宋体" w:cs="Times New Roman"/>
                      <w:color w:val="auto"/>
                      <w:sz w:val="18"/>
                      <w:szCs w:val="18"/>
                      <w:lang w:eastAsia="zh-CN"/>
                    </w:rPr>
                    <w:t>臭气浓度</w:t>
                  </w:r>
                </w:p>
              </w:tc>
              <w:tc>
                <w:tcPr>
                  <w:tcW w:w="1104" w:type="pct"/>
                  <w:gridSpan w:val="3"/>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18"/>
                      <w:szCs w:val="18"/>
                      <w:lang w:eastAsia="zh-CN"/>
                    </w:rPr>
                  </w:pPr>
                  <w:r>
                    <w:rPr>
                      <w:rFonts w:hint="eastAsia" w:ascii="Times New Roman" w:hAnsi="Times New Roman" w:eastAsia="宋体" w:cs="Times New Roman"/>
                      <w:color w:val="auto"/>
                      <w:sz w:val="18"/>
                      <w:szCs w:val="18"/>
                      <w:lang w:eastAsia="zh-CN"/>
                    </w:rPr>
                    <w:t>少量</w:t>
                  </w:r>
                </w:p>
              </w:tc>
              <w:tc>
                <w:tcPr>
                  <w:tcW w:w="1008" w:type="pct"/>
                  <w:gridSpan w:val="3"/>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少量</w:t>
                  </w:r>
                </w:p>
              </w:tc>
              <w:tc>
                <w:tcPr>
                  <w:tcW w:w="629" w:type="pct"/>
                  <w:gridSpan w:val="2"/>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少量</w:t>
                  </w:r>
                </w:p>
              </w:tc>
              <w:tc>
                <w:tcPr>
                  <w:tcW w:w="322" w:type="pct"/>
                  <w:tcBorders>
                    <w:tl2br w:val="nil"/>
                    <w:tr2bl w:val="nil"/>
                  </w:tcBorders>
                  <w:noWrap w:val="0"/>
                  <w:vAlign w:val="center"/>
                </w:tcPr>
                <w:p>
                  <w:pPr>
                    <w:widowControl/>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306" w:type="pc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color w:val="auto"/>
                      <w:sz w:val="18"/>
                      <w:szCs w:val="18"/>
                      <w:lang w:val="en-US" w:eastAsia="zh-CN"/>
                    </w:rPr>
                  </w:pPr>
                  <w:r>
                    <w:rPr>
                      <w:rFonts w:hint="eastAsia"/>
                      <w:color w:val="auto"/>
                      <w:sz w:val="18"/>
                      <w:szCs w:val="18"/>
                      <w:lang w:val="en-US" w:eastAsia="zh-CN"/>
                    </w:rPr>
                    <w:t>/</w:t>
                  </w:r>
                </w:p>
              </w:tc>
              <w:tc>
                <w:tcPr>
                  <w:tcW w:w="272" w:type="pc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307" w:type="pc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870" w:hRule="atLeast"/>
                <w:jc w:val="center"/>
              </w:trPr>
              <w:tc>
                <w:tcPr>
                  <w:tcW w:w="241" w:type="pct"/>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rPr>
                  </w:pPr>
                </w:p>
              </w:tc>
              <w:tc>
                <w:tcPr>
                  <w:tcW w:w="422" w:type="pct"/>
                  <w:vMerge w:val="continue"/>
                  <w:tcBorders>
                    <w:tl2br w:val="nil"/>
                    <w:tr2bl w:val="nil"/>
                  </w:tcBorders>
                  <w:noWrap w:val="0"/>
                  <w:vAlign w:val="center"/>
                </w:tcPr>
                <w:p>
                  <w:pPr>
                    <w:adjustRightInd w:val="0"/>
                    <w:snapToGrid w:val="0"/>
                    <w:jc w:val="center"/>
                    <w:rPr>
                      <w:rFonts w:hint="eastAsia" w:ascii="Times New Roman" w:hAnsi="Times New Roman" w:eastAsia="宋体" w:cs="Times New Roman"/>
                      <w:color w:val="auto"/>
                      <w:sz w:val="18"/>
                      <w:szCs w:val="18"/>
                      <w:lang w:eastAsia="zh-CN"/>
                    </w:rPr>
                  </w:pPr>
                </w:p>
              </w:tc>
              <w:tc>
                <w:tcPr>
                  <w:tcW w:w="384"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非甲烷总烃</w:t>
                  </w:r>
                </w:p>
              </w:tc>
              <w:tc>
                <w:tcPr>
                  <w:tcW w:w="349"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0.017</w:t>
                  </w:r>
                </w:p>
              </w:tc>
              <w:tc>
                <w:tcPr>
                  <w:tcW w:w="378"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0.0071</w:t>
                  </w:r>
                </w:p>
              </w:tc>
              <w:tc>
                <w:tcPr>
                  <w:tcW w:w="375"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0.8846</w:t>
                  </w:r>
                </w:p>
              </w:tc>
              <w:tc>
                <w:tcPr>
                  <w:tcW w:w="333"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0.0025</w:t>
                  </w:r>
                </w:p>
              </w:tc>
              <w:tc>
                <w:tcPr>
                  <w:tcW w:w="311"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0.0011</w:t>
                  </w:r>
                </w:p>
              </w:tc>
              <w:tc>
                <w:tcPr>
                  <w:tcW w:w="364"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0.1328</w:t>
                  </w:r>
                </w:p>
              </w:tc>
              <w:tc>
                <w:tcPr>
                  <w:tcW w:w="305"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0.0113</w:t>
                  </w:r>
                </w:p>
              </w:tc>
              <w:tc>
                <w:tcPr>
                  <w:tcW w:w="324"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0.0048</w:t>
                  </w:r>
                </w:p>
              </w:tc>
              <w:tc>
                <w:tcPr>
                  <w:tcW w:w="322"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0.0138</w:t>
                  </w:r>
                </w:p>
              </w:tc>
              <w:tc>
                <w:tcPr>
                  <w:tcW w:w="306" w:type="pc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120000</w:t>
                  </w:r>
                </w:p>
              </w:tc>
              <w:tc>
                <w:tcPr>
                  <w:tcW w:w="272" w:type="pc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7.968</w:t>
                  </w:r>
                </w:p>
              </w:tc>
              <w:tc>
                <w:tcPr>
                  <w:tcW w:w="307" w:type="pc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241" w:type="pct"/>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rPr>
                  </w:pPr>
                </w:p>
              </w:tc>
              <w:tc>
                <w:tcPr>
                  <w:tcW w:w="422" w:type="pct"/>
                  <w:vMerge w:val="continue"/>
                  <w:tcBorders>
                    <w:tl2br w:val="nil"/>
                    <w:tr2bl w:val="nil"/>
                  </w:tcBorders>
                  <w:noWrap w:val="0"/>
                  <w:vAlign w:val="center"/>
                </w:tcPr>
                <w:p>
                  <w:pPr>
                    <w:adjustRightInd w:val="0"/>
                    <w:snapToGrid w:val="0"/>
                    <w:jc w:val="center"/>
                    <w:rPr>
                      <w:rFonts w:hint="eastAsia" w:ascii="Times New Roman" w:hAnsi="Times New Roman" w:eastAsia="宋体" w:cs="Times New Roman"/>
                      <w:color w:val="auto"/>
                      <w:sz w:val="18"/>
                      <w:szCs w:val="18"/>
                      <w:lang w:eastAsia="zh-CN"/>
                    </w:rPr>
                  </w:pPr>
                </w:p>
              </w:tc>
              <w:tc>
                <w:tcPr>
                  <w:tcW w:w="384"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18"/>
                      <w:szCs w:val="18"/>
                      <w:lang w:eastAsia="zh-CN"/>
                    </w:rPr>
                  </w:pPr>
                  <w:r>
                    <w:rPr>
                      <w:rFonts w:hint="eastAsia" w:ascii="Times New Roman" w:hAnsi="Times New Roman" w:eastAsia="宋体" w:cs="Times New Roman"/>
                      <w:color w:val="auto"/>
                      <w:sz w:val="18"/>
                      <w:szCs w:val="18"/>
                      <w:lang w:eastAsia="zh-CN"/>
                    </w:rPr>
                    <w:t>颗粒物</w:t>
                  </w:r>
                </w:p>
              </w:tc>
              <w:tc>
                <w:tcPr>
                  <w:tcW w:w="349"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default" w:ascii="Times New Roman" w:hAnsi="Times New Roman" w:eastAsia="宋体" w:cs="Times New Roman"/>
                      <w:b w:val="0"/>
                      <w:bCs/>
                      <w:i w:val="0"/>
                      <w:color w:val="auto"/>
                      <w:kern w:val="2"/>
                      <w:sz w:val="18"/>
                      <w:szCs w:val="18"/>
                      <w:u w:val="none"/>
                      <w:lang w:val="en-US" w:eastAsia="zh-CN" w:bidi="ar-SA"/>
                    </w:rPr>
                    <w:t>0.1762</w:t>
                  </w:r>
                </w:p>
              </w:tc>
              <w:tc>
                <w:tcPr>
                  <w:tcW w:w="378"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default" w:ascii="Times New Roman" w:hAnsi="Times New Roman" w:eastAsia="宋体" w:cs="Times New Roman"/>
                      <w:b w:val="0"/>
                      <w:bCs/>
                      <w:i w:val="0"/>
                      <w:color w:val="auto"/>
                      <w:kern w:val="2"/>
                      <w:sz w:val="18"/>
                      <w:szCs w:val="18"/>
                      <w:u w:val="none"/>
                      <w:lang w:val="en-US" w:eastAsia="zh-CN" w:bidi="ar-SA"/>
                    </w:rPr>
                    <w:t>0.0734</w:t>
                  </w:r>
                </w:p>
              </w:tc>
              <w:tc>
                <w:tcPr>
                  <w:tcW w:w="375"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default" w:ascii="Times New Roman" w:hAnsi="Times New Roman" w:eastAsia="宋体" w:cs="Times New Roman"/>
                      <w:b w:val="0"/>
                      <w:bCs/>
                      <w:i w:val="0"/>
                      <w:color w:val="auto"/>
                      <w:kern w:val="2"/>
                      <w:sz w:val="18"/>
                      <w:szCs w:val="18"/>
                      <w:u w:val="none"/>
                      <w:lang w:val="en-US" w:eastAsia="zh-CN" w:bidi="ar-SA"/>
                    </w:rPr>
                    <w:t>9.175</w:t>
                  </w:r>
                </w:p>
              </w:tc>
              <w:tc>
                <w:tcPr>
                  <w:tcW w:w="333"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default" w:ascii="Times New Roman" w:hAnsi="Times New Roman" w:eastAsia="宋体" w:cs="Times New Roman"/>
                      <w:b w:val="0"/>
                      <w:bCs/>
                      <w:i w:val="0"/>
                      <w:color w:val="auto"/>
                      <w:kern w:val="2"/>
                      <w:sz w:val="18"/>
                      <w:szCs w:val="18"/>
                      <w:u w:val="none"/>
                      <w:lang w:val="en-US" w:eastAsia="zh-CN" w:bidi="ar-SA"/>
                    </w:rPr>
                    <w:t>0.0018</w:t>
                  </w:r>
                </w:p>
              </w:tc>
              <w:tc>
                <w:tcPr>
                  <w:tcW w:w="311"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default" w:ascii="Times New Roman" w:hAnsi="Times New Roman" w:eastAsia="宋体" w:cs="Times New Roman"/>
                      <w:b w:val="0"/>
                      <w:bCs/>
                      <w:i w:val="0"/>
                      <w:color w:val="auto"/>
                      <w:kern w:val="2"/>
                      <w:sz w:val="18"/>
                      <w:szCs w:val="18"/>
                      <w:u w:val="none"/>
                      <w:lang w:val="en-US" w:eastAsia="zh-CN" w:bidi="ar-SA"/>
                    </w:rPr>
                    <w:t>0.0007</w:t>
                  </w:r>
                </w:p>
              </w:tc>
              <w:tc>
                <w:tcPr>
                  <w:tcW w:w="364"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default" w:ascii="Times New Roman" w:hAnsi="Times New Roman" w:eastAsia="宋体" w:cs="Times New Roman"/>
                      <w:b w:val="0"/>
                      <w:bCs/>
                      <w:i w:val="0"/>
                      <w:color w:val="auto"/>
                      <w:kern w:val="2"/>
                      <w:sz w:val="18"/>
                      <w:szCs w:val="18"/>
                      <w:u w:val="none"/>
                      <w:lang w:val="en-US" w:eastAsia="zh-CN" w:bidi="ar-SA"/>
                    </w:rPr>
                    <w:t>0.0918</w:t>
                  </w:r>
                </w:p>
              </w:tc>
              <w:tc>
                <w:tcPr>
                  <w:tcW w:w="305"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default" w:ascii="Times New Roman" w:hAnsi="Times New Roman" w:eastAsia="宋体" w:cs="Times New Roman"/>
                      <w:b w:val="0"/>
                      <w:bCs/>
                      <w:i w:val="0"/>
                      <w:color w:val="auto"/>
                      <w:kern w:val="2"/>
                      <w:sz w:val="18"/>
                      <w:szCs w:val="18"/>
                      <w:u w:val="none"/>
                      <w:lang w:val="en-US" w:eastAsia="zh-CN" w:bidi="ar-SA"/>
                    </w:rPr>
                    <w:t>0.1174</w:t>
                  </w:r>
                </w:p>
              </w:tc>
              <w:tc>
                <w:tcPr>
                  <w:tcW w:w="324"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default" w:ascii="Times New Roman" w:hAnsi="Times New Roman" w:eastAsia="宋体" w:cs="Times New Roman"/>
                      <w:b w:val="0"/>
                      <w:bCs/>
                      <w:i w:val="0"/>
                      <w:color w:val="auto"/>
                      <w:kern w:val="2"/>
                      <w:sz w:val="18"/>
                      <w:szCs w:val="18"/>
                      <w:u w:val="none"/>
                      <w:lang w:val="en-US" w:eastAsia="zh-CN" w:bidi="ar-SA"/>
                    </w:rPr>
                    <w:t>0.0489</w:t>
                  </w:r>
                </w:p>
              </w:tc>
              <w:tc>
                <w:tcPr>
                  <w:tcW w:w="322"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0.1192</w:t>
                  </w:r>
                </w:p>
              </w:tc>
              <w:tc>
                <w:tcPr>
                  <w:tcW w:w="306" w:type="pc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120000</w:t>
                  </w:r>
                </w:p>
              </w:tc>
              <w:tc>
                <w:tcPr>
                  <w:tcW w:w="272" w:type="pc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5.51</w:t>
                  </w:r>
                </w:p>
              </w:tc>
              <w:tc>
                <w:tcPr>
                  <w:tcW w:w="307" w:type="pc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12</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cantSplit/>
                <w:trHeight w:val="681" w:hRule="atLeast"/>
                <w:jc w:val="center"/>
              </w:trPr>
              <w:tc>
                <w:tcPr>
                  <w:tcW w:w="241" w:type="pct"/>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rPr>
                  </w:pPr>
                </w:p>
              </w:tc>
              <w:tc>
                <w:tcPr>
                  <w:tcW w:w="422" w:type="pct"/>
                  <w:vMerge w:val="continue"/>
                  <w:tcBorders>
                    <w:tl2br w:val="nil"/>
                    <w:tr2bl w:val="nil"/>
                  </w:tcBorders>
                  <w:noWrap w:val="0"/>
                  <w:vAlign w:val="center"/>
                </w:tcPr>
                <w:p>
                  <w:pPr>
                    <w:adjustRightInd w:val="0"/>
                    <w:snapToGrid w:val="0"/>
                    <w:jc w:val="center"/>
                    <w:rPr>
                      <w:rFonts w:hint="eastAsia" w:ascii="Times New Roman" w:hAnsi="Times New Roman" w:eastAsia="宋体" w:cs="Times New Roman"/>
                      <w:color w:val="auto"/>
                      <w:sz w:val="18"/>
                      <w:szCs w:val="18"/>
                      <w:lang w:eastAsia="zh-CN"/>
                    </w:rPr>
                  </w:pPr>
                </w:p>
              </w:tc>
              <w:tc>
                <w:tcPr>
                  <w:tcW w:w="384" w:type="pct"/>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18"/>
                      <w:szCs w:val="18"/>
                      <w:lang w:val="en-US" w:eastAsia="zh-CN"/>
                    </w:rPr>
                  </w:pPr>
                  <w:r>
                    <w:rPr>
                      <w:rFonts w:hint="eastAsia" w:eastAsia="宋体"/>
                      <w:color w:val="auto"/>
                      <w:sz w:val="18"/>
                      <w:szCs w:val="18"/>
                      <w:lang w:eastAsia="zh-CN"/>
                    </w:rPr>
                    <w:t>二硫化碳</w:t>
                  </w:r>
                </w:p>
              </w:tc>
              <w:tc>
                <w:tcPr>
                  <w:tcW w:w="349"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0.00032</w:t>
                  </w:r>
                </w:p>
              </w:tc>
              <w:tc>
                <w:tcPr>
                  <w:tcW w:w="378"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0.00015</w:t>
                  </w:r>
                </w:p>
              </w:tc>
              <w:tc>
                <w:tcPr>
                  <w:tcW w:w="375"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0.0156</w:t>
                  </w:r>
                </w:p>
              </w:tc>
              <w:tc>
                <w:tcPr>
                  <w:tcW w:w="333"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0.0000112</w:t>
                  </w:r>
                </w:p>
              </w:tc>
              <w:tc>
                <w:tcPr>
                  <w:tcW w:w="311"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0.0000035</w:t>
                  </w:r>
                </w:p>
              </w:tc>
              <w:tc>
                <w:tcPr>
                  <w:tcW w:w="364"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0.0004625</w:t>
                  </w:r>
                </w:p>
              </w:tc>
              <w:tc>
                <w:tcPr>
                  <w:tcW w:w="305"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0.00018</w:t>
                  </w:r>
                </w:p>
              </w:tc>
              <w:tc>
                <w:tcPr>
                  <w:tcW w:w="324"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ascii="Times New Roman" w:hAnsi="Times New Roman" w:eastAsia="宋体" w:cs="Times New Roman"/>
                      <w:b w:val="0"/>
                      <w:bCs/>
                      <w:i w:val="0"/>
                      <w:color w:val="auto"/>
                      <w:kern w:val="2"/>
                      <w:sz w:val="18"/>
                      <w:szCs w:val="18"/>
                      <w:u w:val="none"/>
                      <w:lang w:val="en-US" w:eastAsia="zh-CN" w:bidi="ar-SA"/>
                    </w:rPr>
                    <w:t>0.00007</w:t>
                  </w:r>
                </w:p>
              </w:tc>
              <w:tc>
                <w:tcPr>
                  <w:tcW w:w="322" w:type="pct"/>
                  <w:tcBorders>
                    <w:tl2br w:val="nil"/>
                    <w:tr2bl w:val="nil"/>
                  </w:tcBorders>
                  <w:noWrap w:val="0"/>
                  <w:vAlign w:val="center"/>
                </w:tcPr>
                <w:p>
                  <w:pPr>
                    <w:jc w:val="center"/>
                    <w:rPr>
                      <w:rFonts w:hint="default" w:ascii="Times New Roman" w:hAnsi="Times New Roman" w:eastAsia="宋体" w:cs="Times New Roman"/>
                      <w:b w:val="0"/>
                      <w:bCs/>
                      <w:i w:val="0"/>
                      <w:color w:val="auto"/>
                      <w:kern w:val="2"/>
                      <w:sz w:val="18"/>
                      <w:szCs w:val="18"/>
                      <w:u w:val="none"/>
                      <w:lang w:val="en-US" w:eastAsia="zh-CN" w:bidi="ar-SA"/>
                    </w:rPr>
                  </w:pPr>
                  <w:r>
                    <w:rPr>
                      <w:rFonts w:hint="eastAsia" w:cs="Times New Roman"/>
                      <w:b w:val="0"/>
                      <w:bCs/>
                      <w:i w:val="0"/>
                      <w:color w:val="auto"/>
                      <w:kern w:val="2"/>
                      <w:sz w:val="18"/>
                      <w:szCs w:val="18"/>
                      <w:u w:val="none"/>
                      <w:lang w:val="en-US" w:eastAsia="zh-CN" w:bidi="ar-SA"/>
                    </w:rPr>
                    <w:t>0.0002</w:t>
                  </w:r>
                </w:p>
              </w:tc>
              <w:tc>
                <w:tcPr>
                  <w:tcW w:w="306" w:type="pc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272" w:type="pc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307" w:type="pc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r>
          </w:tbl>
          <w:p>
            <w:pPr>
              <w:pStyle w:val="12"/>
              <w:ind w:firstLine="480"/>
              <w:rPr>
                <w:color w:val="auto"/>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left"/>
              <w:textAlignment w:val="auto"/>
              <w:rPr>
                <w:rFonts w:hint="eastAsia" w:ascii="Times New Roman" w:hAnsi="Times New Roman" w:eastAsia="宋体" w:cs="Times New Roman"/>
                <w:color w:val="auto"/>
                <w:lang w:val="en-US" w:eastAsia="zh-CN"/>
              </w:rPr>
            </w:pPr>
            <w:r>
              <w:rPr>
                <w:rFonts w:hint="eastAsia"/>
                <w:color w:val="auto"/>
                <w:lang w:eastAsia="zh-CN"/>
              </w:rPr>
              <w:t>备注：</w:t>
            </w:r>
            <w:r>
              <w:rPr>
                <w:rFonts w:hint="eastAsia"/>
                <w:color w:val="auto"/>
                <w:lang w:val="en-US" w:eastAsia="zh-CN"/>
              </w:rPr>
              <w:t>1、</w:t>
            </w:r>
            <w:r>
              <w:rPr>
                <w:rFonts w:hint="eastAsia" w:ascii="Times New Roman" w:hAnsi="Times New Roman" w:eastAsia="宋体" w:cs="Times New Roman"/>
                <w:color w:val="auto"/>
                <w:lang w:eastAsia="zh-CN"/>
              </w:rPr>
              <w:t>根据《关于橡胶（轮胎）行业执行标准问题的复函》（环函[2014]244号），混炼、压延</w:t>
            </w:r>
            <w:r>
              <w:rPr>
                <w:rFonts w:hint="eastAsia"/>
                <w:color w:val="auto"/>
                <w:lang w:eastAsia="zh-CN"/>
              </w:rPr>
              <w:t>工序分别用胶料为</w:t>
            </w:r>
            <w:r>
              <w:rPr>
                <w:rFonts w:hint="eastAsia"/>
                <w:color w:val="auto"/>
                <w:lang w:val="en-US" w:eastAsia="zh-CN"/>
              </w:rPr>
              <w:t>80t/a（即</w:t>
            </w:r>
            <w:r>
              <w:rPr>
                <w:rFonts w:hint="eastAsia"/>
                <w:color w:val="auto"/>
                <w:lang w:eastAsia="zh-CN"/>
              </w:rPr>
              <w:t>混炼、压延工序</w:t>
            </w:r>
            <w:r>
              <w:rPr>
                <w:color w:val="auto"/>
              </w:rPr>
              <w:t>废气排放口</w:t>
            </w:r>
            <w:r>
              <w:rPr>
                <w:rFonts w:hint="eastAsia"/>
                <w:color w:val="auto"/>
                <w:lang w:eastAsia="zh-CN"/>
              </w:rPr>
              <w:t>用胶</w:t>
            </w:r>
            <w:r>
              <w:rPr>
                <w:rFonts w:hint="eastAsia" w:ascii="Times New Roman" w:hAnsi="Times New Roman" w:eastAsia="宋体" w:cs="Times New Roman"/>
                <w:color w:val="auto"/>
                <w:lang w:eastAsia="zh-CN"/>
              </w:rPr>
              <w:t>量</w:t>
            </w:r>
            <w:r>
              <w:rPr>
                <w:rFonts w:hint="eastAsia" w:ascii="Times New Roman" w:hAnsi="Times New Roman" w:eastAsia="宋体" w:cs="Times New Roman"/>
                <w:color w:val="auto"/>
                <w:lang w:val="en-US" w:eastAsia="zh-CN"/>
              </w:rPr>
              <w:t>160t/a）。</w:t>
            </w:r>
          </w:p>
          <w:p>
            <w:pPr>
              <w:pStyle w:val="79"/>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bCs w:val="0"/>
                <w:color w:val="auto"/>
                <w:kern w:val="2"/>
                <w:sz w:val="21"/>
                <w:szCs w:val="21"/>
                <w:lang w:val="en-US" w:eastAsia="zh-CN"/>
              </w:rPr>
            </w:pPr>
            <w:r>
              <w:rPr>
                <w:rFonts w:hint="eastAsia"/>
                <w:color w:val="auto"/>
                <w:lang w:val="en-US" w:eastAsia="zh-CN"/>
              </w:rPr>
              <w:t>2、</w:t>
            </w:r>
            <w:r>
              <w:rPr>
                <w:rFonts w:hint="default" w:ascii="Times New Roman" w:hAnsi="Times New Roman" w:eastAsia="宋体" w:cs="Times New Roman"/>
                <w:b w:val="0"/>
                <w:bCs w:val="0"/>
                <w:color w:val="auto"/>
                <w:sz w:val="21"/>
                <w:szCs w:val="21"/>
                <w:lang w:eastAsia="zh-CN"/>
              </w:rPr>
              <w:t>根据</w:t>
            </w:r>
            <w:r>
              <w:rPr>
                <w:color w:val="auto"/>
                <w:sz w:val="21"/>
                <w:szCs w:val="21"/>
                <w:highlight w:val="none"/>
              </w:rPr>
              <w:t>《橡胶制品工业污染物排放标准》（GB27632-2011），</w:t>
            </w:r>
            <w:r>
              <w:rPr>
                <w:rFonts w:ascii="Times New Roman" w:hAnsi="Times New Roman" w:eastAsia="宋体" w:cs="Times New Roman"/>
                <w:color w:val="auto"/>
                <w:sz w:val="21"/>
                <w:szCs w:val="21"/>
                <w:highlight w:val="none"/>
              </w:rPr>
              <w:t>橡胶</w:t>
            </w:r>
            <w:r>
              <w:rPr>
                <w:color w:val="auto"/>
                <w:sz w:val="21"/>
                <w:szCs w:val="21"/>
                <w:highlight w:val="none"/>
              </w:rPr>
              <w:t>制品企业颗粒物</w:t>
            </w:r>
            <w:r>
              <w:rPr>
                <w:rFonts w:hint="eastAsia"/>
                <w:color w:val="auto"/>
                <w:sz w:val="21"/>
                <w:szCs w:val="21"/>
                <w:highlight w:val="none"/>
                <w:lang w:eastAsia="zh-CN"/>
              </w:rPr>
              <w:t>、非甲烷总烃的</w:t>
            </w:r>
            <w:r>
              <w:rPr>
                <w:color w:val="auto"/>
                <w:sz w:val="21"/>
                <w:szCs w:val="21"/>
                <w:highlight w:val="none"/>
              </w:rPr>
              <w:t>基准排气量为2000m</w:t>
            </w:r>
            <w:r>
              <w:rPr>
                <w:color w:val="auto"/>
                <w:sz w:val="21"/>
                <w:szCs w:val="21"/>
                <w:highlight w:val="none"/>
                <w:vertAlign w:val="superscript"/>
              </w:rPr>
              <w:t>3</w:t>
            </w:r>
            <w:r>
              <w:rPr>
                <w:color w:val="auto"/>
                <w:sz w:val="21"/>
                <w:szCs w:val="21"/>
                <w:highlight w:val="none"/>
              </w:rPr>
              <w:t>/t胶</w:t>
            </w:r>
            <w:r>
              <w:rPr>
                <w:rFonts w:hint="eastAsia"/>
                <w:color w:val="auto"/>
                <w:sz w:val="21"/>
                <w:szCs w:val="21"/>
                <w:highlight w:val="none"/>
                <w:lang w:eastAsia="zh-CN"/>
              </w:rPr>
              <w:t>。</w:t>
            </w:r>
          </w:p>
          <w:p>
            <w:pPr>
              <w:autoSpaceDE w:val="0"/>
              <w:autoSpaceDN w:val="0"/>
              <w:spacing w:line="480" w:lineRule="exact"/>
              <w:ind w:firstLine="422" w:firstLineChars="200"/>
              <w:rPr>
                <w:b/>
                <w:bCs/>
                <w:color w:val="auto"/>
                <w:szCs w:val="24"/>
              </w:rPr>
            </w:pPr>
            <w:r>
              <w:rPr>
                <w:b/>
                <w:bCs/>
                <w:color w:val="auto"/>
                <w:szCs w:val="24"/>
              </w:rPr>
              <w:t>1）</w:t>
            </w:r>
            <w:r>
              <w:rPr>
                <w:rFonts w:hint="eastAsia"/>
                <w:b/>
                <w:bCs/>
                <w:color w:val="auto"/>
                <w:szCs w:val="24"/>
                <w:lang w:eastAsia="zh-CN"/>
              </w:rPr>
              <w:t>配料混合、破碎</w:t>
            </w:r>
            <w:r>
              <w:rPr>
                <w:b/>
                <w:bCs/>
                <w:color w:val="auto"/>
                <w:szCs w:val="24"/>
              </w:rPr>
              <w:t>粉尘产生量</w:t>
            </w:r>
          </w:p>
          <w:p>
            <w:pPr>
              <w:keepNext w:val="0"/>
              <w:keepLines w:val="0"/>
              <w:pageBreakBefore w:val="0"/>
              <w:kinsoku/>
              <w:wordWrap/>
              <w:overflowPunct/>
              <w:topLinePunct w:val="0"/>
              <w:autoSpaceDE w:val="0"/>
              <w:autoSpaceDN w:val="0"/>
              <w:bidi w:val="0"/>
              <w:adjustRightInd/>
              <w:snapToGrid/>
              <w:spacing w:line="480" w:lineRule="exact"/>
              <w:ind w:firstLine="420" w:firstLineChars="200"/>
              <w:textAlignment w:val="auto"/>
              <w:rPr>
                <w:rFonts w:hint="eastAsia" w:ascii="Times New Roman" w:hAnsi="Times New Roman" w:eastAsia="宋体" w:cs="Times New Roman"/>
                <w:color w:val="auto"/>
                <w:lang w:val="en-US" w:eastAsia="zh-CN"/>
              </w:rPr>
            </w:pPr>
            <w:r>
              <w:rPr>
                <w:color w:val="auto"/>
              </w:rPr>
              <w:t>将按产品需要配制好的</w:t>
            </w:r>
            <w:r>
              <w:rPr>
                <w:rFonts w:hint="eastAsia" w:ascii="Times New Roman" w:hAnsi="Times New Roman" w:eastAsia="宋体" w:cs="Times New Roman"/>
                <w:b w:val="0"/>
                <w:bCs/>
                <w:color w:val="auto"/>
                <w:sz w:val="21"/>
                <w:lang w:val="en-US" w:eastAsia="zh-CN"/>
              </w:rPr>
              <w:t>氯化聚乙烯</w:t>
            </w:r>
            <w:r>
              <w:rPr>
                <w:rFonts w:hint="default" w:ascii="Times New Roman" w:hAnsi="Times New Roman" w:eastAsia="宋体" w:cs="Times New Roman"/>
                <w:b w:val="0"/>
                <w:bCs/>
                <w:color w:val="auto"/>
                <w:sz w:val="21"/>
              </w:rPr>
              <w:t>（已于供应商中完成分切，不需在本项目内分切）</w:t>
            </w:r>
            <w:r>
              <w:rPr>
                <w:rFonts w:hint="eastAsia" w:ascii="Times New Roman" w:hAnsi="Times New Roman" w:eastAsia="宋体" w:cs="Times New Roman"/>
                <w:b w:val="0"/>
                <w:bCs/>
                <w:color w:val="auto"/>
                <w:sz w:val="21"/>
                <w:lang w:val="en-US" w:eastAsia="zh-CN"/>
              </w:rPr>
              <w:t>、磁粉、硬脂酸钙、大豆油、偶联剂混合均匀</w:t>
            </w:r>
            <w:r>
              <w:rPr>
                <w:bCs/>
                <w:color w:val="auto"/>
              </w:rPr>
              <w:t>，</w:t>
            </w:r>
            <w:r>
              <w:rPr>
                <w:rFonts w:hint="eastAsia"/>
                <w:bCs/>
                <w:color w:val="auto"/>
                <w:lang w:eastAsia="zh-CN"/>
              </w:rPr>
              <w:t>在配料混合过程中会产生少量粉尘</w:t>
            </w:r>
            <w:r>
              <w:rPr>
                <w:color w:val="auto"/>
                <w:szCs w:val="24"/>
              </w:rPr>
              <w:t>。</w:t>
            </w:r>
            <w:r>
              <w:rPr>
                <w:rFonts w:hint="eastAsia"/>
                <w:color w:val="auto"/>
                <w:szCs w:val="24"/>
                <w:lang w:eastAsia="zh-CN"/>
              </w:rPr>
              <w:t>由于橡胶制品行业无相关配料混合粉尘系数，</w:t>
            </w:r>
            <w:r>
              <w:rPr>
                <w:rFonts w:hint="eastAsia" w:ascii="Times New Roman" w:hAnsi="Times New Roman" w:eastAsia="宋体" w:cs="Times New Roman"/>
                <w:color w:val="auto"/>
                <w:lang w:val="zh-CN" w:eastAsia="zh-CN"/>
              </w:rPr>
              <w:t>粉尘</w:t>
            </w:r>
            <w:r>
              <w:rPr>
                <w:rFonts w:hint="eastAsia" w:cs="Times New Roman"/>
                <w:color w:val="auto"/>
                <w:lang w:val="zh-CN" w:eastAsia="zh-CN"/>
              </w:rPr>
              <w:t>产生量</w:t>
            </w:r>
            <w:r>
              <w:rPr>
                <w:rFonts w:hint="eastAsia" w:ascii="Times New Roman" w:hAnsi="Times New Roman" w:eastAsia="宋体" w:cs="Times New Roman"/>
                <w:color w:val="auto"/>
                <w:lang w:val="en-US" w:eastAsia="zh-CN"/>
              </w:rPr>
              <w:t>参考</w:t>
            </w:r>
            <w:r>
              <w:rPr>
                <w:rFonts w:hint="default" w:ascii="Times New Roman" w:hAnsi="Times New Roman" w:eastAsia="宋体" w:cs="Times New Roman"/>
                <w:bCs/>
                <w:color w:val="auto"/>
                <w:kern w:val="10"/>
                <w:sz w:val="21"/>
                <w:szCs w:val="21"/>
              </w:rPr>
              <w:t>《排放源统计调查产排污核算方法和系数手册》</w:t>
            </w:r>
            <w:r>
              <w:rPr>
                <w:rFonts w:hint="eastAsia" w:eastAsia="宋体" w:cs="Times New Roman"/>
                <w:bCs/>
                <w:color w:val="auto"/>
                <w:kern w:val="10"/>
                <w:sz w:val="21"/>
                <w:szCs w:val="21"/>
                <w:lang w:eastAsia="zh-CN"/>
              </w:rPr>
              <w:t>中的</w:t>
            </w:r>
            <w:r>
              <w:rPr>
                <w:rFonts w:hint="eastAsia" w:eastAsia="宋体" w:cs="Times New Roman"/>
                <w:bCs/>
                <w:color w:val="auto"/>
                <w:kern w:val="10"/>
                <w:sz w:val="21"/>
                <w:szCs w:val="21"/>
                <w:lang w:val="en-US" w:eastAsia="zh-CN"/>
              </w:rPr>
              <w:t>3024轻质建筑材料制品制造行业系数表，物料输送-轻集料混凝土制品-轻集料-物料混合搅拌-所有规模，</w:t>
            </w:r>
            <w:r>
              <w:rPr>
                <w:rFonts w:hint="eastAsia"/>
                <w:color w:val="auto"/>
                <w:lang w:eastAsia="zh-CN"/>
              </w:rPr>
              <w:t>颗粒物的产污系数</w:t>
            </w:r>
            <w:r>
              <w:rPr>
                <w:color w:val="auto"/>
              </w:rPr>
              <w:t>为</w:t>
            </w:r>
            <w:r>
              <w:rPr>
                <w:rFonts w:hint="eastAsia"/>
                <w:color w:val="auto"/>
                <w:lang w:val="en-US" w:eastAsia="zh-CN"/>
              </w:rPr>
              <w:t>0.325</w:t>
            </w:r>
            <w:r>
              <w:rPr>
                <w:color w:val="auto"/>
              </w:rPr>
              <w:t>kg/t</w:t>
            </w:r>
            <w:r>
              <w:rPr>
                <w:rFonts w:hint="eastAsia"/>
                <w:color w:val="auto"/>
                <w:lang w:eastAsia="zh-CN"/>
              </w:rPr>
              <w:t>产品</w:t>
            </w:r>
            <w:r>
              <w:rPr>
                <w:color w:val="auto"/>
              </w:rPr>
              <w:t>，</w:t>
            </w:r>
            <w:r>
              <w:rPr>
                <w:rFonts w:hint="eastAsia"/>
                <w:color w:val="auto"/>
                <w:lang w:eastAsia="zh-CN"/>
              </w:rPr>
              <w:t>袋式除尘器的末端治理技术平均去除率为</w:t>
            </w:r>
            <w:r>
              <w:rPr>
                <w:rFonts w:hint="eastAsia"/>
                <w:color w:val="auto"/>
                <w:lang w:val="en-US" w:eastAsia="zh-CN"/>
              </w:rPr>
              <w:t>99.7%（本项目取95%）。</w:t>
            </w:r>
            <w:r>
              <w:rPr>
                <w:rFonts w:hint="eastAsia" w:ascii="Times New Roman" w:hAnsi="Times New Roman" w:eastAsia="宋体" w:cs="Times New Roman"/>
                <w:color w:val="auto"/>
                <w:lang w:val="en-US" w:eastAsia="zh-CN"/>
              </w:rPr>
              <w:t>本项目</w:t>
            </w:r>
            <w:r>
              <w:rPr>
                <w:rFonts w:hint="eastAsia" w:cs="Times New Roman"/>
                <w:color w:val="auto"/>
                <w:lang w:val="en-US" w:eastAsia="zh-CN"/>
              </w:rPr>
              <w:t>磁条年产量</w:t>
            </w:r>
            <w:r>
              <w:rPr>
                <w:rFonts w:hint="eastAsia" w:ascii="Times New Roman" w:hAnsi="Times New Roman" w:eastAsia="宋体" w:cs="Times New Roman"/>
                <w:color w:val="auto"/>
                <w:lang w:val="en-US" w:eastAsia="zh-CN"/>
              </w:rPr>
              <w:t>为</w:t>
            </w:r>
            <w:r>
              <w:rPr>
                <w:rFonts w:hint="eastAsia" w:cs="Times New Roman"/>
                <w:color w:val="auto"/>
                <w:lang w:val="en-US" w:eastAsia="zh-CN"/>
              </w:rPr>
              <w:t>800</w:t>
            </w:r>
            <w:r>
              <w:rPr>
                <w:rFonts w:hint="default" w:ascii="Times New Roman" w:hAnsi="Times New Roman" w:eastAsia="宋体" w:cs="Times New Roman"/>
                <w:color w:val="auto"/>
                <w:lang w:val="en-US" w:eastAsia="zh-CN"/>
              </w:rPr>
              <w:t>t/a</w:t>
            </w:r>
            <w:r>
              <w:rPr>
                <w:rFonts w:hint="eastAsia" w:ascii="Times New Roman" w:hAnsi="Times New Roman" w:eastAsia="宋体" w:cs="Times New Roman"/>
                <w:color w:val="auto"/>
                <w:lang w:val="en-US" w:eastAsia="zh-CN"/>
              </w:rPr>
              <w:t>，则配料</w:t>
            </w:r>
            <w:r>
              <w:rPr>
                <w:rFonts w:hint="eastAsia" w:cs="Times New Roman"/>
                <w:color w:val="auto"/>
                <w:lang w:val="en-US" w:eastAsia="zh-CN"/>
              </w:rPr>
              <w:t>混合</w:t>
            </w:r>
            <w:r>
              <w:rPr>
                <w:rFonts w:hint="eastAsia" w:ascii="Times New Roman" w:hAnsi="Times New Roman" w:eastAsia="宋体" w:cs="Times New Roman"/>
                <w:color w:val="auto"/>
                <w:lang w:val="en-US" w:eastAsia="zh-CN"/>
              </w:rPr>
              <w:t>粉尘年产生量约为0.26</w:t>
            </w:r>
            <w:r>
              <w:rPr>
                <w:rFonts w:hint="default" w:ascii="Times New Roman" w:hAnsi="Times New Roman" w:eastAsia="宋体" w:cs="Times New Roman"/>
                <w:color w:val="auto"/>
                <w:lang w:val="en-US" w:eastAsia="zh-CN"/>
              </w:rPr>
              <w:t>t</w:t>
            </w:r>
            <w:r>
              <w:rPr>
                <w:rFonts w:hint="eastAsia" w:ascii="Times New Roman" w:hAnsi="Times New Roman" w:eastAsia="宋体" w:cs="Times New Roman"/>
                <w:color w:val="auto"/>
                <w:lang w:val="en-US" w:eastAsia="zh-CN"/>
              </w:rPr>
              <w:t>。</w:t>
            </w:r>
          </w:p>
          <w:p>
            <w:pPr>
              <w:keepNext w:val="0"/>
              <w:keepLines w:val="0"/>
              <w:pageBreakBefore w:val="0"/>
              <w:kinsoku/>
              <w:wordWrap/>
              <w:overflowPunct/>
              <w:topLinePunct w:val="0"/>
              <w:autoSpaceDE w:val="0"/>
              <w:autoSpaceDN w:val="0"/>
              <w:bidi w:val="0"/>
              <w:adjustRightInd/>
              <w:snapToGrid/>
              <w:spacing w:line="480" w:lineRule="exact"/>
              <w:ind w:firstLine="420" w:firstLineChars="200"/>
              <w:textAlignment w:val="auto"/>
              <w:rPr>
                <w:rFonts w:hint="eastAsia" w:ascii="Times New Roman" w:hAnsi="Times New Roman" w:eastAsia="宋体" w:cs="Times New Roman"/>
                <w:b w:val="0"/>
                <w:bCs/>
                <w:color w:val="auto"/>
                <w:sz w:val="21"/>
                <w:lang w:val="en-US" w:eastAsia="zh-CN"/>
              </w:rPr>
            </w:pPr>
            <w:r>
              <w:rPr>
                <w:rFonts w:hint="eastAsia" w:ascii="Times New Roman" w:hAnsi="Times New Roman" w:eastAsia="宋体" w:cs="Times New Roman"/>
                <w:color w:val="auto"/>
                <w:lang w:val="en-US" w:eastAsia="zh-CN"/>
              </w:rPr>
              <w:t>混炼后的材料经粉碎机破碎成颗粒状，破碎粉尘</w:t>
            </w:r>
            <w:r>
              <w:rPr>
                <w:rFonts w:hint="default" w:ascii="Times New Roman" w:hAnsi="Times New Roman" w:eastAsia="宋体" w:cs="Times New Roman"/>
                <w:color w:val="auto"/>
                <w:lang w:val="en-US" w:eastAsia="zh-CN"/>
              </w:rPr>
              <w:t>参考《排放源统计调查产排污核算方法和系数手册》中</w:t>
            </w:r>
            <w:r>
              <w:rPr>
                <w:rFonts w:hint="eastAsia" w:ascii="Times New Roman" w:hAnsi="Times New Roman" w:eastAsia="宋体" w:cs="Times New Roman"/>
                <w:color w:val="auto"/>
                <w:lang w:val="en-US" w:eastAsia="zh-CN"/>
              </w:rPr>
              <w:t>的</w:t>
            </w:r>
            <w:r>
              <w:rPr>
                <w:rFonts w:hint="default" w:ascii="Times New Roman" w:hAnsi="Times New Roman" w:eastAsia="宋体" w:cs="Times New Roman"/>
                <w:color w:val="auto"/>
                <w:lang w:val="en-US" w:eastAsia="zh-CN"/>
              </w:rPr>
              <w:t>4220非金属废料和碎屑加工处理行业</w:t>
            </w:r>
            <w:r>
              <w:rPr>
                <w:rFonts w:hint="eastAsia" w:ascii="Times New Roman" w:hAnsi="Times New Roman" w:eastAsia="宋体" w:cs="Times New Roman"/>
                <w:color w:val="auto"/>
                <w:lang w:val="en-US" w:eastAsia="zh-CN"/>
              </w:rPr>
              <w:t>系数表</w:t>
            </w:r>
            <w:r>
              <w:rPr>
                <w:rFonts w:hint="default" w:ascii="Times New Roman" w:hAnsi="Times New Roman" w:eastAsia="宋体" w:cs="Times New Roman"/>
                <w:color w:val="auto"/>
                <w:lang w:val="en-US" w:eastAsia="zh-CN"/>
              </w:rPr>
              <w:t>，</w:t>
            </w:r>
            <w:r>
              <w:rPr>
                <w:rFonts w:hint="eastAsia" w:ascii="Times New Roman" w:hAnsi="Times New Roman" w:eastAsia="宋体" w:cs="Times New Roman"/>
                <w:color w:val="auto"/>
                <w:lang w:val="en-US" w:eastAsia="zh-CN"/>
              </w:rPr>
              <w:t>废轮胎-橡胶粉-破胶+筛选-所有规模，颗粒物的产污系数为194g/t原料，袋式除尘器的末端治理技术平均去除率为95%（本项目取95%）。本项目所用原料</w:t>
            </w:r>
            <w:r>
              <w:rPr>
                <w:rFonts w:hint="eastAsia" w:ascii="Times New Roman" w:hAnsi="Times New Roman" w:eastAsia="宋体" w:cs="Times New Roman"/>
                <w:b w:val="0"/>
                <w:bCs/>
                <w:color w:val="auto"/>
                <w:sz w:val="21"/>
                <w:lang w:val="en-US" w:eastAsia="zh-CN"/>
              </w:rPr>
              <w:t>氯化聚乙烯、磁粉、硬脂酸钙、大豆油、偶联剂合计800</w:t>
            </w:r>
            <w:r>
              <w:rPr>
                <w:rFonts w:hint="default" w:ascii="Times New Roman" w:hAnsi="Times New Roman" w:eastAsia="宋体" w:cs="Times New Roman"/>
                <w:b w:val="0"/>
                <w:bCs/>
                <w:color w:val="auto"/>
                <w:sz w:val="21"/>
                <w:lang w:val="en-US" w:eastAsia="zh-CN"/>
              </w:rPr>
              <w:t>t/a</w:t>
            </w:r>
            <w:r>
              <w:rPr>
                <w:rFonts w:hint="eastAsia" w:ascii="Times New Roman" w:hAnsi="Times New Roman" w:eastAsia="宋体" w:cs="Times New Roman"/>
                <w:b w:val="0"/>
                <w:bCs/>
                <w:color w:val="auto"/>
                <w:sz w:val="21"/>
                <w:lang w:val="en-US" w:eastAsia="zh-CN"/>
              </w:rPr>
              <w:t>，则破碎粉尘年产生量约为0.1552</w:t>
            </w:r>
            <w:r>
              <w:rPr>
                <w:rFonts w:hint="default" w:ascii="Times New Roman" w:hAnsi="Times New Roman" w:eastAsia="宋体" w:cs="Times New Roman"/>
                <w:b w:val="0"/>
                <w:bCs/>
                <w:color w:val="auto"/>
                <w:sz w:val="21"/>
                <w:lang w:val="en-US" w:eastAsia="zh-CN"/>
              </w:rPr>
              <w:t>t</w:t>
            </w:r>
            <w:r>
              <w:rPr>
                <w:rFonts w:hint="eastAsia" w:ascii="Times New Roman" w:hAnsi="Times New Roman" w:eastAsia="宋体" w:cs="Times New Roman"/>
                <w:b w:val="0"/>
                <w:bCs/>
                <w:color w:val="auto"/>
                <w:sz w:val="21"/>
                <w:lang w:val="en-US" w:eastAsia="zh-CN"/>
              </w:rPr>
              <w:t>。</w:t>
            </w:r>
          </w:p>
          <w:p>
            <w:pPr>
              <w:keepNext w:val="0"/>
              <w:keepLines w:val="0"/>
              <w:pageBreakBefore w:val="0"/>
              <w:kinsoku/>
              <w:wordWrap/>
              <w:overflowPunct/>
              <w:topLinePunct w:val="0"/>
              <w:autoSpaceDE w:val="0"/>
              <w:autoSpaceDN w:val="0"/>
              <w:bidi w:val="0"/>
              <w:adjustRightInd/>
              <w:snapToGrid/>
              <w:spacing w:line="480" w:lineRule="exact"/>
              <w:ind w:firstLine="420" w:firstLineChars="200"/>
              <w:textAlignment w:val="auto"/>
              <w:rPr>
                <w:rFonts w:hint="default" w:ascii="Times New Roman" w:hAnsi="Times New Roman" w:eastAsia="宋体" w:cs="Times New Roman"/>
                <w:b w:val="0"/>
                <w:bCs/>
                <w:color w:val="auto"/>
                <w:sz w:val="21"/>
                <w:lang w:val="en-US" w:eastAsia="zh-CN"/>
              </w:rPr>
            </w:pPr>
            <w:r>
              <w:rPr>
                <w:rFonts w:hint="eastAsia" w:ascii="Times New Roman" w:hAnsi="Times New Roman" w:eastAsia="宋体" w:cs="Times New Roman"/>
                <w:b w:val="0"/>
                <w:bCs/>
                <w:color w:val="auto"/>
                <w:sz w:val="21"/>
                <w:lang w:val="en-US" w:eastAsia="zh-CN"/>
              </w:rPr>
              <w:t>综上，本项目配料混合、破碎粉尘产生量0.4152t/a，配料混合、破碎工序年运行时间约600h，则配料混合、破碎粉尘排放时间为600h/a。</w:t>
            </w:r>
          </w:p>
          <w:p>
            <w:pPr>
              <w:keepNext w:val="0"/>
              <w:keepLines w:val="0"/>
              <w:pageBreakBefore w:val="0"/>
              <w:kinsoku/>
              <w:wordWrap/>
              <w:overflowPunct/>
              <w:topLinePunct w:val="0"/>
              <w:autoSpaceDE w:val="0"/>
              <w:autoSpaceDN w:val="0"/>
              <w:bidi w:val="0"/>
              <w:adjustRightInd/>
              <w:snapToGrid/>
              <w:spacing w:line="480" w:lineRule="exact"/>
              <w:ind w:firstLine="422" w:firstLineChars="200"/>
              <w:textAlignment w:val="auto"/>
              <w:rPr>
                <w:rFonts w:hint="eastAsia"/>
                <w:b/>
                <w:bCs/>
                <w:color w:val="auto"/>
                <w:szCs w:val="24"/>
              </w:rPr>
            </w:pPr>
            <w:r>
              <w:rPr>
                <w:b/>
                <w:bCs/>
                <w:color w:val="auto"/>
                <w:szCs w:val="24"/>
              </w:rPr>
              <w:t>2）</w:t>
            </w:r>
            <w:r>
              <w:rPr>
                <w:rFonts w:hint="eastAsia"/>
                <w:b/>
                <w:bCs/>
                <w:color w:val="auto"/>
                <w:szCs w:val="24"/>
                <w:lang w:eastAsia="zh-CN"/>
              </w:rPr>
              <w:t>混炼、压延工序</w:t>
            </w:r>
            <w:r>
              <w:rPr>
                <w:b/>
                <w:bCs/>
                <w:color w:val="auto"/>
                <w:szCs w:val="24"/>
              </w:rPr>
              <w:t>废气</w:t>
            </w:r>
          </w:p>
          <w:p>
            <w:pPr>
              <w:keepNext w:val="0"/>
              <w:keepLines w:val="0"/>
              <w:pageBreakBefore w:val="0"/>
              <w:widowControl/>
              <w:kinsoku/>
              <w:wordWrap/>
              <w:overflowPunct/>
              <w:topLinePunct w:val="0"/>
              <w:bidi w:val="0"/>
              <w:adjustRightInd/>
              <w:snapToGrid/>
              <w:spacing w:line="480" w:lineRule="exact"/>
              <w:ind w:firstLine="420" w:firstLineChars="200"/>
              <w:textAlignment w:val="auto"/>
              <w:rPr>
                <w:rFonts w:hint="default" w:ascii="Times New Roman" w:hAnsi="Times New Roman" w:eastAsia="宋体" w:cs="Times New Roman"/>
                <w:b w:val="0"/>
                <w:bCs/>
                <w:color w:val="auto"/>
                <w:sz w:val="21"/>
                <w:szCs w:val="21"/>
                <w:highlight w:val="none"/>
                <w:lang w:eastAsia="zh-CN" w:bidi="ar"/>
              </w:rPr>
            </w:pPr>
            <w:r>
              <w:rPr>
                <w:rFonts w:hint="default" w:ascii="Times New Roman" w:hAnsi="Times New Roman" w:eastAsia="宋体" w:cs="Times New Roman"/>
                <w:b w:val="0"/>
                <w:bCs/>
                <w:color w:val="auto"/>
                <w:sz w:val="21"/>
                <w:szCs w:val="21"/>
                <w:highlight w:val="none"/>
                <w:lang w:eastAsia="zh-CN" w:bidi="ar"/>
              </w:rPr>
              <w:t>项</w:t>
            </w:r>
            <w:r>
              <w:rPr>
                <w:rFonts w:hint="default" w:ascii="Times New Roman" w:hAnsi="Times New Roman" w:eastAsia="宋体" w:cs="Times New Roman"/>
                <w:color w:val="auto"/>
                <w:lang w:eastAsia="zh-CN"/>
              </w:rPr>
              <w:t>目</w:t>
            </w:r>
            <w:r>
              <w:rPr>
                <w:rFonts w:hint="eastAsia" w:ascii="Times New Roman" w:hAnsi="Times New Roman" w:eastAsia="宋体" w:cs="Times New Roman"/>
                <w:color w:val="auto"/>
                <w:lang w:eastAsia="zh-CN"/>
              </w:rPr>
              <w:t>混炼、</w:t>
            </w:r>
            <w:r>
              <w:rPr>
                <w:rFonts w:hint="eastAsia" w:cs="Times New Roman"/>
                <w:color w:val="auto"/>
                <w:lang w:eastAsia="zh-CN"/>
              </w:rPr>
              <w:t>压延</w:t>
            </w:r>
            <w:r>
              <w:rPr>
                <w:rFonts w:hint="eastAsia" w:ascii="Times New Roman" w:hAnsi="Times New Roman" w:eastAsia="宋体" w:cs="Times New Roman"/>
                <w:color w:val="auto"/>
                <w:lang w:eastAsia="zh-CN"/>
              </w:rPr>
              <w:t>过程会产生颗粒物、</w:t>
            </w:r>
            <w:r>
              <w:rPr>
                <w:rFonts w:hint="eastAsia" w:cs="Times New Roman"/>
                <w:color w:val="auto"/>
                <w:lang w:eastAsia="zh-CN"/>
              </w:rPr>
              <w:t>二硫化碳、</w:t>
            </w:r>
            <w:r>
              <w:rPr>
                <w:rFonts w:hint="eastAsia" w:ascii="Times New Roman" w:hAnsi="Times New Roman" w:eastAsia="宋体" w:cs="Times New Roman"/>
                <w:color w:val="auto"/>
                <w:lang w:eastAsia="zh-CN"/>
              </w:rPr>
              <w:t>油雾（以非甲烷总烃表征）以及少量异味（以臭气浓度表征）</w:t>
            </w:r>
            <w:r>
              <w:rPr>
                <w:rFonts w:hint="eastAsia" w:cs="Times New Roman"/>
                <w:color w:val="auto"/>
                <w:lang w:eastAsia="zh-CN"/>
              </w:rPr>
              <w:t>，</w:t>
            </w:r>
            <w:r>
              <w:rPr>
                <w:rFonts w:hint="eastAsia"/>
                <w:color w:val="auto"/>
                <w:lang w:eastAsia="zh-CN"/>
              </w:rPr>
              <w:t>臭气浓度</w:t>
            </w:r>
            <w:r>
              <w:rPr>
                <w:rFonts w:hint="eastAsia" w:cs="Times New Roman"/>
                <w:b w:val="0"/>
                <w:bCs w:val="0"/>
                <w:color w:val="auto"/>
                <w:kern w:val="0"/>
                <w:sz w:val="21"/>
                <w:szCs w:val="21"/>
                <w:lang w:val="en-US" w:eastAsia="zh-CN" w:bidi="ar"/>
              </w:rPr>
              <w:t>覆盖范围仅限于生产设备至生产车间边界，经收集与颗粒物、有机废气一起通过</w:t>
            </w:r>
            <w:r>
              <w:rPr>
                <w:rFonts w:hint="eastAsia"/>
                <w:color w:val="auto"/>
                <w:szCs w:val="24"/>
                <w:highlight w:val="none"/>
                <w:lang w:val="en-US" w:eastAsia="zh-CN"/>
              </w:rPr>
              <w:t>1套</w:t>
            </w:r>
            <w:r>
              <w:rPr>
                <w:rFonts w:hint="eastAsia" w:ascii="Times New Roman" w:hAnsi="Times New Roman" w:cs="Times New Roman"/>
                <w:color w:val="auto"/>
                <w:sz w:val="21"/>
              </w:rPr>
              <w:t>“</w:t>
            </w:r>
            <w:r>
              <w:rPr>
                <w:rFonts w:hint="eastAsia" w:cs="Times New Roman"/>
                <w:color w:val="auto"/>
                <w:sz w:val="21"/>
                <w:lang w:eastAsia="zh-CN"/>
              </w:rPr>
              <w:t>水喷淋洗涤氧化+干式过滤器+布袋除尘器+两级活性炭吸附</w:t>
            </w:r>
            <w:r>
              <w:rPr>
                <w:rFonts w:hint="eastAsia" w:ascii="Times New Roman" w:hAnsi="Times New Roman" w:cs="Times New Roman"/>
                <w:color w:val="auto"/>
                <w:sz w:val="21"/>
              </w:rPr>
              <w:t>装置”</w:t>
            </w:r>
            <w:r>
              <w:rPr>
                <w:rFonts w:ascii="Times New Roman" w:hAnsi="Times New Roman" w:cs="Times New Roman"/>
                <w:color w:val="auto"/>
                <w:sz w:val="21"/>
              </w:rPr>
              <w:t>处理达标后</w:t>
            </w:r>
            <w:r>
              <w:rPr>
                <w:rFonts w:hint="eastAsia" w:ascii="Times New Roman" w:hAnsi="Times New Roman" w:cs="Times New Roman"/>
                <w:color w:val="auto"/>
                <w:sz w:val="21"/>
                <w:lang w:eastAsia="zh-CN"/>
              </w:rPr>
              <w:t>25</w:t>
            </w:r>
            <w:r>
              <w:rPr>
                <w:rFonts w:ascii="Times New Roman" w:hAnsi="Times New Roman" w:cs="Times New Roman"/>
                <w:color w:val="auto"/>
                <w:sz w:val="21"/>
              </w:rPr>
              <w:t>m排气筒高空排放</w:t>
            </w:r>
            <w:r>
              <w:rPr>
                <w:rFonts w:hint="eastAsia" w:cs="Times New Roman"/>
                <w:color w:val="auto"/>
                <w:sz w:val="21"/>
                <w:lang w:eastAsia="zh-CN"/>
              </w:rPr>
              <w:t>（</w:t>
            </w:r>
            <w:r>
              <w:rPr>
                <w:rFonts w:hint="eastAsia" w:ascii="Times New Roman" w:hAnsi="Times New Roman" w:cs="Times New Roman"/>
                <w:color w:val="auto"/>
                <w:sz w:val="21"/>
                <w:lang w:eastAsia="zh-CN"/>
              </w:rPr>
              <w:t>DA002</w:t>
            </w:r>
            <w:r>
              <w:rPr>
                <w:rFonts w:hint="eastAsia" w:cs="Times New Roman"/>
                <w:color w:val="auto"/>
                <w:sz w:val="21"/>
                <w:lang w:eastAsia="zh-CN"/>
              </w:rPr>
              <w:t>）</w:t>
            </w:r>
            <w:r>
              <w:rPr>
                <w:rFonts w:hint="eastAsia" w:cs="Times New Roman"/>
                <w:b w:val="0"/>
                <w:bCs w:val="0"/>
                <w:color w:val="auto"/>
                <w:kern w:val="0"/>
                <w:sz w:val="21"/>
                <w:szCs w:val="21"/>
                <w:lang w:val="en-US" w:eastAsia="zh-CN" w:bidi="ar"/>
              </w:rPr>
              <w:t>对外环境影响较小，本项目仅进行定性分析即可</w:t>
            </w:r>
            <w:r>
              <w:rPr>
                <w:rFonts w:hint="default" w:ascii="Times New Roman" w:hAnsi="Times New Roman" w:eastAsia="宋体" w:cs="Times New Roman"/>
                <w:b w:val="0"/>
                <w:bCs/>
                <w:color w:val="auto"/>
                <w:sz w:val="21"/>
                <w:szCs w:val="21"/>
                <w:highlight w:val="none"/>
                <w:lang w:eastAsia="zh-CN" w:bidi="ar"/>
              </w:rPr>
              <w:t>。</w:t>
            </w:r>
          </w:p>
          <w:p>
            <w:pPr>
              <w:keepNext w:val="0"/>
              <w:keepLines w:val="0"/>
              <w:pageBreakBefore w:val="0"/>
              <w:widowControl/>
              <w:tabs>
                <w:tab w:val="left" w:pos="5460"/>
              </w:tabs>
              <w:kinsoku/>
              <w:wordWrap/>
              <w:overflowPunct/>
              <w:topLinePunct w:val="0"/>
              <w:bidi w:val="0"/>
              <w:adjustRightInd/>
              <w:snapToGrid/>
              <w:spacing w:line="480" w:lineRule="exact"/>
              <w:ind w:firstLine="420" w:firstLineChars="200"/>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b w:val="0"/>
                <w:bCs/>
                <w:color w:val="auto"/>
                <w:sz w:val="21"/>
                <w:szCs w:val="21"/>
                <w:highlight w:val="none"/>
                <w:lang w:eastAsia="zh-CN" w:bidi="ar"/>
              </w:rPr>
              <w:t>各污染物的排放系数参照《橡胶制品工业工艺废气排放因子探讨</w:t>
            </w:r>
            <w:r>
              <w:rPr>
                <w:rFonts w:hint="eastAsia" w:ascii="Times New Roman" w:hAnsi="Times New Roman" w:eastAsia="宋体" w:cs="Times New Roman"/>
                <w:b w:val="0"/>
                <w:bCs/>
                <w:color w:val="auto"/>
                <w:sz w:val="21"/>
                <w:szCs w:val="21"/>
                <w:highlight w:val="none"/>
                <w:lang w:eastAsia="zh-CN" w:bidi="ar"/>
              </w:rPr>
              <w:t>——</w:t>
            </w:r>
            <w:r>
              <w:rPr>
                <w:rFonts w:hint="default" w:ascii="Times New Roman" w:hAnsi="Times New Roman" w:eastAsia="宋体" w:cs="Times New Roman"/>
                <w:b w:val="0"/>
                <w:bCs/>
                <w:color w:val="auto"/>
                <w:sz w:val="21"/>
                <w:szCs w:val="21"/>
                <w:highlight w:val="none"/>
                <w:lang w:eastAsia="zh-CN" w:bidi="ar"/>
              </w:rPr>
              <w:t>以轮胎企业为例》（《</w:t>
            </w:r>
            <w:r>
              <w:rPr>
                <w:rFonts w:hint="eastAsia" w:ascii="Times New Roman" w:hAnsi="Times New Roman" w:eastAsia="宋体" w:cs="Times New Roman"/>
                <w:b w:val="0"/>
                <w:bCs/>
                <w:color w:val="auto"/>
                <w:sz w:val="21"/>
                <w:szCs w:val="21"/>
                <w:highlight w:val="none"/>
                <w:lang w:eastAsia="zh-CN" w:bidi="ar"/>
              </w:rPr>
              <w:t>四川环境</w:t>
            </w:r>
            <w:r>
              <w:rPr>
                <w:rFonts w:hint="default" w:ascii="Times New Roman" w:hAnsi="Times New Roman" w:eastAsia="宋体" w:cs="Times New Roman"/>
                <w:b w:val="0"/>
                <w:bCs/>
                <w:color w:val="auto"/>
                <w:sz w:val="21"/>
                <w:szCs w:val="21"/>
                <w:highlight w:val="none"/>
                <w:lang w:eastAsia="zh-CN" w:bidi="ar"/>
              </w:rPr>
              <w:t>》</w:t>
            </w:r>
            <w:r>
              <w:rPr>
                <w:rFonts w:hint="eastAsia" w:ascii="Times New Roman" w:hAnsi="Times New Roman" w:eastAsia="宋体" w:cs="Times New Roman"/>
                <w:b w:val="0"/>
                <w:bCs/>
                <w:color w:val="auto"/>
                <w:sz w:val="21"/>
                <w:szCs w:val="21"/>
                <w:highlight w:val="none"/>
                <w:lang w:val="en-US" w:eastAsia="zh-CN" w:bidi="ar"/>
              </w:rPr>
              <w:t>32卷6期</w:t>
            </w:r>
            <w:r>
              <w:rPr>
                <w:rFonts w:hint="default" w:ascii="Times New Roman" w:hAnsi="Times New Roman" w:eastAsia="宋体" w:cs="Times New Roman"/>
                <w:b w:val="0"/>
                <w:bCs/>
                <w:color w:val="auto"/>
                <w:sz w:val="21"/>
                <w:szCs w:val="21"/>
                <w:highlight w:val="none"/>
                <w:lang w:eastAsia="zh-CN" w:bidi="ar"/>
              </w:rPr>
              <w:t>，</w:t>
            </w:r>
            <w:r>
              <w:rPr>
                <w:rFonts w:hint="eastAsia" w:ascii="Times New Roman" w:hAnsi="Times New Roman" w:eastAsia="宋体" w:cs="Times New Roman"/>
                <w:b w:val="0"/>
                <w:bCs/>
                <w:color w:val="auto"/>
                <w:sz w:val="21"/>
                <w:szCs w:val="21"/>
                <w:highlight w:val="none"/>
                <w:lang w:eastAsia="zh-CN" w:bidi="ar"/>
              </w:rPr>
              <w:t>丁学峰</w:t>
            </w:r>
            <w:r>
              <w:rPr>
                <w:rFonts w:hint="default" w:ascii="Times New Roman" w:hAnsi="Times New Roman" w:eastAsia="宋体" w:cs="Times New Roman"/>
                <w:b w:val="0"/>
                <w:bCs/>
                <w:color w:val="auto"/>
                <w:sz w:val="21"/>
                <w:szCs w:val="21"/>
                <w:highlight w:val="none"/>
                <w:lang w:eastAsia="zh-CN" w:bidi="ar"/>
              </w:rPr>
              <w:t>等人发表）中</w:t>
            </w:r>
            <w:r>
              <w:rPr>
                <w:rFonts w:hint="eastAsia" w:ascii="Times New Roman" w:hAnsi="Times New Roman" w:eastAsia="宋体" w:cs="Times New Roman"/>
                <w:b w:val="0"/>
                <w:bCs/>
                <w:color w:val="auto"/>
                <w:sz w:val="21"/>
                <w:szCs w:val="21"/>
                <w:highlight w:val="none"/>
                <w:lang w:eastAsia="zh-CN" w:bidi="ar"/>
              </w:rPr>
              <w:t>表</w:t>
            </w:r>
            <w:r>
              <w:rPr>
                <w:rFonts w:hint="eastAsia" w:ascii="Times New Roman" w:hAnsi="Times New Roman" w:eastAsia="宋体" w:cs="Times New Roman"/>
                <w:b w:val="0"/>
                <w:bCs/>
                <w:color w:val="auto"/>
                <w:sz w:val="21"/>
                <w:szCs w:val="21"/>
                <w:highlight w:val="none"/>
                <w:lang w:val="en-US" w:eastAsia="zh-CN" w:bidi="ar"/>
              </w:rPr>
              <w:t>1轮胎制品生产过程中的最大排放因子</w:t>
            </w:r>
            <w:r>
              <w:rPr>
                <w:rFonts w:hint="default" w:ascii="Times New Roman" w:hAnsi="Times New Roman" w:eastAsia="宋体" w:cs="Times New Roman"/>
                <w:b w:val="0"/>
                <w:bCs/>
                <w:color w:val="auto"/>
                <w:sz w:val="21"/>
                <w:szCs w:val="21"/>
                <w:highlight w:val="none"/>
                <w:lang w:eastAsia="zh-CN" w:bidi="ar"/>
              </w:rPr>
              <w:t>计算</w:t>
            </w:r>
            <w:r>
              <w:rPr>
                <w:rFonts w:hint="eastAsia" w:ascii="Times New Roman" w:hAnsi="Times New Roman" w:eastAsia="宋体" w:cs="Times New Roman"/>
                <w:b w:val="0"/>
                <w:bCs/>
                <w:color w:val="auto"/>
                <w:sz w:val="21"/>
                <w:szCs w:val="21"/>
                <w:highlight w:val="none"/>
                <w:lang w:val="en-US" w:eastAsia="zh-CN" w:bidi="ar"/>
              </w:rPr>
              <w:t>。则</w:t>
            </w:r>
            <w:r>
              <w:rPr>
                <w:rFonts w:hint="eastAsia" w:ascii="Times New Roman" w:hAnsi="Times New Roman" w:eastAsia="宋体" w:cs="Times New Roman"/>
                <w:b w:val="0"/>
                <w:bCs/>
                <w:color w:val="auto"/>
                <w:sz w:val="21"/>
                <w:szCs w:val="21"/>
                <w:highlight w:val="none"/>
                <w:lang w:eastAsia="zh-CN" w:bidi="ar"/>
              </w:rPr>
              <w:t>混炼、压延</w:t>
            </w:r>
            <w:r>
              <w:rPr>
                <w:rFonts w:hint="default" w:ascii="Times New Roman" w:hAnsi="Times New Roman" w:eastAsia="宋体" w:cs="Times New Roman"/>
                <w:b w:val="0"/>
                <w:bCs/>
                <w:color w:val="auto"/>
                <w:sz w:val="21"/>
                <w:szCs w:val="21"/>
                <w:highlight w:val="none"/>
                <w:lang w:eastAsia="zh-CN" w:bidi="ar"/>
              </w:rPr>
              <w:t>废气产生情况见</w:t>
            </w:r>
            <w:r>
              <w:rPr>
                <w:rFonts w:hint="eastAsia" w:ascii="Times New Roman" w:hAnsi="Times New Roman" w:eastAsia="宋体" w:cs="Times New Roman"/>
                <w:b w:val="0"/>
                <w:bCs/>
                <w:color w:val="auto"/>
                <w:sz w:val="21"/>
                <w:szCs w:val="21"/>
                <w:highlight w:val="none"/>
                <w:lang w:eastAsia="zh-CN" w:bidi="ar"/>
              </w:rPr>
              <w:t>下</w:t>
            </w:r>
            <w:r>
              <w:rPr>
                <w:rFonts w:hint="default" w:ascii="Times New Roman" w:hAnsi="Times New Roman" w:eastAsia="宋体" w:cs="Times New Roman"/>
                <w:b w:val="0"/>
                <w:bCs/>
                <w:color w:val="auto"/>
                <w:sz w:val="21"/>
                <w:szCs w:val="21"/>
                <w:highlight w:val="none"/>
                <w:lang w:eastAsia="zh-CN" w:bidi="ar"/>
              </w:rPr>
              <w:t>表</w:t>
            </w:r>
            <w:r>
              <w:rPr>
                <w:rFonts w:hint="default" w:ascii="Times New Roman" w:hAnsi="Times New Roman" w:eastAsia="宋体" w:cs="Times New Roman"/>
                <w:color w:val="auto"/>
                <w:sz w:val="21"/>
                <w:szCs w:val="21"/>
                <w:highlight w:val="none"/>
                <w:lang w:eastAsia="zh-CN"/>
              </w:rPr>
              <w:t>。</w:t>
            </w:r>
          </w:p>
          <w:p>
            <w:pPr>
              <w:keepNext w:val="0"/>
              <w:keepLines w:val="0"/>
              <w:pageBreakBefore w:val="0"/>
              <w:kinsoku/>
              <w:wordWrap/>
              <w:overflowPunct/>
              <w:topLinePunct w:val="0"/>
              <w:bidi w:val="0"/>
              <w:adjustRightInd/>
              <w:snapToGrid/>
              <w:spacing w:line="480" w:lineRule="exact"/>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1"/>
                <w:szCs w:val="21"/>
                <w:highlight w:val="none"/>
              </w:rPr>
              <w:t>表</w:t>
            </w:r>
            <w:r>
              <w:rPr>
                <w:rFonts w:hint="default" w:ascii="Times New Roman" w:hAnsi="Times New Roman" w:eastAsia="宋体" w:cs="Times New Roman"/>
                <w:b/>
                <w:bCs/>
                <w:color w:val="auto"/>
                <w:sz w:val="21"/>
                <w:szCs w:val="21"/>
                <w:highlight w:val="none"/>
                <w:lang w:val="en-US" w:eastAsia="zh-CN"/>
              </w:rPr>
              <w:t>4-</w:t>
            </w:r>
            <w:r>
              <w:rPr>
                <w:rFonts w:hint="eastAsia" w:ascii="Times New Roman" w:hAnsi="Times New Roman" w:eastAsia="宋体" w:cs="Times New Roman"/>
                <w:b/>
                <w:bCs/>
                <w:color w:val="auto"/>
                <w:sz w:val="21"/>
                <w:szCs w:val="21"/>
                <w:highlight w:val="none"/>
                <w:lang w:val="en-US" w:eastAsia="zh-CN"/>
              </w:rPr>
              <w:t>3</w:t>
            </w:r>
            <w:r>
              <w:rPr>
                <w:rFonts w:hint="default" w:ascii="Times New Roman" w:hAnsi="Times New Roman" w:eastAsia="宋体" w:cs="Times New Roman"/>
                <w:b/>
                <w:bCs/>
                <w:color w:val="auto"/>
                <w:sz w:val="21"/>
                <w:szCs w:val="21"/>
                <w:highlight w:val="none"/>
              </w:rPr>
              <w:t xml:space="preserve"> 本项目</w:t>
            </w:r>
            <w:r>
              <w:rPr>
                <w:rFonts w:hint="eastAsia" w:ascii="Times New Roman" w:hAnsi="Times New Roman" w:eastAsia="宋体" w:cs="Times New Roman"/>
                <w:b/>
                <w:bCs/>
                <w:color w:val="auto"/>
                <w:sz w:val="21"/>
                <w:szCs w:val="21"/>
                <w:highlight w:val="none"/>
                <w:lang w:eastAsia="zh-CN"/>
              </w:rPr>
              <w:t>混炼、压延工序</w:t>
            </w:r>
            <w:r>
              <w:rPr>
                <w:rFonts w:hint="default" w:ascii="Times New Roman" w:hAnsi="Times New Roman" w:eastAsia="宋体" w:cs="Times New Roman"/>
                <w:b/>
                <w:bCs/>
                <w:color w:val="auto"/>
                <w:sz w:val="21"/>
                <w:szCs w:val="21"/>
                <w:highlight w:val="none"/>
              </w:rPr>
              <w:t>废气产生情况一览表</w:t>
            </w:r>
          </w:p>
          <w:tbl>
            <w:tblPr>
              <w:tblStyle w:val="32"/>
              <w:tblW w:w="91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7"/>
              <w:gridCol w:w="1359"/>
              <w:gridCol w:w="1820"/>
              <w:gridCol w:w="1050"/>
              <w:gridCol w:w="1429"/>
              <w:gridCol w:w="1317"/>
              <w:gridCol w:w="1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897"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污染源</w:t>
                  </w:r>
                </w:p>
              </w:tc>
              <w:tc>
                <w:tcPr>
                  <w:tcW w:w="1359"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w:t>
                  </w:r>
                </w:p>
              </w:tc>
              <w:tc>
                <w:tcPr>
                  <w:tcW w:w="1820"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原料</w:t>
                  </w:r>
                </w:p>
              </w:tc>
              <w:tc>
                <w:tcPr>
                  <w:tcW w:w="1050"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bidi="ar"/>
                    </w:rPr>
                  </w:pPr>
                  <w:r>
                    <w:rPr>
                      <w:rFonts w:hint="default" w:ascii="Times New Roman" w:hAnsi="Times New Roman" w:eastAsia="宋体" w:cs="Times New Roman"/>
                      <w:b/>
                      <w:bCs/>
                      <w:color w:val="auto"/>
                      <w:sz w:val="21"/>
                      <w:szCs w:val="21"/>
                      <w:highlight w:val="none"/>
                      <w:lang w:bidi="ar"/>
                    </w:rPr>
                    <w:t>炼胶量</w:t>
                  </w:r>
                </w:p>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bidi="ar"/>
                    </w:rPr>
                    <w:t>(</w:t>
                  </w:r>
                  <w:r>
                    <w:rPr>
                      <w:rFonts w:hint="default" w:ascii="Times New Roman" w:hAnsi="Times New Roman" w:eastAsia="宋体" w:cs="Times New Roman"/>
                      <w:b/>
                      <w:bCs/>
                      <w:color w:val="auto"/>
                      <w:sz w:val="21"/>
                      <w:szCs w:val="21"/>
                      <w:highlight w:val="none"/>
                      <w:lang w:bidi="ar"/>
                    </w:rPr>
                    <w:t>t/a</w:t>
                  </w:r>
                  <w:r>
                    <w:rPr>
                      <w:rFonts w:hint="default" w:ascii="Times New Roman" w:hAnsi="Times New Roman" w:eastAsia="宋体" w:cs="Times New Roman"/>
                      <w:b/>
                      <w:bCs/>
                      <w:color w:val="auto"/>
                      <w:sz w:val="21"/>
                      <w:szCs w:val="21"/>
                      <w:highlight w:val="none"/>
                      <w:lang w:val="en-US" w:eastAsia="zh-CN" w:bidi="ar"/>
                    </w:rPr>
                    <w:t>)</w:t>
                  </w:r>
                </w:p>
              </w:tc>
              <w:tc>
                <w:tcPr>
                  <w:tcW w:w="1429" w:type="dxa"/>
                  <w:noWrap w:val="0"/>
                  <w:vAlign w:val="center"/>
                </w:tcPr>
                <w:p>
                  <w:pPr>
                    <w:pStyle w:val="29"/>
                    <w:keepNext w:val="0"/>
                    <w:keepLines w:val="0"/>
                    <w:pageBreakBefore w:val="0"/>
                    <w:widowControl w:val="0"/>
                    <w:tabs>
                      <w:tab w:val="left" w:pos="420"/>
                    </w:tabs>
                    <w:kinsoku/>
                    <w:wordWrap w:val="0"/>
                    <w:overflowPunct/>
                    <w:topLinePunct w:val="0"/>
                    <w:bidi w:val="0"/>
                    <w:adjustRightInd w:val="0"/>
                    <w:snapToGrid w:val="0"/>
                    <w:spacing w:before="0" w:beforeAutospacing="0" w:after="0" w:afterAutospacing="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bidi="ar"/>
                    </w:rPr>
                  </w:pPr>
                  <w:r>
                    <w:rPr>
                      <w:rFonts w:hint="default" w:ascii="Times New Roman" w:hAnsi="Times New Roman" w:eastAsia="宋体" w:cs="Times New Roman"/>
                      <w:b/>
                      <w:bCs/>
                      <w:color w:val="auto"/>
                      <w:kern w:val="2"/>
                      <w:sz w:val="21"/>
                      <w:szCs w:val="21"/>
                      <w:highlight w:val="none"/>
                      <w:lang w:bidi="ar"/>
                    </w:rPr>
                    <w:t>产生系数</w:t>
                  </w:r>
                </w:p>
                <w:p>
                  <w:pPr>
                    <w:pStyle w:val="29"/>
                    <w:keepNext w:val="0"/>
                    <w:keepLines w:val="0"/>
                    <w:pageBreakBefore w:val="0"/>
                    <w:widowControl w:val="0"/>
                    <w:tabs>
                      <w:tab w:val="left" w:pos="420"/>
                    </w:tabs>
                    <w:kinsoku/>
                    <w:wordWrap w:val="0"/>
                    <w:overflowPunct/>
                    <w:topLinePunct w:val="0"/>
                    <w:bidi w:val="0"/>
                    <w:adjustRightInd w:val="0"/>
                    <w:snapToGrid w:val="0"/>
                    <w:spacing w:before="0" w:beforeAutospacing="0" w:after="0" w:afterAutospacing="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eastAsia="zh-CN"/>
                    </w:rPr>
                  </w:pPr>
                  <w:r>
                    <w:rPr>
                      <w:rFonts w:hint="default" w:ascii="Times New Roman" w:hAnsi="Times New Roman" w:eastAsia="宋体" w:cs="Times New Roman"/>
                      <w:b/>
                      <w:bCs/>
                      <w:color w:val="auto"/>
                      <w:kern w:val="2"/>
                      <w:sz w:val="21"/>
                      <w:szCs w:val="21"/>
                      <w:highlight w:val="none"/>
                      <w:lang w:val="en-US" w:eastAsia="zh-CN" w:bidi="ar"/>
                    </w:rPr>
                    <w:t>(</w:t>
                  </w:r>
                  <w:r>
                    <w:rPr>
                      <w:rFonts w:hint="eastAsia" w:ascii="Times New Roman" w:hAnsi="Times New Roman" w:eastAsia="宋体" w:cs="Times New Roman"/>
                      <w:b/>
                      <w:bCs/>
                      <w:color w:val="auto"/>
                      <w:kern w:val="2"/>
                      <w:sz w:val="21"/>
                      <w:szCs w:val="21"/>
                      <w:highlight w:val="none"/>
                      <w:lang w:val="en-US" w:eastAsia="zh-CN" w:bidi="ar"/>
                    </w:rPr>
                    <w:t>t</w:t>
                  </w:r>
                  <w:r>
                    <w:rPr>
                      <w:rFonts w:hint="default" w:ascii="Times New Roman" w:hAnsi="Times New Roman" w:eastAsia="宋体" w:cs="Times New Roman"/>
                      <w:b/>
                      <w:bCs/>
                      <w:color w:val="auto"/>
                      <w:kern w:val="2"/>
                      <w:sz w:val="21"/>
                      <w:szCs w:val="21"/>
                      <w:highlight w:val="none"/>
                      <w:lang w:bidi="ar"/>
                    </w:rPr>
                    <w:t>/</w:t>
                  </w:r>
                  <w:r>
                    <w:rPr>
                      <w:rFonts w:hint="eastAsia" w:ascii="Times New Roman" w:hAnsi="Times New Roman" w:eastAsia="宋体" w:cs="Times New Roman"/>
                      <w:b/>
                      <w:bCs/>
                      <w:color w:val="auto"/>
                      <w:kern w:val="2"/>
                      <w:sz w:val="21"/>
                      <w:szCs w:val="21"/>
                      <w:highlight w:val="none"/>
                      <w:lang w:val="en-US" w:eastAsia="zh-CN" w:bidi="ar"/>
                    </w:rPr>
                    <w:t>t</w:t>
                  </w:r>
                  <w:r>
                    <w:rPr>
                      <w:rFonts w:hint="default" w:ascii="Times New Roman" w:hAnsi="Times New Roman" w:eastAsia="宋体" w:cs="Times New Roman"/>
                      <w:b/>
                      <w:bCs/>
                      <w:color w:val="auto"/>
                      <w:kern w:val="2"/>
                      <w:sz w:val="21"/>
                      <w:szCs w:val="21"/>
                      <w:highlight w:val="none"/>
                      <w:lang w:bidi="ar"/>
                    </w:rPr>
                    <w:t>胶</w:t>
                  </w:r>
                  <w:r>
                    <w:rPr>
                      <w:rFonts w:hint="default" w:ascii="Times New Roman" w:hAnsi="Times New Roman" w:eastAsia="宋体" w:cs="Times New Roman"/>
                      <w:b/>
                      <w:bCs/>
                      <w:color w:val="auto"/>
                      <w:kern w:val="2"/>
                      <w:sz w:val="21"/>
                      <w:szCs w:val="21"/>
                      <w:highlight w:val="none"/>
                      <w:lang w:val="en-US" w:eastAsia="zh-CN" w:bidi="ar"/>
                    </w:rPr>
                    <w:t>)</w:t>
                  </w:r>
                </w:p>
              </w:tc>
              <w:tc>
                <w:tcPr>
                  <w:tcW w:w="1317" w:type="dxa"/>
                  <w:noWrap w:val="0"/>
                  <w:vAlign w:val="center"/>
                </w:tcPr>
                <w:p>
                  <w:pPr>
                    <w:pStyle w:val="29"/>
                    <w:keepNext w:val="0"/>
                    <w:keepLines w:val="0"/>
                    <w:pageBreakBefore w:val="0"/>
                    <w:widowControl w:val="0"/>
                    <w:tabs>
                      <w:tab w:val="left" w:pos="420"/>
                    </w:tabs>
                    <w:kinsoku/>
                    <w:wordWrap w:val="0"/>
                    <w:overflowPunct/>
                    <w:topLinePunct w:val="0"/>
                    <w:bidi w:val="0"/>
                    <w:adjustRightInd w:val="0"/>
                    <w:snapToGrid w:val="0"/>
                    <w:spacing w:before="0" w:beforeAutospacing="0" w:after="0" w:afterAutospacing="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产生量</w:t>
                  </w:r>
                </w:p>
                <w:p>
                  <w:pPr>
                    <w:pStyle w:val="29"/>
                    <w:keepNext w:val="0"/>
                    <w:keepLines w:val="0"/>
                    <w:pageBreakBefore w:val="0"/>
                    <w:widowControl w:val="0"/>
                    <w:tabs>
                      <w:tab w:val="left" w:pos="420"/>
                    </w:tabs>
                    <w:kinsoku/>
                    <w:wordWrap w:val="0"/>
                    <w:overflowPunct/>
                    <w:topLinePunct w:val="0"/>
                    <w:bidi w:val="0"/>
                    <w:adjustRightInd w:val="0"/>
                    <w:snapToGrid w:val="0"/>
                    <w:spacing w:before="0" w:beforeAutospacing="0" w:after="0" w:afterAutospacing="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eastAsia="zh-CN"/>
                    </w:rPr>
                  </w:pPr>
                  <w:r>
                    <w:rPr>
                      <w:rFonts w:hint="default" w:ascii="Times New Roman" w:hAnsi="Times New Roman" w:eastAsia="宋体" w:cs="Times New Roman"/>
                      <w:b/>
                      <w:bCs/>
                      <w:color w:val="auto"/>
                      <w:kern w:val="2"/>
                      <w:sz w:val="21"/>
                      <w:szCs w:val="21"/>
                      <w:highlight w:val="none"/>
                      <w:lang w:val="en-US" w:eastAsia="zh-CN"/>
                    </w:rPr>
                    <w:t>(</w:t>
                  </w:r>
                  <w:r>
                    <w:rPr>
                      <w:rFonts w:hint="default" w:ascii="Times New Roman" w:hAnsi="Times New Roman" w:eastAsia="宋体" w:cs="Times New Roman"/>
                      <w:b/>
                      <w:bCs/>
                      <w:color w:val="auto"/>
                      <w:kern w:val="2"/>
                      <w:sz w:val="21"/>
                      <w:szCs w:val="21"/>
                      <w:highlight w:val="none"/>
                    </w:rPr>
                    <w:t>t/a</w:t>
                  </w:r>
                  <w:r>
                    <w:rPr>
                      <w:rFonts w:hint="default" w:ascii="Times New Roman" w:hAnsi="Times New Roman" w:eastAsia="宋体" w:cs="Times New Roman"/>
                      <w:b/>
                      <w:bCs/>
                      <w:color w:val="auto"/>
                      <w:kern w:val="2"/>
                      <w:sz w:val="21"/>
                      <w:szCs w:val="21"/>
                      <w:highlight w:val="none"/>
                      <w:lang w:val="en-US" w:eastAsia="zh-CN"/>
                    </w:rPr>
                    <w:t>)</w:t>
                  </w:r>
                </w:p>
              </w:tc>
              <w:tc>
                <w:tcPr>
                  <w:tcW w:w="1325"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rPr>
                    <w:t>运行时间</w:t>
                  </w:r>
                  <w:r>
                    <w:rPr>
                      <w:rFonts w:hint="default" w:ascii="Times New Roman" w:hAnsi="Times New Roman" w:eastAsia="宋体" w:cs="Times New Roman"/>
                      <w:b/>
                      <w:bCs/>
                      <w:color w:val="auto"/>
                      <w:sz w:val="21"/>
                      <w:szCs w:val="21"/>
                      <w:highlight w:val="none"/>
                      <w:lang w:val="en-US" w:eastAsia="zh-CN"/>
                    </w:rPr>
                    <w:t>(</w:t>
                  </w:r>
                  <w:r>
                    <w:rPr>
                      <w:rFonts w:hint="default" w:ascii="Times New Roman" w:hAnsi="Times New Roman" w:eastAsia="宋体" w:cs="Times New Roman"/>
                      <w:b/>
                      <w:bCs/>
                      <w:color w:val="auto"/>
                      <w:sz w:val="21"/>
                      <w:szCs w:val="21"/>
                      <w:highlight w:val="none"/>
                    </w:rPr>
                    <w:t>h/a</w:t>
                  </w:r>
                  <w:r>
                    <w:rPr>
                      <w:rFonts w:hint="default" w:ascii="Times New Roman" w:hAnsi="Times New Roman" w:eastAsia="宋体" w:cs="Times New Roman"/>
                      <w:b/>
                      <w:bCs/>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97" w:type="dxa"/>
                  <w:vMerge w:val="restart"/>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混炼机</w:t>
                  </w:r>
                </w:p>
              </w:tc>
              <w:tc>
                <w:tcPr>
                  <w:tcW w:w="1359"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非甲烷总烃</w:t>
                  </w:r>
                </w:p>
              </w:tc>
              <w:tc>
                <w:tcPr>
                  <w:tcW w:w="1820" w:type="dxa"/>
                  <w:vMerge w:val="restart"/>
                  <w:noWrap w:val="0"/>
                  <w:vAlign w:val="center"/>
                </w:tcPr>
                <w:p>
                  <w:pPr>
                    <w:pStyle w:val="29"/>
                    <w:keepNext w:val="0"/>
                    <w:keepLines w:val="0"/>
                    <w:pageBreakBefore w:val="0"/>
                    <w:widowControl w:val="0"/>
                    <w:tabs>
                      <w:tab w:val="left" w:pos="420"/>
                    </w:tabs>
                    <w:kinsoku/>
                    <w:wordWrap w:val="0"/>
                    <w:overflowPunct/>
                    <w:topLinePunct w:val="0"/>
                    <w:bidi w:val="0"/>
                    <w:adjustRightInd w:val="0"/>
                    <w:snapToGrid w:val="0"/>
                    <w:spacing w:before="0" w:beforeAutospacing="0" w:after="0" w:afterAutospacing="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color w:val="auto"/>
                      <w:sz w:val="21"/>
                      <w:szCs w:val="21"/>
                      <w:highlight w:val="none"/>
                      <w:lang w:eastAsia="zh-CN" w:bidi="ar"/>
                    </w:rPr>
                    <w:t>氯化聚乙烯橡胶（</w:t>
                  </w:r>
                  <w:r>
                    <w:rPr>
                      <w:rFonts w:hint="eastAsia" w:ascii="Times New Roman" w:hAnsi="Times New Roman" w:eastAsia="宋体" w:cs="Times New Roman"/>
                      <w:b w:val="0"/>
                      <w:bCs/>
                      <w:color w:val="auto"/>
                      <w:sz w:val="21"/>
                      <w:szCs w:val="21"/>
                      <w:highlight w:val="none"/>
                      <w:lang w:val="en-US" w:eastAsia="zh-CN" w:bidi="ar"/>
                    </w:rPr>
                    <w:t>CM）</w:t>
                  </w:r>
                </w:p>
              </w:tc>
              <w:tc>
                <w:tcPr>
                  <w:tcW w:w="1050"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80</w:t>
                  </w:r>
                </w:p>
              </w:tc>
              <w:tc>
                <w:tcPr>
                  <w:tcW w:w="1429" w:type="dxa"/>
                  <w:noWrap w:val="0"/>
                  <w:vAlign w:val="center"/>
                </w:tcPr>
                <w:p>
                  <w:pPr>
                    <w:pStyle w:val="29"/>
                    <w:keepNext w:val="0"/>
                    <w:keepLines w:val="0"/>
                    <w:pageBreakBefore w:val="0"/>
                    <w:widowControl w:val="0"/>
                    <w:tabs>
                      <w:tab w:val="left" w:pos="420"/>
                    </w:tabs>
                    <w:kinsoku/>
                    <w:wordWrap w:val="0"/>
                    <w:overflowPunct/>
                    <w:topLinePunct w:val="0"/>
                    <w:bidi w:val="0"/>
                    <w:adjustRightInd w:val="0"/>
                    <w:snapToGrid w:val="0"/>
                    <w:spacing w:before="0" w:beforeAutospacing="0" w:after="0" w:afterAutospacing="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2.98×10</w:t>
                  </w:r>
                  <w:r>
                    <w:rPr>
                      <w:rFonts w:hint="eastAsia" w:ascii="Times New Roman" w:hAnsi="Times New Roman" w:eastAsia="宋体" w:cs="Times New Roman"/>
                      <w:color w:val="auto"/>
                      <w:kern w:val="2"/>
                      <w:sz w:val="21"/>
                      <w:szCs w:val="21"/>
                      <w:highlight w:val="none"/>
                      <w:vertAlign w:val="superscript"/>
                      <w:lang w:val="en-US" w:eastAsia="zh-CN" w:bidi="ar-SA"/>
                    </w:rPr>
                    <w:t>-4</w:t>
                  </w:r>
                </w:p>
              </w:tc>
              <w:tc>
                <w:tcPr>
                  <w:tcW w:w="1317"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0.0238</w:t>
                  </w:r>
                </w:p>
              </w:tc>
              <w:tc>
                <w:tcPr>
                  <w:tcW w:w="1325"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97" w:type="dxa"/>
                  <w:vMerge w:val="continue"/>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z w:val="21"/>
                      <w:szCs w:val="21"/>
                      <w:highlight w:val="none"/>
                      <w:lang w:eastAsia="zh-CN"/>
                    </w:rPr>
                  </w:pPr>
                </w:p>
              </w:tc>
              <w:tc>
                <w:tcPr>
                  <w:tcW w:w="1359"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二硫化碳</w:t>
                  </w:r>
                </w:p>
              </w:tc>
              <w:tc>
                <w:tcPr>
                  <w:tcW w:w="1820" w:type="dxa"/>
                  <w:vMerge w:val="continue"/>
                  <w:noWrap w:val="0"/>
                  <w:vAlign w:val="center"/>
                </w:tcPr>
                <w:p>
                  <w:pPr>
                    <w:pStyle w:val="29"/>
                    <w:keepNext w:val="0"/>
                    <w:keepLines w:val="0"/>
                    <w:pageBreakBefore w:val="0"/>
                    <w:widowControl w:val="0"/>
                    <w:tabs>
                      <w:tab w:val="left" w:pos="420"/>
                    </w:tabs>
                    <w:kinsoku/>
                    <w:wordWrap w:val="0"/>
                    <w:overflowPunct/>
                    <w:topLinePunct w:val="0"/>
                    <w:bidi w:val="0"/>
                    <w:adjustRightInd w:val="0"/>
                    <w:snapToGrid w:val="0"/>
                    <w:spacing w:before="0" w:beforeAutospacing="0" w:after="0" w:afterAutospacing="0" w:line="240" w:lineRule="auto"/>
                    <w:ind w:firstLine="0" w:firstLineChars="0"/>
                    <w:jc w:val="center"/>
                    <w:textAlignment w:val="auto"/>
                    <w:rPr>
                      <w:rFonts w:hint="eastAsia" w:ascii="Times New Roman" w:hAnsi="Times New Roman" w:eastAsia="宋体" w:cs="Times New Roman"/>
                      <w:b w:val="0"/>
                      <w:bCs/>
                      <w:color w:val="auto"/>
                      <w:sz w:val="21"/>
                      <w:szCs w:val="21"/>
                      <w:highlight w:val="none"/>
                      <w:lang w:eastAsia="zh-CN" w:bidi="ar"/>
                    </w:rPr>
                  </w:pPr>
                </w:p>
              </w:tc>
              <w:tc>
                <w:tcPr>
                  <w:tcW w:w="1050"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80</w:t>
                  </w:r>
                </w:p>
              </w:tc>
              <w:tc>
                <w:tcPr>
                  <w:tcW w:w="1429" w:type="dxa"/>
                  <w:noWrap w:val="0"/>
                  <w:vAlign w:val="center"/>
                </w:tcPr>
                <w:p>
                  <w:pPr>
                    <w:pStyle w:val="29"/>
                    <w:keepNext w:val="0"/>
                    <w:keepLines w:val="0"/>
                    <w:pageBreakBefore w:val="0"/>
                    <w:widowControl w:val="0"/>
                    <w:tabs>
                      <w:tab w:val="left" w:pos="420"/>
                    </w:tabs>
                    <w:kinsoku/>
                    <w:wordWrap w:val="0"/>
                    <w:overflowPunct/>
                    <w:topLinePunct w:val="0"/>
                    <w:bidi w:val="0"/>
                    <w:adjustRightInd w:val="0"/>
                    <w:snapToGrid w:val="0"/>
                    <w:spacing w:before="0" w:beforeAutospacing="0" w:after="0" w:afterAutospacing="0" w:line="240" w:lineRule="auto"/>
                    <w:ind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4.21×10</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-6</w:t>
                  </w:r>
                </w:p>
              </w:tc>
              <w:tc>
                <w:tcPr>
                  <w:tcW w:w="1317"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0.0003</w:t>
                  </w:r>
                </w:p>
              </w:tc>
              <w:tc>
                <w:tcPr>
                  <w:tcW w:w="1325"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97" w:type="dxa"/>
                  <w:vMerge w:val="continue"/>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359"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rPr>
                  </w:pPr>
                  <w:r>
                    <w:rPr>
                      <w:rFonts w:hint="eastAsia" w:ascii="Times New Roman" w:hAnsi="Times New Roman" w:eastAsia="宋体" w:cs="Times New Roman"/>
                      <w:color w:val="auto"/>
                      <w:sz w:val="21"/>
                      <w:szCs w:val="21"/>
                      <w:highlight w:val="none"/>
                      <w:lang w:eastAsia="zh-CN"/>
                    </w:rPr>
                    <w:t>颗粒物</w:t>
                  </w:r>
                </w:p>
              </w:tc>
              <w:tc>
                <w:tcPr>
                  <w:tcW w:w="1820" w:type="dxa"/>
                  <w:vMerge w:val="continue"/>
                  <w:noWrap w:val="0"/>
                  <w:vAlign w:val="center"/>
                </w:tcPr>
                <w:p>
                  <w:pPr>
                    <w:pStyle w:val="29"/>
                    <w:keepNext w:val="0"/>
                    <w:keepLines w:val="0"/>
                    <w:pageBreakBefore w:val="0"/>
                    <w:widowControl w:val="0"/>
                    <w:tabs>
                      <w:tab w:val="left" w:pos="420"/>
                    </w:tabs>
                    <w:kinsoku/>
                    <w:wordWrap w:val="0"/>
                    <w:overflowPunct/>
                    <w:topLinePunct w:val="0"/>
                    <w:bidi w:val="0"/>
                    <w:adjustRightInd w:val="0"/>
                    <w:snapToGrid w:val="0"/>
                    <w:spacing w:before="0" w:beforeAutospacing="0" w:after="0" w:afterAutospacing="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p>
              </w:tc>
              <w:tc>
                <w:tcPr>
                  <w:tcW w:w="1050"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80</w:t>
                  </w:r>
                </w:p>
              </w:tc>
              <w:tc>
                <w:tcPr>
                  <w:tcW w:w="1429"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3.67×10</w:t>
                  </w:r>
                  <w:r>
                    <w:rPr>
                      <w:rFonts w:hint="eastAsia" w:ascii="Times New Roman" w:hAnsi="Times New Roman" w:eastAsia="宋体" w:cs="Times New Roman"/>
                      <w:b w:val="0"/>
                      <w:bCs w:val="0"/>
                      <w:color w:val="auto"/>
                      <w:kern w:val="2"/>
                      <w:sz w:val="21"/>
                      <w:szCs w:val="21"/>
                      <w:highlight w:val="none"/>
                      <w:vertAlign w:val="superscript"/>
                      <w:lang w:val="en-US" w:eastAsia="zh-CN" w:bidi="ar-SA"/>
                    </w:rPr>
                    <w:t>-3</w:t>
                  </w:r>
                </w:p>
              </w:tc>
              <w:tc>
                <w:tcPr>
                  <w:tcW w:w="1317"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0.2936</w:t>
                  </w:r>
                </w:p>
              </w:tc>
              <w:tc>
                <w:tcPr>
                  <w:tcW w:w="1325"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97" w:type="dxa"/>
                  <w:vMerge w:val="continue"/>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359"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eastAsia="zh-CN"/>
                    </w:rPr>
                    <w:t>臭气浓度</w:t>
                  </w:r>
                </w:p>
              </w:tc>
              <w:tc>
                <w:tcPr>
                  <w:tcW w:w="1820" w:type="dxa"/>
                  <w:vMerge w:val="continue"/>
                  <w:noWrap w:val="0"/>
                  <w:vAlign w:val="center"/>
                </w:tcPr>
                <w:p>
                  <w:pPr>
                    <w:pStyle w:val="29"/>
                    <w:keepNext w:val="0"/>
                    <w:keepLines w:val="0"/>
                    <w:pageBreakBefore w:val="0"/>
                    <w:widowControl w:val="0"/>
                    <w:tabs>
                      <w:tab w:val="left" w:pos="420"/>
                    </w:tabs>
                    <w:kinsoku/>
                    <w:wordWrap w:val="0"/>
                    <w:overflowPunct/>
                    <w:topLinePunct w:val="0"/>
                    <w:bidi w:val="0"/>
                    <w:adjustRightInd w:val="0"/>
                    <w:snapToGrid w:val="0"/>
                    <w:spacing w:before="0" w:beforeAutospacing="0" w:after="0" w:afterAutospacing="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
                    </w:rPr>
                  </w:pPr>
                </w:p>
              </w:tc>
              <w:tc>
                <w:tcPr>
                  <w:tcW w:w="1050"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80</w:t>
                  </w:r>
                </w:p>
              </w:tc>
              <w:tc>
                <w:tcPr>
                  <w:tcW w:w="4071" w:type="dxa"/>
                  <w:gridSpan w:val="3"/>
                  <w:noWrap w:val="0"/>
                  <w:vAlign w:val="center"/>
                </w:tcPr>
                <w:p>
                  <w:pPr>
                    <w:keepNext w:val="0"/>
                    <w:keepLines w:val="0"/>
                    <w:widowControl/>
                    <w:suppressLineNumbers w:val="0"/>
                    <w:jc w:val="center"/>
                    <w:textAlignment w:val="center"/>
                    <w:rPr>
                      <w:b w:val="0"/>
                      <w:bCs w:val="0"/>
                      <w:color w:val="auto"/>
                    </w:rPr>
                  </w:pPr>
                  <w:r>
                    <w:rPr>
                      <w:rFonts w:hint="eastAsia" w:ascii="Times New Roman" w:hAnsi="Times New Roman" w:eastAsia="宋体" w:cs="Times New Roman"/>
                      <w:b w:val="0"/>
                      <w:bCs w:val="0"/>
                      <w:i w:val="0"/>
                      <w:iCs w:val="0"/>
                      <w:color w:val="auto"/>
                      <w:kern w:val="0"/>
                      <w:sz w:val="21"/>
                      <w:szCs w:val="21"/>
                      <w:u w:val="none"/>
                      <w:lang w:val="en-US" w:eastAsia="zh-CN" w:bidi="ar"/>
                    </w:rPr>
                    <w:t>少量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97" w:type="dxa"/>
                  <w:vMerge w:val="restart"/>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压延机</w:t>
                  </w:r>
                </w:p>
              </w:tc>
              <w:tc>
                <w:tcPr>
                  <w:tcW w:w="1359"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非甲烷总烃</w:t>
                  </w:r>
                </w:p>
              </w:tc>
              <w:tc>
                <w:tcPr>
                  <w:tcW w:w="1820" w:type="dxa"/>
                  <w:vMerge w:val="restart"/>
                  <w:noWrap w:val="0"/>
                  <w:vAlign w:val="center"/>
                </w:tcPr>
                <w:p>
                  <w:pPr>
                    <w:pStyle w:val="29"/>
                    <w:keepNext w:val="0"/>
                    <w:keepLines w:val="0"/>
                    <w:pageBreakBefore w:val="0"/>
                    <w:widowControl w:val="0"/>
                    <w:tabs>
                      <w:tab w:val="left" w:pos="420"/>
                    </w:tabs>
                    <w:kinsoku/>
                    <w:wordWrap w:val="0"/>
                    <w:overflowPunct/>
                    <w:topLinePunct w:val="0"/>
                    <w:bidi w:val="0"/>
                    <w:adjustRightInd w:val="0"/>
                    <w:snapToGrid w:val="0"/>
                    <w:spacing w:before="0" w:beforeAutospacing="0" w:after="0" w:afterAutospacing="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color w:val="auto"/>
                      <w:sz w:val="21"/>
                      <w:szCs w:val="21"/>
                      <w:highlight w:val="none"/>
                      <w:lang w:eastAsia="zh-CN" w:bidi="ar"/>
                    </w:rPr>
                    <w:t>氯化聚乙烯橡胶（</w:t>
                  </w:r>
                  <w:r>
                    <w:rPr>
                      <w:rFonts w:hint="eastAsia" w:ascii="Times New Roman" w:hAnsi="Times New Roman" w:eastAsia="宋体" w:cs="Times New Roman"/>
                      <w:b w:val="0"/>
                      <w:bCs/>
                      <w:color w:val="auto"/>
                      <w:sz w:val="21"/>
                      <w:szCs w:val="21"/>
                      <w:highlight w:val="none"/>
                      <w:lang w:val="en-US" w:eastAsia="zh-CN" w:bidi="ar"/>
                    </w:rPr>
                    <w:t>CM）</w:t>
                  </w:r>
                </w:p>
              </w:tc>
              <w:tc>
                <w:tcPr>
                  <w:tcW w:w="1050"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80</w:t>
                  </w:r>
                </w:p>
              </w:tc>
              <w:tc>
                <w:tcPr>
                  <w:tcW w:w="1429" w:type="dxa"/>
                  <w:noWrap w:val="0"/>
                  <w:vAlign w:val="center"/>
                </w:tcPr>
                <w:p>
                  <w:pPr>
                    <w:pStyle w:val="29"/>
                    <w:keepNext w:val="0"/>
                    <w:keepLines w:val="0"/>
                    <w:pageBreakBefore w:val="0"/>
                    <w:widowControl w:val="0"/>
                    <w:tabs>
                      <w:tab w:val="left" w:pos="420"/>
                    </w:tabs>
                    <w:kinsoku/>
                    <w:wordWrap w:val="0"/>
                    <w:overflowPunct/>
                    <w:topLinePunct w:val="0"/>
                    <w:bidi w:val="0"/>
                    <w:adjustRightInd w:val="0"/>
                    <w:snapToGrid w:val="0"/>
                    <w:spacing w:before="0" w:beforeAutospacing="0" w:after="0" w:afterAutospacing="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5.59×10</w:t>
                  </w:r>
                  <w:r>
                    <w:rPr>
                      <w:rFonts w:hint="eastAsia" w:ascii="Times New Roman" w:hAnsi="Times New Roman" w:eastAsia="宋体" w:cs="Times New Roman"/>
                      <w:color w:val="auto"/>
                      <w:kern w:val="2"/>
                      <w:sz w:val="21"/>
                      <w:szCs w:val="21"/>
                      <w:highlight w:val="none"/>
                      <w:vertAlign w:val="superscript"/>
                      <w:lang w:val="en-US" w:eastAsia="zh-CN" w:bidi="ar-SA"/>
                    </w:rPr>
                    <w:t>-5</w:t>
                  </w:r>
                </w:p>
              </w:tc>
              <w:tc>
                <w:tcPr>
                  <w:tcW w:w="1317"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0.0045</w:t>
                  </w:r>
                </w:p>
              </w:tc>
              <w:tc>
                <w:tcPr>
                  <w:tcW w:w="1325"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97" w:type="dxa"/>
                  <w:vMerge w:val="continue"/>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z w:val="21"/>
                      <w:szCs w:val="21"/>
                      <w:highlight w:val="none"/>
                      <w:lang w:eastAsia="zh-CN"/>
                    </w:rPr>
                  </w:pPr>
                </w:p>
              </w:tc>
              <w:tc>
                <w:tcPr>
                  <w:tcW w:w="1359"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二硫化碳</w:t>
                  </w:r>
                </w:p>
              </w:tc>
              <w:tc>
                <w:tcPr>
                  <w:tcW w:w="1820" w:type="dxa"/>
                  <w:vMerge w:val="continue"/>
                  <w:noWrap w:val="0"/>
                  <w:vAlign w:val="center"/>
                </w:tcPr>
                <w:p>
                  <w:pPr>
                    <w:pStyle w:val="29"/>
                    <w:keepNext w:val="0"/>
                    <w:keepLines w:val="0"/>
                    <w:pageBreakBefore w:val="0"/>
                    <w:widowControl w:val="0"/>
                    <w:tabs>
                      <w:tab w:val="left" w:pos="420"/>
                    </w:tabs>
                    <w:kinsoku/>
                    <w:wordWrap w:val="0"/>
                    <w:overflowPunct/>
                    <w:topLinePunct w:val="0"/>
                    <w:bidi w:val="0"/>
                    <w:adjustRightInd w:val="0"/>
                    <w:snapToGrid w:val="0"/>
                    <w:spacing w:before="0" w:beforeAutospacing="0" w:after="0" w:afterAutospacing="0" w:line="240" w:lineRule="auto"/>
                    <w:ind w:firstLine="0" w:firstLineChars="0"/>
                    <w:jc w:val="center"/>
                    <w:textAlignment w:val="auto"/>
                    <w:rPr>
                      <w:rFonts w:hint="eastAsia" w:ascii="Times New Roman" w:hAnsi="Times New Roman" w:eastAsia="宋体" w:cs="Times New Roman"/>
                      <w:b w:val="0"/>
                      <w:bCs/>
                      <w:color w:val="auto"/>
                      <w:sz w:val="21"/>
                      <w:szCs w:val="21"/>
                      <w:highlight w:val="none"/>
                      <w:lang w:eastAsia="zh-CN" w:bidi="ar"/>
                    </w:rPr>
                  </w:pPr>
                </w:p>
              </w:tc>
              <w:tc>
                <w:tcPr>
                  <w:tcW w:w="1050"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80</w:t>
                  </w:r>
                </w:p>
              </w:tc>
              <w:tc>
                <w:tcPr>
                  <w:tcW w:w="1429" w:type="dxa"/>
                  <w:noWrap w:val="0"/>
                  <w:vAlign w:val="center"/>
                </w:tcPr>
                <w:p>
                  <w:pPr>
                    <w:pStyle w:val="29"/>
                    <w:keepNext w:val="0"/>
                    <w:keepLines w:val="0"/>
                    <w:pageBreakBefore w:val="0"/>
                    <w:widowControl w:val="0"/>
                    <w:tabs>
                      <w:tab w:val="left" w:pos="420"/>
                    </w:tabs>
                    <w:kinsoku/>
                    <w:wordWrap w:val="0"/>
                    <w:overflowPunct/>
                    <w:topLinePunct w:val="0"/>
                    <w:bidi w:val="0"/>
                    <w:adjustRightInd w:val="0"/>
                    <w:snapToGrid w:val="0"/>
                    <w:spacing w:before="0" w:beforeAutospacing="0" w:after="0" w:afterAutospacing="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2.41×10</w:t>
                  </w:r>
                  <w:r>
                    <w:rPr>
                      <w:rFonts w:hint="eastAsia" w:ascii="Times New Roman" w:hAnsi="Times New Roman" w:eastAsia="宋体" w:cs="Times New Roman"/>
                      <w:color w:val="auto"/>
                      <w:kern w:val="2"/>
                      <w:sz w:val="21"/>
                      <w:szCs w:val="21"/>
                      <w:highlight w:val="none"/>
                      <w:vertAlign w:val="superscript"/>
                      <w:lang w:val="en-US" w:eastAsia="zh-CN" w:bidi="ar-SA"/>
                    </w:rPr>
                    <w:t>-6</w:t>
                  </w:r>
                </w:p>
              </w:tc>
              <w:tc>
                <w:tcPr>
                  <w:tcW w:w="1317"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0.0002</w:t>
                  </w:r>
                </w:p>
              </w:tc>
              <w:tc>
                <w:tcPr>
                  <w:tcW w:w="1325"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97" w:type="dxa"/>
                  <w:vMerge w:val="continue"/>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z w:val="21"/>
                      <w:szCs w:val="21"/>
                      <w:highlight w:val="none"/>
                      <w:lang w:eastAsia="zh-CN"/>
                    </w:rPr>
                  </w:pPr>
                </w:p>
              </w:tc>
              <w:tc>
                <w:tcPr>
                  <w:tcW w:w="1359"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颗粒物</w:t>
                  </w:r>
                </w:p>
              </w:tc>
              <w:tc>
                <w:tcPr>
                  <w:tcW w:w="1820" w:type="dxa"/>
                  <w:vMerge w:val="continue"/>
                  <w:noWrap w:val="0"/>
                  <w:vAlign w:val="center"/>
                </w:tcPr>
                <w:p>
                  <w:pPr>
                    <w:pStyle w:val="29"/>
                    <w:keepNext w:val="0"/>
                    <w:keepLines w:val="0"/>
                    <w:pageBreakBefore w:val="0"/>
                    <w:widowControl w:val="0"/>
                    <w:tabs>
                      <w:tab w:val="left" w:pos="420"/>
                    </w:tabs>
                    <w:kinsoku/>
                    <w:wordWrap w:val="0"/>
                    <w:overflowPunct/>
                    <w:topLinePunct w:val="0"/>
                    <w:bidi w:val="0"/>
                    <w:adjustRightInd w:val="0"/>
                    <w:snapToGrid w:val="0"/>
                    <w:spacing w:before="0" w:beforeAutospacing="0" w:after="0" w:afterAutospacing="0" w:line="240" w:lineRule="auto"/>
                    <w:ind w:firstLine="0" w:firstLineChars="0"/>
                    <w:jc w:val="center"/>
                    <w:textAlignment w:val="auto"/>
                    <w:rPr>
                      <w:rFonts w:hint="eastAsia" w:ascii="Times New Roman" w:hAnsi="Times New Roman" w:eastAsia="宋体" w:cs="Times New Roman"/>
                      <w:b w:val="0"/>
                      <w:bCs/>
                      <w:color w:val="auto"/>
                      <w:sz w:val="21"/>
                      <w:szCs w:val="21"/>
                      <w:highlight w:val="none"/>
                      <w:lang w:eastAsia="zh-CN" w:bidi="ar"/>
                    </w:rPr>
                  </w:pPr>
                </w:p>
              </w:tc>
              <w:tc>
                <w:tcPr>
                  <w:tcW w:w="1050"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80</w:t>
                  </w:r>
                </w:p>
              </w:tc>
              <w:tc>
                <w:tcPr>
                  <w:tcW w:w="1429" w:type="dxa"/>
                  <w:noWrap w:val="0"/>
                  <w:vAlign w:val="center"/>
                </w:tcPr>
                <w:p>
                  <w:pPr>
                    <w:pStyle w:val="29"/>
                    <w:keepNext w:val="0"/>
                    <w:keepLines w:val="0"/>
                    <w:pageBreakBefore w:val="0"/>
                    <w:widowControl w:val="0"/>
                    <w:tabs>
                      <w:tab w:val="left" w:pos="420"/>
                    </w:tabs>
                    <w:kinsoku/>
                    <w:wordWrap w:val="0"/>
                    <w:overflowPunct/>
                    <w:topLinePunct w:val="0"/>
                    <w:bidi w:val="0"/>
                    <w:adjustRightInd w:val="0"/>
                    <w:snapToGrid w:val="0"/>
                    <w:spacing w:before="0" w:beforeAutospacing="0" w:after="0" w:afterAutospacing="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w:t>
                  </w:r>
                </w:p>
              </w:tc>
              <w:tc>
                <w:tcPr>
                  <w:tcW w:w="1317"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w:t>
                  </w:r>
                </w:p>
              </w:tc>
              <w:tc>
                <w:tcPr>
                  <w:tcW w:w="1325"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897" w:type="dxa"/>
                  <w:vMerge w:val="continue"/>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z w:val="21"/>
                      <w:szCs w:val="21"/>
                      <w:highlight w:val="none"/>
                      <w:lang w:eastAsia="zh-CN"/>
                    </w:rPr>
                  </w:pPr>
                </w:p>
              </w:tc>
              <w:tc>
                <w:tcPr>
                  <w:tcW w:w="1359"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eastAsia="zh-CN"/>
                    </w:rPr>
                    <w:t>臭气浓度</w:t>
                  </w:r>
                </w:p>
              </w:tc>
              <w:tc>
                <w:tcPr>
                  <w:tcW w:w="1820" w:type="dxa"/>
                  <w:vMerge w:val="continue"/>
                  <w:noWrap w:val="0"/>
                  <w:vAlign w:val="center"/>
                </w:tcPr>
                <w:p>
                  <w:pPr>
                    <w:pStyle w:val="29"/>
                    <w:keepNext w:val="0"/>
                    <w:keepLines w:val="0"/>
                    <w:pageBreakBefore w:val="0"/>
                    <w:widowControl w:val="0"/>
                    <w:tabs>
                      <w:tab w:val="left" w:pos="420"/>
                    </w:tabs>
                    <w:kinsoku/>
                    <w:wordWrap w:val="0"/>
                    <w:overflowPunct/>
                    <w:topLinePunct w:val="0"/>
                    <w:bidi w:val="0"/>
                    <w:adjustRightInd w:val="0"/>
                    <w:snapToGrid w:val="0"/>
                    <w:spacing w:before="0" w:beforeAutospacing="0" w:after="0" w:afterAutospacing="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bidi="ar"/>
                    </w:rPr>
                  </w:pPr>
                </w:p>
              </w:tc>
              <w:tc>
                <w:tcPr>
                  <w:tcW w:w="1050" w:type="dxa"/>
                  <w:noWrap w:val="0"/>
                  <w:vAlign w:val="center"/>
                </w:tcPr>
                <w:p>
                  <w:pPr>
                    <w:pStyle w:val="40"/>
                    <w:keepNext w:val="0"/>
                    <w:keepLines w:val="0"/>
                    <w:pageBreakBefore w:val="0"/>
                    <w:widowControl w:val="0"/>
                    <w:kinsoku/>
                    <w:wordWrap w:val="0"/>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80</w:t>
                  </w:r>
                </w:p>
              </w:tc>
              <w:tc>
                <w:tcPr>
                  <w:tcW w:w="4071" w:type="dxa"/>
                  <w:gridSpan w:val="3"/>
                  <w:noWrap w:val="0"/>
                  <w:vAlign w:val="center"/>
                </w:tcPr>
                <w:p>
                  <w:pPr>
                    <w:keepNext w:val="0"/>
                    <w:keepLines w:val="0"/>
                    <w:widowControl/>
                    <w:suppressLineNumbers w:val="0"/>
                    <w:jc w:val="center"/>
                    <w:textAlignment w:val="center"/>
                    <w:rPr>
                      <w:color w:val="auto"/>
                    </w:rPr>
                  </w:pPr>
                  <w:r>
                    <w:rPr>
                      <w:rFonts w:hint="eastAsia" w:ascii="Times New Roman" w:hAnsi="Times New Roman" w:eastAsia="宋体" w:cs="Times New Roman"/>
                      <w:i w:val="0"/>
                      <w:iCs w:val="0"/>
                      <w:color w:val="auto"/>
                      <w:kern w:val="0"/>
                      <w:sz w:val="21"/>
                      <w:szCs w:val="21"/>
                      <w:u w:val="none"/>
                      <w:lang w:val="en-US" w:eastAsia="zh-CN" w:bidi="ar"/>
                    </w:rPr>
                    <w:t>少量</w:t>
                  </w:r>
                </w:p>
              </w:tc>
            </w:tr>
          </w:tbl>
          <w:p>
            <w:pPr>
              <w:keepNext w:val="0"/>
              <w:keepLines w:val="0"/>
              <w:pageBreakBefore w:val="0"/>
              <w:kinsoku/>
              <w:wordWrap/>
              <w:overflowPunct/>
              <w:topLinePunct w:val="0"/>
              <w:autoSpaceDE w:val="0"/>
              <w:autoSpaceDN w:val="0"/>
              <w:bidi w:val="0"/>
              <w:adjustRightInd/>
              <w:snapToGrid/>
              <w:spacing w:line="480" w:lineRule="exact"/>
              <w:ind w:firstLine="420" w:firstLineChars="200"/>
              <w:textAlignment w:val="auto"/>
              <w:rPr>
                <w:rFonts w:hint="default" w:ascii="Times New Roman" w:hAnsi="Times New Roman" w:eastAsia="宋体" w:cs="Times New Roman"/>
                <w:b w:val="0"/>
                <w:bCs/>
                <w:color w:val="auto"/>
                <w:sz w:val="21"/>
                <w:lang w:val="en-US" w:eastAsia="zh-CN"/>
              </w:rPr>
            </w:pPr>
            <w:r>
              <w:rPr>
                <w:rFonts w:hint="eastAsia"/>
                <w:b w:val="0"/>
                <w:bCs w:val="0"/>
                <w:color w:val="auto"/>
                <w:szCs w:val="24"/>
                <w:lang w:val="en-US" w:eastAsia="zh-CN"/>
              </w:rPr>
              <w:t>综上所述，本项目混炼工序</w:t>
            </w:r>
            <w:r>
              <w:rPr>
                <w:rFonts w:hint="eastAsia" w:ascii="Times New Roman" w:hAnsi="Times New Roman" w:eastAsia="宋体" w:cs="Times New Roman"/>
                <w:b w:val="0"/>
                <w:bCs w:val="0"/>
                <w:color w:val="auto"/>
                <w:sz w:val="21"/>
                <w:szCs w:val="21"/>
                <w:highlight w:val="none"/>
                <w:lang w:eastAsia="zh-CN" w:bidi="ar"/>
              </w:rPr>
              <w:t>非甲烷总烃产生量约为</w:t>
            </w:r>
            <w:r>
              <w:rPr>
                <w:rFonts w:hint="eastAsia" w:ascii="Times New Roman" w:hAnsi="Times New Roman" w:eastAsia="宋体" w:cs="Times New Roman"/>
                <w:b w:val="0"/>
                <w:bCs w:val="0"/>
                <w:color w:val="auto"/>
                <w:sz w:val="21"/>
                <w:szCs w:val="21"/>
                <w:highlight w:val="none"/>
                <w:lang w:val="en-US" w:eastAsia="zh-CN" w:bidi="ar"/>
              </w:rPr>
              <w:t>0.0238t/a，颗粒物产生量为0.2936t/a，二硫化碳产生量为0.0003t/a；压延工序</w:t>
            </w:r>
            <w:r>
              <w:rPr>
                <w:rFonts w:hint="eastAsia" w:ascii="Times New Roman" w:hAnsi="Times New Roman" w:eastAsia="宋体" w:cs="Times New Roman"/>
                <w:b w:val="0"/>
                <w:bCs w:val="0"/>
                <w:color w:val="auto"/>
                <w:sz w:val="21"/>
                <w:szCs w:val="21"/>
                <w:highlight w:val="none"/>
                <w:lang w:eastAsia="zh-CN" w:bidi="ar"/>
              </w:rPr>
              <w:t>非甲烷总烃产生量约为</w:t>
            </w:r>
            <w:r>
              <w:rPr>
                <w:rFonts w:hint="eastAsia" w:ascii="Times New Roman" w:hAnsi="Times New Roman" w:eastAsia="宋体" w:cs="Times New Roman"/>
                <w:b w:val="0"/>
                <w:bCs w:val="0"/>
                <w:color w:val="auto"/>
                <w:sz w:val="21"/>
                <w:szCs w:val="21"/>
                <w:highlight w:val="none"/>
                <w:lang w:val="en-US" w:eastAsia="zh-CN" w:bidi="ar"/>
              </w:rPr>
              <w:t>0.0045t/a，二硫化碳产生量为0.0002t/a</w:t>
            </w:r>
            <w:r>
              <w:rPr>
                <w:rFonts w:hint="eastAsia" w:ascii="Times New Roman" w:hAnsi="Times New Roman" w:cs="Times New Roman"/>
                <w:b w:val="0"/>
                <w:bCs w:val="0"/>
                <w:color w:val="auto"/>
                <w:sz w:val="21"/>
                <w:szCs w:val="21"/>
                <w:highlight w:val="none"/>
                <w:lang w:val="en-US" w:eastAsia="zh-CN"/>
              </w:rPr>
              <w:t>。</w:t>
            </w:r>
            <w:r>
              <w:rPr>
                <w:rFonts w:hint="eastAsia" w:ascii="Times New Roman" w:hAnsi="Times New Roman" w:eastAsia="宋体" w:cs="Times New Roman"/>
                <w:color w:val="auto"/>
                <w:lang w:eastAsia="zh-CN"/>
              </w:rPr>
              <w:t>混炼、</w:t>
            </w:r>
            <w:r>
              <w:rPr>
                <w:rFonts w:hint="eastAsia" w:cs="Times New Roman"/>
                <w:color w:val="auto"/>
                <w:lang w:eastAsia="zh-CN"/>
              </w:rPr>
              <w:t>压延</w:t>
            </w:r>
            <w:r>
              <w:rPr>
                <w:rFonts w:hint="eastAsia" w:ascii="Times New Roman" w:hAnsi="Times New Roman" w:eastAsia="宋体" w:cs="Times New Roman"/>
                <w:b w:val="0"/>
                <w:bCs/>
                <w:color w:val="auto"/>
                <w:sz w:val="21"/>
                <w:lang w:val="en-US" w:eastAsia="zh-CN"/>
              </w:rPr>
              <w:t>工序年运行时间约</w:t>
            </w:r>
            <w:r>
              <w:rPr>
                <w:rFonts w:hint="eastAsia" w:cs="Times New Roman"/>
                <w:b w:val="0"/>
                <w:bCs/>
                <w:color w:val="auto"/>
                <w:sz w:val="21"/>
                <w:lang w:val="en-US" w:eastAsia="zh-CN"/>
              </w:rPr>
              <w:t>240</w:t>
            </w:r>
            <w:r>
              <w:rPr>
                <w:rFonts w:hint="eastAsia" w:ascii="Times New Roman" w:hAnsi="Times New Roman" w:eastAsia="宋体" w:cs="Times New Roman"/>
                <w:b w:val="0"/>
                <w:bCs/>
                <w:color w:val="auto"/>
                <w:sz w:val="21"/>
                <w:lang w:val="en-US" w:eastAsia="zh-CN"/>
              </w:rPr>
              <w:t>0h，则</w:t>
            </w:r>
            <w:r>
              <w:rPr>
                <w:rFonts w:hint="eastAsia" w:ascii="Times New Roman" w:hAnsi="Times New Roman" w:eastAsia="宋体" w:cs="Times New Roman"/>
                <w:color w:val="auto"/>
                <w:lang w:eastAsia="zh-CN"/>
              </w:rPr>
              <w:t>混炼、</w:t>
            </w:r>
            <w:r>
              <w:rPr>
                <w:rFonts w:hint="eastAsia" w:cs="Times New Roman"/>
                <w:color w:val="auto"/>
                <w:lang w:eastAsia="zh-CN"/>
              </w:rPr>
              <w:t>压延工序废气</w:t>
            </w:r>
            <w:r>
              <w:rPr>
                <w:rFonts w:hint="eastAsia" w:ascii="Times New Roman" w:hAnsi="Times New Roman" w:eastAsia="宋体" w:cs="Times New Roman"/>
                <w:b w:val="0"/>
                <w:bCs/>
                <w:color w:val="auto"/>
                <w:sz w:val="21"/>
                <w:lang w:val="en-US" w:eastAsia="zh-CN"/>
              </w:rPr>
              <w:t>排放时间为</w:t>
            </w:r>
            <w:r>
              <w:rPr>
                <w:rFonts w:hint="eastAsia" w:cs="Times New Roman"/>
                <w:b w:val="0"/>
                <w:bCs/>
                <w:color w:val="auto"/>
                <w:sz w:val="21"/>
                <w:lang w:val="en-US" w:eastAsia="zh-CN"/>
              </w:rPr>
              <w:t>24</w:t>
            </w:r>
            <w:r>
              <w:rPr>
                <w:rFonts w:hint="eastAsia" w:ascii="Times New Roman" w:hAnsi="Times New Roman" w:eastAsia="宋体" w:cs="Times New Roman"/>
                <w:b w:val="0"/>
                <w:bCs/>
                <w:color w:val="auto"/>
                <w:sz w:val="21"/>
                <w:lang w:val="en-US" w:eastAsia="zh-CN"/>
              </w:rPr>
              <w:t>00h/a。</w:t>
            </w:r>
          </w:p>
          <w:p>
            <w:pPr>
              <w:spacing w:line="480" w:lineRule="exact"/>
              <w:ind w:firstLine="422" w:firstLineChars="200"/>
              <w:jc w:val="left"/>
              <w:rPr>
                <w:b/>
                <w:bCs/>
                <w:color w:val="auto"/>
                <w:szCs w:val="24"/>
              </w:rPr>
            </w:pPr>
            <w:r>
              <w:rPr>
                <w:b/>
                <w:bCs/>
                <w:color w:val="auto"/>
                <w:szCs w:val="24"/>
              </w:rPr>
              <w:t>3）风量计算</w:t>
            </w:r>
          </w:p>
          <w:p>
            <w:pPr>
              <w:adjustRightInd w:val="0"/>
              <w:snapToGrid w:val="0"/>
              <w:spacing w:line="480" w:lineRule="exact"/>
              <w:ind w:firstLine="420" w:firstLineChars="200"/>
              <w:rPr>
                <w:color w:val="auto"/>
              </w:rPr>
            </w:pPr>
            <w:r>
              <w:rPr>
                <w:color w:val="auto"/>
              </w:rPr>
              <w:t>项目对结合产污工段的规格大小和《环境工程设计手册》中的有关公式，项目</w:t>
            </w:r>
            <w:r>
              <w:rPr>
                <w:rFonts w:hint="eastAsia"/>
                <w:color w:val="auto"/>
                <w:lang w:eastAsia="zh-CN"/>
              </w:rPr>
              <w:t>拟在</w:t>
            </w:r>
            <w:r>
              <w:rPr>
                <w:rFonts w:hint="eastAsia"/>
                <w:color w:val="auto"/>
                <w:lang w:val="en-US" w:eastAsia="zh-CN"/>
              </w:rPr>
              <w:t>3</w:t>
            </w:r>
            <w:r>
              <w:rPr>
                <w:rFonts w:hint="eastAsia"/>
                <w:color w:val="auto"/>
              </w:rPr>
              <w:t>台</w:t>
            </w:r>
            <w:r>
              <w:rPr>
                <w:rFonts w:hint="eastAsia"/>
                <w:color w:val="auto"/>
                <w:lang w:eastAsia="zh-CN"/>
              </w:rPr>
              <w:t>电子秤、</w:t>
            </w:r>
            <w:r>
              <w:rPr>
                <w:rFonts w:hint="eastAsia"/>
                <w:color w:val="auto"/>
                <w:lang w:val="en-US" w:eastAsia="zh-CN"/>
              </w:rPr>
              <w:t>2台</w:t>
            </w:r>
            <w:r>
              <w:rPr>
                <w:rFonts w:hint="eastAsia"/>
                <w:color w:val="auto"/>
                <w:lang w:eastAsia="zh-CN"/>
              </w:rPr>
              <w:t>混炼机、</w:t>
            </w:r>
            <w:r>
              <w:rPr>
                <w:rFonts w:hint="eastAsia"/>
                <w:color w:val="auto"/>
                <w:lang w:val="en-US" w:eastAsia="zh-CN"/>
              </w:rPr>
              <w:t>2台粉碎机、6台压延机</w:t>
            </w:r>
            <w:r>
              <w:rPr>
                <w:rFonts w:hint="eastAsia"/>
                <w:color w:val="auto"/>
                <w:lang w:eastAsia="zh-CN"/>
              </w:rPr>
              <w:t>上方设集气罩（集气罩周边均设软帘围挡，属于包围型集气罩），根据设备的规格大小设计矩形集气罩，设计参数见下表。</w:t>
            </w:r>
            <w:r>
              <w:rPr>
                <w:color w:val="auto"/>
              </w:rPr>
              <w:t>废气收集系统的控制风速设置为0.5m/s。按以下经验公式计算得出产污设备所需的风量L。</w:t>
            </w:r>
          </w:p>
          <w:p>
            <w:pPr>
              <w:adjustRightInd w:val="0"/>
              <w:snapToGrid w:val="0"/>
              <w:spacing w:line="480" w:lineRule="exact"/>
              <w:jc w:val="center"/>
              <w:rPr>
                <w:rFonts w:ascii="Times New Roman" w:hAnsi="Times New Roman"/>
                <w:color w:val="auto"/>
                <w:sz w:val="21"/>
                <w:szCs w:val="21"/>
              </w:rPr>
            </w:pPr>
            <w:r>
              <w:rPr>
                <w:rFonts w:hint="eastAsia" w:ascii="Times New Roman" w:hAnsi="Times New Roman" w:eastAsia="宋体" w:cs="Times New Roman"/>
                <w:color w:val="auto"/>
                <w:lang w:val="en-US" w:eastAsia="zh-CN"/>
              </w:rPr>
              <w:t>四周</w:t>
            </w:r>
            <w:r>
              <w:rPr>
                <w:rFonts w:hint="eastAsia" w:ascii="Times New Roman" w:hAnsi="Times New Roman" w:cs="Times New Roman"/>
                <w:color w:val="auto"/>
                <w:kern w:val="0"/>
                <w:sz w:val="21"/>
                <w:szCs w:val="21"/>
                <w:highlight w:val="none"/>
                <w:shd w:val="clear" w:color="auto" w:fill="auto"/>
                <w:lang w:val="en-US" w:eastAsia="zh-CN" w:bidi="ar-SA"/>
              </w:rPr>
              <w:t>有边：</w:t>
            </w:r>
            <w:r>
              <w:rPr>
                <w:rFonts w:hint="default" w:ascii="Times New Roman" w:hAnsi="Times New Roman" w:cs="Times New Roman"/>
                <w:color w:val="auto"/>
                <w:kern w:val="0"/>
                <w:sz w:val="21"/>
                <w:szCs w:val="21"/>
                <w:highlight w:val="none"/>
                <w:shd w:val="clear" w:color="auto" w:fill="auto"/>
                <w:lang w:val="en-US" w:eastAsia="zh-CN" w:bidi="ar-SA"/>
              </w:rPr>
              <w:t>L=</w:t>
            </w:r>
            <w:r>
              <w:rPr>
                <w:rFonts w:hint="eastAsia" w:ascii="Times New Roman" w:hAnsi="Times New Roman" w:cs="Times New Roman"/>
                <w:color w:val="auto"/>
                <w:sz w:val="21"/>
                <w:szCs w:val="21"/>
                <w:highlight w:val="none"/>
                <w:shd w:val="clear" w:color="auto" w:fill="auto"/>
                <w:lang w:val="en-US" w:eastAsia="zh-CN"/>
              </w:rPr>
              <w:t>0.75</w:t>
            </w:r>
            <w:r>
              <w:rPr>
                <w:rFonts w:hint="default" w:ascii="Times New Roman" w:hAnsi="Times New Roman" w:cs="Times New Roman"/>
                <w:color w:val="auto"/>
                <w:sz w:val="21"/>
                <w:szCs w:val="21"/>
                <w:highlight w:val="none"/>
                <w:shd w:val="clear" w:color="auto" w:fill="auto"/>
                <w:lang w:val="en-US" w:eastAsia="zh-CN"/>
              </w:rPr>
              <w:t>(</w:t>
            </w:r>
            <w:r>
              <w:rPr>
                <w:rFonts w:hint="eastAsia" w:ascii="Times New Roman" w:hAnsi="Times New Roman" w:cs="Times New Roman"/>
                <w:color w:val="auto"/>
                <w:sz w:val="21"/>
                <w:szCs w:val="21"/>
                <w:highlight w:val="none"/>
                <w:shd w:val="clear" w:color="auto" w:fill="auto"/>
                <w:lang w:val="en-US" w:eastAsia="zh-CN"/>
              </w:rPr>
              <w:t>10</w:t>
            </w:r>
            <w:r>
              <w:rPr>
                <w:rFonts w:hint="default" w:ascii="Times New Roman" w:hAnsi="Times New Roman" w:cs="Times New Roman"/>
                <w:color w:val="auto"/>
                <w:sz w:val="21"/>
                <w:szCs w:val="21"/>
                <w:highlight w:val="none"/>
                <w:shd w:val="clear" w:color="auto" w:fill="auto"/>
                <w:lang w:val="en-US" w:eastAsia="zh-CN"/>
              </w:rPr>
              <w:t>x</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sz w:val="21"/>
                <w:szCs w:val="21"/>
                <w:highlight w:val="none"/>
                <w:shd w:val="clear" w:color="auto" w:fill="auto"/>
                <w:vertAlign w:val="baseline"/>
                <w:lang w:val="en-US" w:eastAsia="zh-CN"/>
              </w:rPr>
              <w:t>+F)</w:t>
            </w:r>
            <w:r>
              <w:rPr>
                <w:rFonts w:hint="default" w:ascii="Times New Roman" w:hAnsi="Times New Roman" w:cs="Times New Roman"/>
                <w:color w:val="auto"/>
                <w:sz w:val="21"/>
                <w:szCs w:val="21"/>
                <w:lang w:val="en-US" w:eastAsia="zh-CN"/>
              </w:rPr>
              <w:t>Vx</w:t>
            </w:r>
          </w:p>
          <w:p>
            <w:pPr>
              <w:pStyle w:val="40"/>
              <w:autoSpaceDE/>
              <w:autoSpaceDN/>
              <w:snapToGrid w:val="0"/>
              <w:spacing w:line="480" w:lineRule="exact"/>
              <w:ind w:firstLine="420" w:firstLineChars="200"/>
              <w:jc w:val="both"/>
              <w:rPr>
                <w:rFonts w:ascii="Times New Roman" w:hAnsi="Times New Roman"/>
                <w:color w:val="auto"/>
                <w:sz w:val="21"/>
                <w:szCs w:val="21"/>
              </w:rPr>
            </w:pPr>
            <w:r>
              <w:rPr>
                <w:rFonts w:ascii="Times New Roman" w:hAnsi="Times New Roman"/>
                <w:color w:val="auto"/>
                <w:sz w:val="21"/>
                <w:szCs w:val="21"/>
              </w:rPr>
              <w:t>其中</w:t>
            </w:r>
            <w:r>
              <w:rPr>
                <w:rFonts w:hint="eastAsia" w:ascii="Times New Roman" w:hAnsi="Times New Roman"/>
                <w:color w:val="auto"/>
                <w:sz w:val="21"/>
                <w:szCs w:val="21"/>
                <w:lang w:eastAsia="zh-CN"/>
              </w:rPr>
              <w:t>：</w:t>
            </w:r>
            <w:r>
              <w:rPr>
                <w:rFonts w:hint="default" w:ascii="Times New Roman" w:hAnsi="Times New Roman" w:eastAsia="宋体" w:cs="Times New Roman"/>
                <w:color w:val="auto"/>
                <w:sz w:val="21"/>
                <w:szCs w:val="21"/>
                <w:highlight w:val="none"/>
                <w:shd w:val="clear" w:color="auto" w:fill="auto"/>
                <w:lang w:val="en-US" w:eastAsia="zh-CN"/>
              </w:rPr>
              <w:t>L--</w:t>
            </w:r>
            <w:r>
              <w:rPr>
                <w:rFonts w:hint="default" w:ascii="Times New Roman" w:hAnsi="Times New Roman" w:cs="Times New Roman"/>
                <w:color w:val="auto"/>
                <w:sz w:val="21"/>
                <w:szCs w:val="21"/>
                <w:lang w:eastAsia="zh-CN"/>
              </w:rPr>
              <w:t>集气罩排风量，m</w:t>
            </w:r>
            <w:r>
              <w:rPr>
                <w:rFonts w:hint="default" w:ascii="Times New Roman" w:hAnsi="Times New Roman" w:cs="Times New Roman"/>
                <w:color w:val="auto"/>
                <w:sz w:val="21"/>
                <w:szCs w:val="21"/>
                <w:vertAlign w:val="superscript"/>
                <w:lang w:eastAsia="zh-CN"/>
              </w:rPr>
              <w:t>3</w:t>
            </w:r>
            <w:r>
              <w:rPr>
                <w:rFonts w:hint="default" w:ascii="Times New Roman" w:hAnsi="Times New Roman" w:cs="Times New Roman"/>
                <w:color w:val="auto"/>
                <w:sz w:val="21"/>
                <w:szCs w:val="21"/>
                <w:lang w:eastAsia="zh-CN"/>
              </w:rPr>
              <w:t>/s；</w:t>
            </w:r>
            <w:r>
              <w:rPr>
                <w:rFonts w:hint="default" w:ascii="Times New Roman" w:hAnsi="Times New Roman" w:cs="Times New Roman"/>
                <w:color w:val="auto"/>
                <w:sz w:val="21"/>
                <w:szCs w:val="21"/>
                <w:lang w:val="en-US" w:eastAsia="zh-CN"/>
              </w:rPr>
              <w:t>X</w:t>
            </w:r>
            <w:r>
              <w:rPr>
                <w:rFonts w:hint="default" w:ascii="Times New Roman" w:hAnsi="Times New Roman" w:cs="Times New Roman"/>
                <w:color w:val="auto"/>
                <w:sz w:val="21"/>
                <w:szCs w:val="21"/>
                <w:lang w:eastAsia="zh-CN"/>
              </w:rPr>
              <w:t>—</w:t>
            </w:r>
            <w:r>
              <w:rPr>
                <w:rFonts w:hint="eastAsia" w:cs="Times New Roman"/>
                <w:color w:val="auto"/>
                <w:sz w:val="21"/>
                <w:szCs w:val="21"/>
                <w:lang w:eastAsia="zh-CN"/>
              </w:rPr>
              <w:t>控制点至吸气口</w:t>
            </w:r>
            <w:r>
              <w:rPr>
                <w:rFonts w:hint="default" w:ascii="Times New Roman" w:hAnsi="Times New Roman" w:cs="Times New Roman"/>
                <w:color w:val="auto"/>
                <w:sz w:val="21"/>
                <w:szCs w:val="21"/>
                <w:lang w:eastAsia="zh-CN"/>
              </w:rPr>
              <w:t>的距离，本项目取值0.2m； F—</w:t>
            </w:r>
            <w:r>
              <w:rPr>
                <w:rFonts w:hint="eastAsia" w:cs="Times New Roman"/>
                <w:color w:val="auto"/>
                <w:sz w:val="21"/>
                <w:szCs w:val="21"/>
                <w:lang w:eastAsia="zh-CN"/>
              </w:rPr>
              <w:t>吸气口</w:t>
            </w:r>
            <w:r>
              <w:rPr>
                <w:rFonts w:hint="default" w:ascii="Times New Roman" w:hAnsi="Times New Roman" w:cs="Times New Roman"/>
                <w:color w:val="auto"/>
                <w:sz w:val="21"/>
                <w:szCs w:val="21"/>
                <w:lang w:eastAsia="zh-CN"/>
              </w:rPr>
              <w:t>面积，m</w:t>
            </w:r>
            <w:r>
              <w:rPr>
                <w:rFonts w:hint="default" w:ascii="Times New Roman" w:hAnsi="Times New Roman" w:cs="Times New Roman"/>
                <w:color w:val="auto"/>
                <w:sz w:val="21"/>
                <w:szCs w:val="21"/>
                <w:vertAlign w:val="superscript"/>
                <w:lang w:eastAsia="zh-CN"/>
              </w:rPr>
              <w:t>2</w:t>
            </w:r>
            <w:r>
              <w:rPr>
                <w:rFonts w:hint="default" w:ascii="Times New Roman" w:hAnsi="Times New Roman" w:cs="Times New Roman"/>
                <w:color w:val="auto"/>
                <w:sz w:val="21"/>
                <w:szCs w:val="21"/>
                <w:lang w:eastAsia="zh-CN"/>
              </w:rPr>
              <w:t>；Vx—</w:t>
            </w:r>
            <w:r>
              <w:rPr>
                <w:rFonts w:hint="eastAsia" w:cs="Times New Roman"/>
                <w:color w:val="auto"/>
                <w:sz w:val="21"/>
                <w:szCs w:val="21"/>
                <w:lang w:eastAsia="zh-CN"/>
              </w:rPr>
              <w:t>控制点的吸入速度</w:t>
            </w:r>
            <w:r>
              <w:rPr>
                <w:rFonts w:hint="default" w:ascii="Times New Roman" w:hAnsi="Times New Roman" w:cs="Times New Roman"/>
                <w:color w:val="auto"/>
                <w:sz w:val="21"/>
                <w:szCs w:val="21"/>
                <w:lang w:eastAsia="zh-CN"/>
              </w:rPr>
              <w:t>，本项目取0.5m/s</w:t>
            </w:r>
            <w:r>
              <w:rPr>
                <w:rFonts w:ascii="Times New Roman" w:hAnsi="Times New Roman"/>
                <w:color w:val="auto"/>
                <w:sz w:val="21"/>
                <w:szCs w:val="21"/>
              </w:rPr>
              <w:t>。</w:t>
            </w:r>
          </w:p>
          <w:p>
            <w:pPr>
              <w:pStyle w:val="87"/>
              <w:keepNext w:val="0"/>
              <w:keepLines w:val="0"/>
              <w:pageBreakBefore w:val="0"/>
              <w:widowControl w:val="0"/>
              <w:kinsoku/>
              <w:wordWrap/>
              <w:overflowPunct/>
              <w:topLinePunct w:val="0"/>
              <w:autoSpaceDE/>
              <w:autoSpaceDN/>
              <w:bidi w:val="0"/>
              <w:adjustRightInd/>
              <w:snapToGrid/>
              <w:spacing w:line="360" w:lineRule="auto"/>
              <w:ind w:firstLine="482"/>
              <w:textAlignment w:val="baseline"/>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highlight w:val="none"/>
              </w:rPr>
              <w:t>表</w:t>
            </w:r>
            <w:r>
              <w:rPr>
                <w:rFonts w:hint="default" w:ascii="Times New Roman" w:hAnsi="Times New Roman" w:cs="Times New Roman"/>
                <w:b/>
                <w:bCs/>
                <w:color w:val="auto"/>
                <w:sz w:val="21"/>
                <w:szCs w:val="21"/>
                <w:highlight w:val="none"/>
                <w:lang w:val="en-US" w:eastAsia="zh-CN"/>
              </w:rPr>
              <w:t>4-</w:t>
            </w:r>
            <w:r>
              <w:rPr>
                <w:rFonts w:hint="eastAsia" w:ascii="Times New Roman" w:hAnsi="Times New Roman" w:cs="Times New Roman"/>
                <w:b/>
                <w:bCs/>
                <w:color w:val="auto"/>
                <w:sz w:val="21"/>
                <w:szCs w:val="21"/>
                <w:highlight w:val="none"/>
                <w:lang w:val="en-US" w:eastAsia="zh-CN"/>
              </w:rPr>
              <w:t>4</w:t>
            </w:r>
            <w:r>
              <w:rPr>
                <w:rFonts w:hint="default" w:ascii="Times New Roman" w:hAnsi="Times New Roman" w:cs="Times New Roman"/>
                <w:color w:val="auto"/>
                <w:sz w:val="21"/>
                <w:szCs w:val="21"/>
              </w:rPr>
              <w:t xml:space="preserve">  项目风量设计参数表</w:t>
            </w:r>
          </w:p>
          <w:tbl>
            <w:tblPr>
              <w:tblStyle w:val="32"/>
              <w:tblW w:w="911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22"/>
              <w:gridCol w:w="1020"/>
              <w:gridCol w:w="975"/>
              <w:gridCol w:w="1092"/>
              <w:gridCol w:w="866"/>
              <w:gridCol w:w="1335"/>
              <w:gridCol w:w="1300"/>
              <w:gridCol w:w="988"/>
              <w:gridCol w:w="61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922" w:type="dxa"/>
                  <w:tcBorders>
                    <w:tl2br w:val="nil"/>
                    <w:tr2bl w:val="nil"/>
                  </w:tcBorders>
                  <w:noWrap w:val="0"/>
                  <w:vAlign w:val="center"/>
                </w:tcPr>
                <w:p>
                  <w:pPr>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设备</w:t>
                  </w:r>
                </w:p>
              </w:tc>
              <w:tc>
                <w:tcPr>
                  <w:tcW w:w="1020" w:type="dxa"/>
                  <w:tcBorders>
                    <w:tl2br w:val="nil"/>
                    <w:tr2bl w:val="nil"/>
                  </w:tcBorders>
                  <w:noWrap w:val="0"/>
                  <w:vAlign w:val="center"/>
                </w:tcPr>
                <w:p>
                  <w:pPr>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距污染源的距离（m）</w:t>
                  </w:r>
                </w:p>
              </w:tc>
              <w:tc>
                <w:tcPr>
                  <w:tcW w:w="975" w:type="dxa"/>
                  <w:tcBorders>
                    <w:tl2br w:val="nil"/>
                    <w:tr2bl w:val="nil"/>
                  </w:tcBorders>
                  <w:noWrap w:val="0"/>
                  <w:vAlign w:val="center"/>
                </w:tcPr>
                <w:p>
                  <w:pPr>
                    <w:jc w:val="center"/>
                    <w:rPr>
                      <w:rFonts w:hint="default" w:ascii="Times New Roman" w:hAnsi="Times New Roman" w:eastAsia="宋体" w:cs="Times New Roman"/>
                      <w:b/>
                      <w:bCs/>
                      <w:color w:val="auto"/>
                      <w:sz w:val="18"/>
                      <w:szCs w:val="18"/>
                      <w:lang w:val="en-US" w:eastAsia="zh-CN"/>
                    </w:rPr>
                  </w:pPr>
                  <w:r>
                    <w:rPr>
                      <w:rFonts w:hint="eastAsia" w:cs="Times New Roman"/>
                      <w:b/>
                      <w:bCs/>
                      <w:color w:val="auto"/>
                      <w:sz w:val="18"/>
                      <w:szCs w:val="18"/>
                      <w:lang w:eastAsia="zh-CN"/>
                    </w:rPr>
                    <w:t>集气罩尺寸（</w:t>
                  </w:r>
                  <w:r>
                    <w:rPr>
                      <w:rFonts w:hint="eastAsia" w:cs="Times New Roman"/>
                      <w:b/>
                      <w:bCs/>
                      <w:color w:val="auto"/>
                      <w:sz w:val="18"/>
                      <w:szCs w:val="18"/>
                      <w:lang w:val="en-US" w:eastAsia="zh-CN"/>
                    </w:rPr>
                    <w:t>m）</w:t>
                  </w:r>
                </w:p>
              </w:tc>
              <w:tc>
                <w:tcPr>
                  <w:tcW w:w="1092" w:type="dxa"/>
                  <w:tcBorders>
                    <w:tl2br w:val="nil"/>
                    <w:tr2bl w:val="nil"/>
                  </w:tcBorders>
                  <w:noWrap w:val="0"/>
                  <w:vAlign w:val="center"/>
                </w:tcPr>
                <w:p>
                  <w:pPr>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集气罩口/集气管道面积（m</w:t>
                  </w:r>
                  <w:r>
                    <w:rPr>
                      <w:rFonts w:hint="default" w:ascii="Times New Roman" w:hAnsi="Times New Roman" w:cs="Times New Roman"/>
                      <w:b/>
                      <w:bCs/>
                      <w:color w:val="auto"/>
                      <w:sz w:val="18"/>
                      <w:szCs w:val="18"/>
                      <w:vertAlign w:val="superscript"/>
                    </w:rPr>
                    <w:t>2</w:t>
                  </w:r>
                  <w:r>
                    <w:rPr>
                      <w:rFonts w:hint="default" w:ascii="Times New Roman" w:hAnsi="Times New Roman" w:cs="Times New Roman"/>
                      <w:b/>
                      <w:bCs/>
                      <w:color w:val="auto"/>
                      <w:sz w:val="18"/>
                      <w:szCs w:val="18"/>
                    </w:rPr>
                    <w:t>）</w:t>
                  </w:r>
                </w:p>
              </w:tc>
              <w:tc>
                <w:tcPr>
                  <w:tcW w:w="866" w:type="dxa"/>
                  <w:tcBorders>
                    <w:tl2br w:val="nil"/>
                    <w:tr2bl w:val="nil"/>
                  </w:tcBorders>
                  <w:noWrap w:val="0"/>
                  <w:vAlign w:val="center"/>
                </w:tcPr>
                <w:p>
                  <w:pPr>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控制风速（m/s）</w:t>
                  </w:r>
                </w:p>
              </w:tc>
              <w:tc>
                <w:tcPr>
                  <w:tcW w:w="1335" w:type="dxa"/>
                  <w:tcBorders>
                    <w:tl2br w:val="nil"/>
                    <w:tr2bl w:val="nil"/>
                  </w:tcBorders>
                  <w:noWrap w:val="0"/>
                  <w:vAlign w:val="center"/>
                </w:tcPr>
                <w:p>
                  <w:pPr>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单个集气罩风量/集气管道（m</w:t>
                  </w:r>
                  <w:r>
                    <w:rPr>
                      <w:rFonts w:hint="default" w:ascii="Times New Roman" w:hAnsi="Times New Roman" w:cs="Times New Roman"/>
                      <w:b/>
                      <w:bCs/>
                      <w:color w:val="auto"/>
                      <w:sz w:val="18"/>
                      <w:szCs w:val="18"/>
                      <w:vertAlign w:val="superscript"/>
                    </w:rPr>
                    <w:t>3</w:t>
                  </w:r>
                  <w:r>
                    <w:rPr>
                      <w:rFonts w:hint="default" w:ascii="Times New Roman" w:hAnsi="Times New Roman" w:cs="Times New Roman"/>
                      <w:b/>
                      <w:bCs/>
                      <w:color w:val="auto"/>
                      <w:sz w:val="18"/>
                      <w:szCs w:val="18"/>
                    </w:rPr>
                    <w:t>/h）</w:t>
                  </w:r>
                </w:p>
              </w:tc>
              <w:tc>
                <w:tcPr>
                  <w:tcW w:w="1300" w:type="dxa"/>
                  <w:tcBorders>
                    <w:tl2br w:val="nil"/>
                    <w:tr2bl w:val="nil"/>
                  </w:tcBorders>
                  <w:noWrap w:val="0"/>
                  <w:vAlign w:val="center"/>
                </w:tcPr>
                <w:p>
                  <w:pPr>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集气罩数目（个）/集气管道（条）</w:t>
                  </w:r>
                </w:p>
              </w:tc>
              <w:tc>
                <w:tcPr>
                  <w:tcW w:w="988" w:type="dxa"/>
                  <w:tcBorders>
                    <w:tl2br w:val="nil"/>
                    <w:tr2bl w:val="nil"/>
                  </w:tcBorders>
                  <w:noWrap w:val="0"/>
                  <w:vAlign w:val="center"/>
                </w:tcPr>
                <w:p>
                  <w:pPr>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风量（m</w:t>
                  </w:r>
                  <w:r>
                    <w:rPr>
                      <w:rFonts w:hint="default" w:ascii="Times New Roman" w:hAnsi="Times New Roman" w:cs="Times New Roman"/>
                      <w:b/>
                      <w:bCs/>
                      <w:color w:val="auto"/>
                      <w:sz w:val="18"/>
                      <w:szCs w:val="18"/>
                      <w:vertAlign w:val="superscript"/>
                    </w:rPr>
                    <w:t>3</w:t>
                  </w:r>
                  <w:r>
                    <w:rPr>
                      <w:rFonts w:hint="default" w:ascii="Times New Roman" w:hAnsi="Times New Roman" w:cs="Times New Roman"/>
                      <w:b/>
                      <w:bCs/>
                      <w:color w:val="auto"/>
                      <w:sz w:val="18"/>
                      <w:szCs w:val="18"/>
                    </w:rPr>
                    <w:t>/h）</w:t>
                  </w:r>
                </w:p>
              </w:tc>
              <w:tc>
                <w:tcPr>
                  <w:tcW w:w="615" w:type="dxa"/>
                  <w:tcBorders>
                    <w:tl2br w:val="nil"/>
                    <w:tr2bl w:val="nil"/>
                  </w:tcBorders>
                  <w:noWrap w:val="0"/>
                  <w:vAlign w:val="center"/>
                </w:tcPr>
                <w:p>
                  <w:pPr>
                    <w:jc w:val="center"/>
                    <w:rPr>
                      <w:rFonts w:hint="eastAsia" w:ascii="Times New Roman" w:hAnsi="Times New Roman" w:eastAsia="宋体" w:cs="Times New Roman"/>
                      <w:b/>
                      <w:bCs/>
                      <w:color w:val="auto"/>
                      <w:sz w:val="18"/>
                      <w:szCs w:val="18"/>
                      <w:lang w:eastAsia="zh-CN"/>
                    </w:rPr>
                  </w:pPr>
                  <w:r>
                    <w:rPr>
                      <w:rFonts w:hint="eastAsia" w:cs="Times New Roman"/>
                      <w:b/>
                      <w:bCs/>
                      <w:color w:val="auto"/>
                      <w:sz w:val="18"/>
                      <w:szCs w:val="18"/>
                      <w:lang w:eastAsia="zh-CN"/>
                    </w:rPr>
                    <w:t>排放口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922" w:type="dxa"/>
                  <w:tcBorders>
                    <w:tl2br w:val="nil"/>
                    <w:tr2bl w:val="nil"/>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电子秤</w:t>
                  </w:r>
                </w:p>
              </w:tc>
              <w:tc>
                <w:tcPr>
                  <w:tcW w:w="1020" w:type="dxa"/>
                  <w:tcBorders>
                    <w:tl2br w:val="nil"/>
                    <w:tr2bl w:val="nil"/>
                  </w:tcBorders>
                  <w:noWrap w:val="0"/>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cs="Times New Roman"/>
                      <w:color w:val="auto"/>
                      <w:sz w:val="18"/>
                      <w:szCs w:val="18"/>
                      <w:lang w:val="en-US" w:eastAsia="zh-CN"/>
                    </w:rPr>
                    <w:t>0.2</w:t>
                  </w:r>
                </w:p>
              </w:tc>
              <w:tc>
                <w:tcPr>
                  <w:tcW w:w="975" w:type="dxa"/>
                  <w:tcBorders>
                    <w:tl2br w:val="nil"/>
                    <w:tr2bl w:val="nil"/>
                  </w:tcBorders>
                  <w:noWrap w:val="0"/>
                  <w:vAlign w:val="center"/>
                </w:tcPr>
                <w:p>
                  <w:pPr>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0.</w:t>
                  </w:r>
                  <w:r>
                    <w:rPr>
                      <w:rFonts w:hint="eastAsia" w:ascii="Times New Roman" w:hAnsi="Times New Roman" w:eastAsia="宋体" w:cs="Times New Roman"/>
                      <w:color w:val="auto"/>
                      <w:sz w:val="18"/>
                      <w:szCs w:val="18"/>
                      <w:lang w:val="en-US" w:eastAsia="zh-CN"/>
                    </w:rPr>
                    <w:t>4</w:t>
                  </w:r>
                  <w:r>
                    <w:rPr>
                      <w:rFonts w:hint="default" w:ascii="Times New Roman" w:hAnsi="Times New Roman" w:eastAsia="宋体" w:cs="Times New Roman"/>
                      <w:color w:val="auto"/>
                      <w:sz w:val="18"/>
                      <w:szCs w:val="18"/>
                      <w:lang w:val="en-US" w:eastAsia="zh-CN"/>
                    </w:rPr>
                    <w:t>×0.</w:t>
                  </w:r>
                  <w:r>
                    <w:rPr>
                      <w:rFonts w:hint="eastAsia" w:ascii="Times New Roman" w:hAnsi="Times New Roman" w:eastAsia="宋体" w:cs="Times New Roman"/>
                      <w:color w:val="auto"/>
                      <w:sz w:val="18"/>
                      <w:szCs w:val="18"/>
                      <w:lang w:val="en-US" w:eastAsia="zh-CN"/>
                    </w:rPr>
                    <w:t>3</w:t>
                  </w:r>
                </w:p>
              </w:tc>
              <w:tc>
                <w:tcPr>
                  <w:tcW w:w="1092" w:type="dxa"/>
                  <w:tcBorders>
                    <w:tl2br w:val="nil"/>
                    <w:tr2bl w:val="nil"/>
                  </w:tcBorders>
                  <w:noWrap w:val="0"/>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0.12</w:t>
                  </w:r>
                </w:p>
              </w:tc>
              <w:tc>
                <w:tcPr>
                  <w:tcW w:w="866" w:type="dxa"/>
                  <w:tcBorders>
                    <w:tl2br w:val="nil"/>
                    <w:tr2bl w:val="nil"/>
                  </w:tcBorders>
                  <w:noWrap w:val="0"/>
                  <w:vAlign w:val="center"/>
                </w:tcPr>
                <w:p>
                  <w:pPr>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0.5</w:t>
                  </w:r>
                </w:p>
              </w:tc>
              <w:tc>
                <w:tcPr>
                  <w:tcW w:w="133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ascii="Times New Roman" w:hAnsi="Times New Roman" w:eastAsia="宋体" w:cs="Times New Roman"/>
                      <w:i w:val="0"/>
                      <w:iCs w:val="0"/>
                      <w:color w:val="auto"/>
                      <w:kern w:val="0"/>
                      <w:sz w:val="18"/>
                      <w:szCs w:val="18"/>
                      <w:u w:val="none"/>
                      <w:lang w:val="en-US" w:eastAsia="zh-CN" w:bidi="ar"/>
                    </w:rPr>
                    <w:t>702</w:t>
                  </w:r>
                </w:p>
              </w:tc>
              <w:tc>
                <w:tcPr>
                  <w:tcW w:w="13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3</w:t>
                  </w:r>
                </w:p>
              </w:tc>
              <w:tc>
                <w:tcPr>
                  <w:tcW w:w="98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2106</w:t>
                  </w:r>
                </w:p>
              </w:tc>
              <w:tc>
                <w:tcPr>
                  <w:tcW w:w="615" w:type="dxa"/>
                  <w:vMerge w:val="restart"/>
                  <w:tcBorders>
                    <w:tl2br w:val="nil"/>
                    <w:tr2bl w:val="nil"/>
                  </w:tcBorders>
                  <w:noWrap w:val="0"/>
                  <w:vAlign w:val="center"/>
                </w:tcPr>
                <w:p>
                  <w:pPr>
                    <w:jc w:val="center"/>
                    <w:rPr>
                      <w:rFonts w:hint="default" w:cs="Times New Roman"/>
                      <w:color w:val="auto"/>
                      <w:sz w:val="18"/>
                      <w:szCs w:val="18"/>
                      <w:lang w:val="en-US" w:eastAsia="zh-CN"/>
                    </w:rPr>
                  </w:pPr>
                  <w:r>
                    <w:rPr>
                      <w:rFonts w:hint="eastAsia" w:cs="Times New Roman"/>
                      <w:color w:val="auto"/>
                      <w:sz w:val="18"/>
                      <w:szCs w:val="18"/>
                      <w:lang w:val="en-US" w:eastAsia="zh-CN"/>
                    </w:rPr>
                    <w:t>DA001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922" w:type="dxa"/>
                  <w:tcBorders>
                    <w:tl2br w:val="nil"/>
                    <w:tr2bl w:val="nil"/>
                  </w:tcBorders>
                  <w:noWrap w:val="0"/>
                  <w:vAlign w:val="center"/>
                </w:tcPr>
                <w:p>
                  <w:pPr>
                    <w:keepNext w:val="0"/>
                    <w:keepLines w:val="0"/>
                    <w:widowControl/>
                    <w:suppressLineNumbers w:val="0"/>
                    <w:jc w:val="center"/>
                    <w:textAlignment w:val="center"/>
                    <w:rPr>
                      <w:rFonts w:hint="eastAsia" w:cs="Times New Roman"/>
                      <w:color w:val="auto"/>
                      <w:sz w:val="18"/>
                      <w:szCs w:val="18"/>
                      <w:lang w:val="en-US" w:eastAsia="zh-CN"/>
                    </w:rPr>
                  </w:pPr>
                  <w:r>
                    <w:rPr>
                      <w:rFonts w:hint="eastAsia" w:cs="Times New Roman"/>
                      <w:color w:val="auto"/>
                      <w:sz w:val="18"/>
                      <w:szCs w:val="18"/>
                      <w:lang w:val="en-US" w:eastAsia="zh-CN"/>
                    </w:rPr>
                    <w:t>破碎机</w:t>
                  </w:r>
                </w:p>
              </w:tc>
              <w:tc>
                <w:tcPr>
                  <w:tcW w:w="1020" w:type="dxa"/>
                  <w:tcBorders>
                    <w:tl2br w:val="nil"/>
                    <w:tr2bl w:val="nil"/>
                  </w:tcBorders>
                  <w:noWrap w:val="0"/>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cs="Times New Roman"/>
                      <w:color w:val="auto"/>
                      <w:sz w:val="18"/>
                      <w:szCs w:val="18"/>
                      <w:lang w:val="en-US" w:eastAsia="zh-CN"/>
                    </w:rPr>
                    <w:t>0.2</w:t>
                  </w:r>
                </w:p>
              </w:tc>
              <w:tc>
                <w:tcPr>
                  <w:tcW w:w="975" w:type="dxa"/>
                  <w:tcBorders>
                    <w:tl2br w:val="nil"/>
                    <w:tr2bl w:val="nil"/>
                  </w:tcBorders>
                  <w:noWrap w:val="0"/>
                  <w:vAlign w:val="center"/>
                </w:tcPr>
                <w:p>
                  <w:pPr>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0</w:t>
                  </w:r>
                  <w:r>
                    <w:rPr>
                      <w:rFonts w:hint="eastAsia" w:ascii="Times New Roman" w:hAnsi="Times New Roman" w:eastAsia="宋体" w:cs="Times New Roman"/>
                      <w:color w:val="auto"/>
                      <w:sz w:val="18"/>
                      <w:szCs w:val="18"/>
                      <w:lang w:val="en-US" w:eastAsia="zh-CN"/>
                    </w:rPr>
                    <w:t>.6</w:t>
                  </w:r>
                  <w:r>
                    <w:rPr>
                      <w:rFonts w:hint="default" w:ascii="Times New Roman" w:hAnsi="Times New Roman" w:eastAsia="宋体" w:cs="Times New Roman"/>
                      <w:color w:val="auto"/>
                      <w:sz w:val="18"/>
                      <w:szCs w:val="18"/>
                      <w:lang w:val="en-US" w:eastAsia="zh-CN"/>
                    </w:rPr>
                    <w:t>×0.5</w:t>
                  </w:r>
                </w:p>
              </w:tc>
              <w:tc>
                <w:tcPr>
                  <w:tcW w:w="1092" w:type="dxa"/>
                  <w:tcBorders>
                    <w:tl2br w:val="nil"/>
                    <w:tr2bl w:val="nil"/>
                  </w:tcBorders>
                  <w:noWrap w:val="0"/>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0.3</w:t>
                  </w:r>
                </w:p>
              </w:tc>
              <w:tc>
                <w:tcPr>
                  <w:tcW w:w="866" w:type="dxa"/>
                  <w:tcBorders>
                    <w:tl2br w:val="nil"/>
                    <w:tr2bl w:val="nil"/>
                  </w:tcBorders>
                  <w:noWrap w:val="0"/>
                  <w:vAlign w:val="center"/>
                </w:tcPr>
                <w:p>
                  <w:pPr>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0.5</w:t>
                  </w:r>
                </w:p>
              </w:tc>
              <w:tc>
                <w:tcPr>
                  <w:tcW w:w="133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945</w:t>
                  </w:r>
                </w:p>
              </w:tc>
              <w:tc>
                <w:tcPr>
                  <w:tcW w:w="13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2</w:t>
                  </w:r>
                </w:p>
              </w:tc>
              <w:tc>
                <w:tcPr>
                  <w:tcW w:w="98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1890</w:t>
                  </w:r>
                </w:p>
              </w:tc>
              <w:tc>
                <w:tcPr>
                  <w:tcW w:w="615" w:type="dxa"/>
                  <w:vMerge w:val="continue"/>
                  <w:tcBorders>
                    <w:tl2br w:val="nil"/>
                    <w:tr2bl w:val="nil"/>
                  </w:tcBorders>
                  <w:noWrap w:val="0"/>
                  <w:vAlign w:val="center"/>
                </w:tcPr>
                <w:p>
                  <w:pPr>
                    <w:jc w:val="center"/>
                    <w:rPr>
                      <w:rFonts w:hint="eastAsia" w:cs="Times New Roman"/>
                      <w:color w:val="auto"/>
                      <w:sz w:val="18"/>
                      <w:szCs w:val="18"/>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7510" w:type="dxa"/>
                  <w:gridSpan w:val="7"/>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合计</w:t>
                  </w:r>
                </w:p>
              </w:tc>
              <w:tc>
                <w:tcPr>
                  <w:tcW w:w="98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3996</w:t>
                  </w:r>
                </w:p>
              </w:tc>
              <w:tc>
                <w:tcPr>
                  <w:tcW w:w="615" w:type="dxa"/>
                  <w:vMerge w:val="continue"/>
                  <w:tcBorders>
                    <w:tl2br w:val="nil"/>
                    <w:tr2bl w:val="nil"/>
                  </w:tcBorders>
                  <w:noWrap w:val="0"/>
                  <w:vAlign w:val="center"/>
                </w:tcPr>
                <w:p>
                  <w:pPr>
                    <w:jc w:val="center"/>
                    <w:rPr>
                      <w:rFonts w:hint="default" w:cs="Times New Roman"/>
                      <w:color w:val="auto"/>
                      <w:sz w:val="18"/>
                      <w:szCs w:val="18"/>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922" w:type="dxa"/>
                  <w:tcBorders>
                    <w:tl2br w:val="nil"/>
                    <w:tr2bl w:val="nil"/>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混炼机</w:t>
                  </w:r>
                </w:p>
              </w:tc>
              <w:tc>
                <w:tcPr>
                  <w:tcW w:w="1020" w:type="dxa"/>
                  <w:tcBorders>
                    <w:tl2br w:val="nil"/>
                    <w:tr2bl w:val="nil"/>
                  </w:tcBorders>
                  <w:noWrap w:val="0"/>
                  <w:vAlign w:val="center"/>
                </w:tcPr>
                <w:p>
                  <w:pPr>
                    <w:jc w:val="center"/>
                    <w:rPr>
                      <w:rFonts w:hint="eastAsia" w:ascii="Times New Roman" w:hAnsi="Times New Roman" w:cs="Times New Roman"/>
                      <w:color w:val="auto"/>
                      <w:sz w:val="18"/>
                      <w:szCs w:val="18"/>
                      <w:lang w:val="en-US" w:eastAsia="zh-CN"/>
                    </w:rPr>
                  </w:pPr>
                  <w:r>
                    <w:rPr>
                      <w:rFonts w:hint="eastAsia" w:ascii="Times New Roman" w:hAnsi="Times New Roman" w:cs="Times New Roman"/>
                      <w:color w:val="auto"/>
                      <w:sz w:val="18"/>
                      <w:szCs w:val="18"/>
                      <w:lang w:val="en-US" w:eastAsia="zh-CN"/>
                    </w:rPr>
                    <w:t>0.2</w:t>
                  </w:r>
                </w:p>
              </w:tc>
              <w:tc>
                <w:tcPr>
                  <w:tcW w:w="975" w:type="dxa"/>
                  <w:tcBorders>
                    <w:tl2br w:val="nil"/>
                    <w:tr2bl w:val="nil"/>
                  </w:tcBorders>
                  <w:noWrap w:val="0"/>
                  <w:vAlign w:val="center"/>
                </w:tcPr>
                <w:p>
                  <w:pPr>
                    <w:jc w:val="center"/>
                    <w:rPr>
                      <w:rFonts w:hint="eastAsia"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0.6×0.5</w:t>
                  </w:r>
                </w:p>
              </w:tc>
              <w:tc>
                <w:tcPr>
                  <w:tcW w:w="1092" w:type="dxa"/>
                  <w:tcBorders>
                    <w:tl2br w:val="nil"/>
                    <w:tr2bl w:val="nil"/>
                  </w:tcBorders>
                  <w:noWrap w:val="0"/>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0.3</w:t>
                  </w:r>
                </w:p>
              </w:tc>
              <w:tc>
                <w:tcPr>
                  <w:tcW w:w="866" w:type="dxa"/>
                  <w:tcBorders>
                    <w:tl2br w:val="nil"/>
                    <w:tr2bl w:val="nil"/>
                  </w:tcBorders>
                  <w:noWrap w:val="0"/>
                  <w:vAlign w:val="center"/>
                </w:tcPr>
                <w:p>
                  <w:pPr>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0.5</w:t>
                  </w:r>
                </w:p>
              </w:tc>
              <w:tc>
                <w:tcPr>
                  <w:tcW w:w="133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945</w:t>
                  </w:r>
                </w:p>
              </w:tc>
              <w:tc>
                <w:tcPr>
                  <w:tcW w:w="13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ascii="Times New Roman" w:hAnsi="Times New Roman" w:eastAsia="宋体" w:cs="Times New Roman"/>
                      <w:i w:val="0"/>
                      <w:iCs w:val="0"/>
                      <w:color w:val="auto"/>
                      <w:kern w:val="0"/>
                      <w:sz w:val="18"/>
                      <w:szCs w:val="18"/>
                      <w:u w:val="none"/>
                      <w:lang w:val="en-US" w:eastAsia="zh-CN" w:bidi="ar"/>
                    </w:rPr>
                    <w:t>2</w:t>
                  </w:r>
                </w:p>
              </w:tc>
              <w:tc>
                <w:tcPr>
                  <w:tcW w:w="98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ascii="Times New Roman" w:hAnsi="Times New Roman" w:eastAsia="宋体" w:cs="Times New Roman"/>
                      <w:i w:val="0"/>
                      <w:iCs w:val="0"/>
                      <w:color w:val="auto"/>
                      <w:kern w:val="0"/>
                      <w:sz w:val="18"/>
                      <w:szCs w:val="18"/>
                      <w:u w:val="none"/>
                      <w:lang w:val="en-US" w:eastAsia="zh-CN" w:bidi="ar"/>
                    </w:rPr>
                    <w:t>1890</w:t>
                  </w:r>
                </w:p>
              </w:tc>
              <w:tc>
                <w:tcPr>
                  <w:tcW w:w="615" w:type="dxa"/>
                  <w:vMerge w:val="restart"/>
                  <w:tcBorders>
                    <w:tl2br w:val="nil"/>
                    <w:tr2bl w:val="nil"/>
                  </w:tcBorders>
                  <w:noWrap w:val="0"/>
                  <w:vAlign w:val="center"/>
                </w:tcPr>
                <w:p>
                  <w:pPr>
                    <w:jc w:val="center"/>
                    <w:rPr>
                      <w:rFonts w:hint="default" w:cs="Times New Roman"/>
                      <w:color w:val="auto"/>
                      <w:sz w:val="18"/>
                      <w:szCs w:val="18"/>
                      <w:lang w:val="en-US" w:eastAsia="zh-CN"/>
                    </w:rPr>
                  </w:pPr>
                  <w:r>
                    <w:rPr>
                      <w:rFonts w:hint="eastAsia" w:cs="Times New Roman"/>
                      <w:color w:val="auto"/>
                      <w:sz w:val="18"/>
                      <w:szCs w:val="18"/>
                      <w:lang w:val="en-US" w:eastAsia="zh-CN"/>
                    </w:rPr>
                    <w:t>DA002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922" w:type="dxa"/>
                  <w:tcBorders>
                    <w:tl2br w:val="nil"/>
                    <w:tr2bl w:val="nil"/>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压延</w:t>
                  </w:r>
                  <w:r>
                    <w:rPr>
                      <w:rFonts w:hint="eastAsia" w:ascii="Times New Roman" w:hAnsi="Times New Roman" w:eastAsia="宋体" w:cs="Times New Roman"/>
                      <w:color w:val="auto"/>
                      <w:sz w:val="18"/>
                      <w:szCs w:val="18"/>
                      <w:lang w:val="en-US" w:eastAsia="zh-CN"/>
                    </w:rPr>
                    <w:t>机</w:t>
                  </w:r>
                </w:p>
              </w:tc>
              <w:tc>
                <w:tcPr>
                  <w:tcW w:w="1020" w:type="dxa"/>
                  <w:tcBorders>
                    <w:tl2br w:val="nil"/>
                    <w:tr2bl w:val="nil"/>
                  </w:tcBorders>
                  <w:noWrap w:val="0"/>
                  <w:vAlign w:val="center"/>
                </w:tcPr>
                <w:p>
                  <w:pPr>
                    <w:jc w:val="center"/>
                    <w:rPr>
                      <w:rFonts w:hint="eastAsia" w:ascii="Times New Roman" w:hAnsi="Times New Roman" w:cs="Times New Roman"/>
                      <w:color w:val="auto"/>
                      <w:sz w:val="18"/>
                      <w:szCs w:val="18"/>
                      <w:lang w:val="en-US" w:eastAsia="zh-CN"/>
                    </w:rPr>
                  </w:pPr>
                  <w:r>
                    <w:rPr>
                      <w:rFonts w:hint="eastAsia" w:ascii="Times New Roman" w:hAnsi="Times New Roman" w:cs="Times New Roman"/>
                      <w:color w:val="auto"/>
                      <w:sz w:val="18"/>
                      <w:szCs w:val="18"/>
                      <w:lang w:val="en-US" w:eastAsia="zh-CN"/>
                    </w:rPr>
                    <w:t>0.2</w:t>
                  </w:r>
                </w:p>
              </w:tc>
              <w:tc>
                <w:tcPr>
                  <w:tcW w:w="975" w:type="dxa"/>
                  <w:tcBorders>
                    <w:tl2br w:val="nil"/>
                    <w:tr2bl w:val="nil"/>
                  </w:tcBorders>
                  <w:noWrap w:val="0"/>
                  <w:vAlign w:val="center"/>
                </w:tcPr>
                <w:p>
                  <w:pPr>
                    <w:jc w:val="center"/>
                    <w:rPr>
                      <w:rFonts w:hint="eastAsia"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0</w:t>
                  </w:r>
                  <w:r>
                    <w:rPr>
                      <w:rFonts w:hint="eastAsia" w:ascii="Times New Roman" w:hAnsi="Times New Roman" w:eastAsia="宋体" w:cs="Times New Roman"/>
                      <w:color w:val="auto"/>
                      <w:sz w:val="18"/>
                      <w:szCs w:val="18"/>
                      <w:lang w:val="en-US" w:eastAsia="zh-CN"/>
                    </w:rPr>
                    <w:t>.5</w:t>
                  </w:r>
                  <w:r>
                    <w:rPr>
                      <w:rFonts w:hint="default" w:ascii="Times New Roman" w:hAnsi="Times New Roman" w:eastAsia="宋体" w:cs="Times New Roman"/>
                      <w:color w:val="auto"/>
                      <w:sz w:val="18"/>
                      <w:szCs w:val="18"/>
                      <w:lang w:val="en-US" w:eastAsia="zh-CN"/>
                    </w:rPr>
                    <w:t>×0.5</w:t>
                  </w:r>
                </w:p>
              </w:tc>
              <w:tc>
                <w:tcPr>
                  <w:tcW w:w="1092" w:type="dxa"/>
                  <w:tcBorders>
                    <w:tl2br w:val="nil"/>
                    <w:tr2bl w:val="nil"/>
                  </w:tcBorders>
                  <w:noWrap w:val="0"/>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0.25</w:t>
                  </w:r>
                </w:p>
              </w:tc>
              <w:tc>
                <w:tcPr>
                  <w:tcW w:w="866" w:type="dxa"/>
                  <w:tcBorders>
                    <w:tl2br w:val="nil"/>
                    <w:tr2bl w:val="nil"/>
                  </w:tcBorders>
                  <w:noWrap w:val="0"/>
                  <w:vAlign w:val="center"/>
                </w:tcPr>
                <w:p>
                  <w:pPr>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0.5</w:t>
                  </w:r>
                </w:p>
              </w:tc>
              <w:tc>
                <w:tcPr>
                  <w:tcW w:w="133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877.5</w:t>
                  </w:r>
                </w:p>
              </w:tc>
              <w:tc>
                <w:tcPr>
                  <w:tcW w:w="1300"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ascii="Times New Roman" w:hAnsi="Times New Roman" w:eastAsia="宋体" w:cs="Times New Roman"/>
                      <w:i w:val="0"/>
                      <w:iCs w:val="0"/>
                      <w:color w:val="auto"/>
                      <w:kern w:val="0"/>
                      <w:sz w:val="18"/>
                      <w:szCs w:val="18"/>
                      <w:u w:val="none"/>
                      <w:lang w:val="en-US" w:eastAsia="zh-CN" w:bidi="ar"/>
                    </w:rPr>
                    <w:t>6</w:t>
                  </w:r>
                </w:p>
              </w:tc>
              <w:tc>
                <w:tcPr>
                  <w:tcW w:w="98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ascii="Times New Roman" w:hAnsi="Times New Roman" w:eastAsia="宋体" w:cs="Times New Roman"/>
                      <w:i w:val="0"/>
                      <w:iCs w:val="0"/>
                      <w:color w:val="auto"/>
                      <w:kern w:val="0"/>
                      <w:sz w:val="18"/>
                      <w:szCs w:val="18"/>
                      <w:u w:val="none"/>
                      <w:lang w:val="en-US" w:eastAsia="zh-CN" w:bidi="ar"/>
                    </w:rPr>
                    <w:t>5265</w:t>
                  </w:r>
                </w:p>
              </w:tc>
              <w:tc>
                <w:tcPr>
                  <w:tcW w:w="615" w:type="dxa"/>
                  <w:vMerge w:val="continue"/>
                  <w:tcBorders>
                    <w:tl2br w:val="nil"/>
                    <w:tr2bl w:val="nil"/>
                  </w:tcBorders>
                  <w:noWrap w:val="0"/>
                  <w:vAlign w:val="center"/>
                </w:tcPr>
                <w:p>
                  <w:pPr>
                    <w:jc w:val="center"/>
                    <w:rPr>
                      <w:rFonts w:hint="default" w:cs="Times New Roman"/>
                      <w:color w:val="auto"/>
                      <w:sz w:val="18"/>
                      <w:szCs w:val="18"/>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7510" w:type="dxa"/>
                  <w:gridSpan w:val="7"/>
                  <w:tcBorders>
                    <w:tl2br w:val="nil"/>
                    <w:tr2bl w:val="nil"/>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合计</w:t>
                  </w:r>
                </w:p>
              </w:tc>
              <w:tc>
                <w:tcPr>
                  <w:tcW w:w="988"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7155</w:t>
                  </w:r>
                </w:p>
              </w:tc>
              <w:tc>
                <w:tcPr>
                  <w:tcW w:w="615" w:type="dxa"/>
                  <w:vMerge w:val="continue"/>
                  <w:tcBorders>
                    <w:tl2br w:val="nil"/>
                    <w:tr2bl w:val="nil"/>
                  </w:tcBorders>
                  <w:noWrap w:val="0"/>
                  <w:vAlign w:val="center"/>
                </w:tcPr>
                <w:p>
                  <w:pPr>
                    <w:jc w:val="center"/>
                    <w:rPr>
                      <w:rFonts w:hint="default" w:cs="Times New Roman"/>
                      <w:color w:val="auto"/>
                      <w:sz w:val="18"/>
                      <w:szCs w:val="18"/>
                      <w:lang w:val="en-US" w:eastAsia="zh-CN"/>
                    </w:rPr>
                  </w:pPr>
                </w:p>
              </w:tc>
            </w:tr>
          </w:tbl>
          <w:p>
            <w:pPr>
              <w:keepNext w:val="0"/>
              <w:keepLines w:val="0"/>
              <w:pageBreakBefore w:val="0"/>
              <w:widowControl w:val="0"/>
              <w:kinsoku/>
              <w:wordWrap/>
              <w:overflowPunct/>
              <w:topLinePunct w:val="0"/>
              <w:autoSpaceDE/>
              <w:autoSpaceDN/>
              <w:bidi w:val="0"/>
              <w:spacing w:line="360" w:lineRule="auto"/>
              <w:ind w:firstLine="420" w:firstLineChars="200"/>
              <w:textAlignment w:val="auto"/>
              <w:rPr>
                <w:color w:val="auto"/>
              </w:rPr>
            </w:pPr>
            <w:r>
              <w:rPr>
                <w:color w:val="auto"/>
              </w:rPr>
              <w:t>经验公式计算得出，</w:t>
            </w:r>
            <w:r>
              <w:rPr>
                <w:rFonts w:hint="eastAsia"/>
                <w:color w:val="auto"/>
                <w:lang w:eastAsia="zh-CN"/>
              </w:rPr>
              <w:t>考虑到风量损失等，</w:t>
            </w:r>
            <w:r>
              <w:rPr>
                <w:color w:val="auto"/>
              </w:rPr>
              <w:t>本</w:t>
            </w:r>
            <w:r>
              <w:rPr>
                <w:rFonts w:ascii="Times New Roman" w:hAnsi="Times New Roman" w:eastAsia="宋体" w:cs="Times New Roman"/>
                <w:color w:val="auto"/>
              </w:rPr>
              <w:t>项目</w:t>
            </w:r>
            <w:r>
              <w:rPr>
                <w:rFonts w:hint="eastAsia" w:ascii="Times New Roman" w:hAnsi="Times New Roman" w:eastAsia="宋体" w:cs="Times New Roman"/>
                <w:color w:val="auto"/>
                <w:lang w:eastAsia="zh-CN"/>
              </w:rPr>
              <w:t>配料</w:t>
            </w:r>
            <w:r>
              <w:rPr>
                <w:rFonts w:hint="eastAsia" w:cs="Times New Roman"/>
                <w:color w:val="auto"/>
                <w:lang w:eastAsia="zh-CN"/>
              </w:rPr>
              <w:t>混合</w:t>
            </w:r>
            <w:r>
              <w:rPr>
                <w:rFonts w:hint="eastAsia" w:ascii="Times New Roman" w:hAnsi="Times New Roman" w:eastAsia="宋体" w:cs="Times New Roman"/>
                <w:color w:val="auto"/>
                <w:lang w:eastAsia="zh-CN"/>
              </w:rPr>
              <w:t>、</w:t>
            </w:r>
            <w:r>
              <w:rPr>
                <w:rFonts w:hint="eastAsia" w:cs="Times New Roman"/>
                <w:color w:val="auto"/>
                <w:lang w:eastAsia="zh-CN"/>
              </w:rPr>
              <w:t>破碎工序设计风量为</w:t>
            </w:r>
            <w:r>
              <w:rPr>
                <w:rFonts w:hint="eastAsia" w:cs="Times New Roman"/>
                <w:color w:val="auto"/>
                <w:lang w:val="en-US" w:eastAsia="zh-CN"/>
              </w:rPr>
              <w:t>4500</w:t>
            </w:r>
            <w:r>
              <w:rPr>
                <w:color w:val="auto"/>
              </w:rPr>
              <w:t>m</w:t>
            </w:r>
            <w:r>
              <w:rPr>
                <w:color w:val="auto"/>
                <w:vertAlign w:val="superscript"/>
              </w:rPr>
              <w:t>3</w:t>
            </w:r>
            <w:r>
              <w:rPr>
                <w:color w:val="auto"/>
              </w:rPr>
              <w:t>/h</w:t>
            </w:r>
            <w:r>
              <w:rPr>
                <w:rFonts w:hint="eastAsia" w:cs="Times New Roman"/>
                <w:color w:val="auto"/>
                <w:lang w:val="en-US" w:eastAsia="zh-CN"/>
              </w:rPr>
              <w:t>，</w:t>
            </w:r>
            <w:r>
              <w:rPr>
                <w:rFonts w:hint="eastAsia" w:ascii="Times New Roman" w:hAnsi="Times New Roman" w:eastAsia="宋体" w:cs="Times New Roman"/>
                <w:color w:val="auto"/>
                <w:lang w:eastAsia="zh-CN"/>
              </w:rPr>
              <w:t>混炼、</w:t>
            </w:r>
            <w:r>
              <w:rPr>
                <w:rFonts w:hint="eastAsia" w:cs="Times New Roman"/>
                <w:color w:val="auto"/>
                <w:lang w:eastAsia="zh-CN"/>
              </w:rPr>
              <w:t>压延</w:t>
            </w:r>
            <w:r>
              <w:rPr>
                <w:rFonts w:hint="eastAsia" w:ascii="Times New Roman" w:hAnsi="Times New Roman" w:eastAsia="宋体" w:cs="Times New Roman"/>
                <w:color w:val="auto"/>
                <w:lang w:eastAsia="zh-CN"/>
              </w:rPr>
              <w:t>工序</w:t>
            </w:r>
            <w:r>
              <w:rPr>
                <w:rFonts w:hint="eastAsia" w:ascii="Times New Roman" w:hAnsi="Times New Roman" w:eastAsia="宋体" w:cs="Times New Roman"/>
                <w:color w:val="auto"/>
              </w:rPr>
              <w:t>风</w:t>
            </w:r>
            <w:r>
              <w:rPr>
                <w:rFonts w:hint="eastAsia"/>
                <w:color w:val="auto"/>
              </w:rPr>
              <w:t>量</w:t>
            </w:r>
            <w:r>
              <w:rPr>
                <w:color w:val="auto"/>
              </w:rPr>
              <w:t>为</w:t>
            </w:r>
            <w:r>
              <w:rPr>
                <w:rFonts w:hint="eastAsia"/>
                <w:color w:val="auto"/>
                <w:lang w:val="en-US" w:eastAsia="zh-CN"/>
              </w:rPr>
              <w:t>8000</w:t>
            </w:r>
            <w:r>
              <w:rPr>
                <w:color w:val="auto"/>
              </w:rPr>
              <w:t>m</w:t>
            </w:r>
            <w:r>
              <w:rPr>
                <w:color w:val="auto"/>
                <w:vertAlign w:val="superscript"/>
              </w:rPr>
              <w:t>3</w:t>
            </w:r>
            <w:r>
              <w:rPr>
                <w:color w:val="auto"/>
              </w:rPr>
              <w:t>/h。</w:t>
            </w:r>
          </w:p>
          <w:p>
            <w:pPr>
              <w:spacing w:line="480" w:lineRule="exact"/>
              <w:ind w:firstLine="422" w:firstLineChars="200"/>
              <w:jc w:val="left"/>
              <w:rPr>
                <w:rFonts w:hint="eastAsia" w:eastAsia="宋体"/>
                <w:b/>
                <w:bCs/>
                <w:color w:val="auto"/>
                <w:szCs w:val="24"/>
                <w:lang w:eastAsia="zh-CN"/>
              </w:rPr>
            </w:pPr>
            <w:r>
              <w:rPr>
                <w:rFonts w:hint="eastAsia"/>
                <w:b/>
                <w:bCs/>
                <w:color w:val="auto"/>
                <w:szCs w:val="24"/>
                <w:lang w:val="en-US" w:eastAsia="zh-CN"/>
              </w:rPr>
              <w:t>4</w:t>
            </w:r>
            <w:r>
              <w:rPr>
                <w:b/>
                <w:bCs/>
                <w:color w:val="auto"/>
                <w:szCs w:val="24"/>
              </w:rPr>
              <w:t>）</w:t>
            </w:r>
            <w:r>
              <w:rPr>
                <w:rFonts w:hint="eastAsia"/>
                <w:b/>
                <w:bCs/>
                <w:color w:val="auto"/>
                <w:szCs w:val="24"/>
                <w:lang w:eastAsia="zh-CN"/>
              </w:rPr>
              <w:t>收集及处理效率可达性分析</w:t>
            </w:r>
          </w:p>
          <w:p>
            <w:pPr>
              <w:spacing w:line="480" w:lineRule="exact"/>
              <w:ind w:firstLine="420" w:firstLineChars="200"/>
              <w:rPr>
                <w:color w:val="auto"/>
                <w:szCs w:val="24"/>
                <w:highlight w:val="none"/>
              </w:rPr>
            </w:pPr>
            <w:r>
              <w:rPr>
                <w:color w:val="auto"/>
                <w:szCs w:val="24"/>
                <w:highlight w:val="none"/>
              </w:rPr>
              <w:t>项目</w:t>
            </w:r>
            <w:r>
              <w:rPr>
                <w:rFonts w:hint="eastAsia"/>
                <w:color w:val="auto"/>
                <w:szCs w:val="24"/>
                <w:highlight w:val="none"/>
                <w:lang w:eastAsia="zh-CN"/>
              </w:rPr>
              <w:t>混炼机</w:t>
            </w:r>
            <w:r>
              <w:rPr>
                <w:color w:val="auto"/>
                <w:szCs w:val="24"/>
                <w:highlight w:val="none"/>
              </w:rPr>
              <w:t>密闭运行</w:t>
            </w:r>
            <w:r>
              <w:rPr>
                <w:rFonts w:hint="eastAsia"/>
                <w:color w:val="auto"/>
                <w:szCs w:val="24"/>
                <w:highlight w:val="none"/>
                <w:lang w:eastAsia="zh-CN"/>
              </w:rPr>
              <w:t>，</w:t>
            </w:r>
            <w:r>
              <w:rPr>
                <w:color w:val="auto"/>
                <w:szCs w:val="24"/>
                <w:highlight w:val="none"/>
              </w:rPr>
              <w:t>建设单位</w:t>
            </w:r>
            <w:r>
              <w:rPr>
                <w:rFonts w:hint="eastAsia"/>
                <w:color w:val="auto"/>
                <w:szCs w:val="24"/>
                <w:highlight w:val="none"/>
                <w:lang w:eastAsia="zh-CN"/>
              </w:rPr>
              <w:t>拟</w:t>
            </w:r>
            <w:r>
              <w:rPr>
                <w:color w:val="auto"/>
                <w:highlight w:val="none"/>
              </w:rPr>
              <w:t>在</w:t>
            </w:r>
            <w:r>
              <w:rPr>
                <w:rFonts w:hint="eastAsia"/>
                <w:color w:val="auto"/>
                <w:highlight w:val="none"/>
                <w:lang w:eastAsia="zh-CN"/>
              </w:rPr>
              <w:t>混炼机出气口</w:t>
            </w:r>
            <w:r>
              <w:rPr>
                <w:color w:val="auto"/>
                <w:highlight w:val="none"/>
              </w:rPr>
              <w:t>上方设置外部型集气罩</w:t>
            </w:r>
            <w:r>
              <w:rPr>
                <w:rFonts w:hint="eastAsia"/>
                <w:color w:val="auto"/>
                <w:highlight w:val="none"/>
              </w:rPr>
              <w:t>，</w:t>
            </w:r>
            <w:r>
              <w:rPr>
                <w:rFonts w:hint="eastAsia"/>
                <w:color w:val="auto"/>
                <w:highlight w:val="none"/>
                <w:lang w:eastAsia="zh-CN"/>
              </w:rPr>
              <w:t>在电子秤、破碎机、压延机产污出口处分别设集气罩，且设四面围挡，</w:t>
            </w:r>
            <w:r>
              <w:rPr>
                <w:rFonts w:hint="eastAsia"/>
                <w:color w:val="auto"/>
                <w:highlight w:val="none"/>
              </w:rPr>
              <w:t>其</w:t>
            </w:r>
            <w:r>
              <w:rPr>
                <w:color w:val="auto"/>
                <w:highlight w:val="none"/>
              </w:rPr>
              <w:t>收集率为</w:t>
            </w:r>
            <w:r>
              <w:rPr>
                <w:rFonts w:hint="eastAsia"/>
                <w:color w:val="auto"/>
                <w:highlight w:val="none"/>
                <w:lang w:val="en-US" w:eastAsia="zh-CN"/>
              </w:rPr>
              <w:t>60%</w:t>
            </w:r>
            <w:r>
              <w:rPr>
                <w:rFonts w:hint="eastAsia"/>
                <w:color w:val="auto"/>
                <w:highlight w:val="none"/>
                <w:lang w:eastAsia="zh-CN"/>
              </w:rPr>
              <w:t>（</w:t>
            </w:r>
            <w:r>
              <w:rPr>
                <w:rFonts w:hint="default" w:ascii="Times New Roman" w:hAnsi="Times New Roman" w:eastAsia="宋体" w:cs="Times New Roman"/>
                <w:color w:val="auto"/>
                <w:kern w:val="0"/>
                <w:sz w:val="21"/>
                <w:szCs w:val="21"/>
                <w:highlight w:val="none"/>
                <w:lang w:val="en-US" w:eastAsia="zh-CN" w:bidi="ar"/>
              </w:rPr>
              <w:t>参考</w:t>
            </w:r>
            <w:r>
              <w:rPr>
                <w:rFonts w:hint="eastAsia" w:eastAsia="宋体" w:cs="Times New Roman"/>
                <w:color w:val="auto"/>
                <w:kern w:val="0"/>
                <w:sz w:val="21"/>
                <w:szCs w:val="21"/>
                <w:highlight w:val="none"/>
                <w:lang w:val="en-US" w:eastAsia="zh-CN" w:bidi="ar"/>
              </w:rPr>
              <w:t>《</w:t>
            </w:r>
            <w:r>
              <w:rPr>
                <w:rFonts w:hint="default"/>
                <w:color w:val="auto"/>
                <w:highlight w:val="none"/>
                <w:lang w:val="en-US" w:eastAsia="zh-CN"/>
              </w:rPr>
              <w:t>广东省工业源挥发性有机物减排量核算方法（试行）</w:t>
            </w:r>
            <w:r>
              <w:rPr>
                <w:rFonts w:hint="eastAsia"/>
                <w:color w:val="auto"/>
                <w:highlight w:val="none"/>
                <w:lang w:val="en-US" w:eastAsia="zh-CN"/>
              </w:rPr>
              <w:t>》</w:t>
            </w:r>
            <w:r>
              <w:rPr>
                <w:rFonts w:hint="default"/>
                <w:color w:val="auto"/>
                <w:highlight w:val="none"/>
                <w:lang w:val="en-US" w:eastAsia="zh-CN"/>
              </w:rPr>
              <w:t>粤环办【2021】92号</w:t>
            </w:r>
            <w:r>
              <w:rPr>
                <w:rFonts w:hint="eastAsia"/>
                <w:color w:val="auto"/>
                <w:highlight w:val="none"/>
                <w:lang w:val="en-US" w:eastAsia="zh-CN"/>
              </w:rPr>
              <w:t>，包围型集气设备，通过软质垂帘四周围挡（偶有部分敞开），</w:t>
            </w:r>
            <w:r>
              <w:rPr>
                <w:rFonts w:hint="eastAsia" w:ascii="Times New Roman" w:hAnsi="Times New Roman" w:eastAsia="宋体" w:cs="Times New Roman"/>
                <w:color w:val="auto"/>
                <w:highlight w:val="none"/>
                <w:lang w:val="en-US" w:eastAsia="zh-CN"/>
              </w:rPr>
              <w:t>敞开面控制风速不小于</w:t>
            </w:r>
            <w:r>
              <w:rPr>
                <w:rFonts w:hint="default" w:ascii="Times New Roman" w:hAnsi="Times New Roman" w:eastAsia="宋体" w:cs="Times New Roman"/>
                <w:color w:val="auto"/>
                <w:highlight w:val="none"/>
                <w:lang w:val="en-US" w:eastAsia="zh-CN"/>
              </w:rPr>
              <w:t>0.5m/s</w:t>
            </w:r>
            <w:r>
              <w:rPr>
                <w:rFonts w:hint="eastAsia"/>
                <w:color w:val="auto"/>
                <w:highlight w:val="none"/>
                <w:lang w:val="en-US" w:eastAsia="zh-CN"/>
              </w:rPr>
              <w:t>，收集效率取60%）</w:t>
            </w:r>
            <w:r>
              <w:rPr>
                <w:rFonts w:hint="eastAsia"/>
                <w:color w:val="auto"/>
                <w:highlight w:val="none"/>
                <w:lang w:eastAsia="zh-CN"/>
              </w:rPr>
              <w:t>。</w:t>
            </w:r>
            <w:r>
              <w:rPr>
                <w:rFonts w:hint="eastAsia"/>
                <w:color w:val="auto"/>
                <w:lang w:eastAsia="zh-CN"/>
              </w:rPr>
              <w:t>配料混合、破碎</w:t>
            </w:r>
            <w:r>
              <w:rPr>
                <w:rFonts w:hint="eastAsia"/>
                <w:color w:val="auto"/>
                <w:highlight w:val="none"/>
                <w:lang w:eastAsia="zh-CN"/>
              </w:rPr>
              <w:t>废气全部</w:t>
            </w:r>
            <w:r>
              <w:rPr>
                <w:color w:val="auto"/>
                <w:szCs w:val="24"/>
                <w:highlight w:val="none"/>
              </w:rPr>
              <w:t>收集后通过管道引至</w:t>
            </w:r>
            <w:r>
              <w:rPr>
                <w:rFonts w:hint="eastAsia"/>
                <w:color w:val="auto"/>
                <w:szCs w:val="24"/>
                <w:highlight w:val="none"/>
                <w:lang w:val="en-US" w:eastAsia="zh-CN"/>
              </w:rPr>
              <w:t>1套</w:t>
            </w:r>
            <w:r>
              <w:rPr>
                <w:rFonts w:hint="default" w:ascii="Times New Roman" w:hAnsi="Times New Roman" w:eastAsia="宋体" w:cs="Times New Roman"/>
                <w:bCs/>
                <w:color w:val="auto"/>
                <w:sz w:val="21"/>
                <w:szCs w:val="21"/>
              </w:rPr>
              <w:t>“</w:t>
            </w:r>
            <w:r>
              <w:rPr>
                <w:rFonts w:hint="eastAsia" w:eastAsia="宋体" w:cs="Times New Roman"/>
                <w:bCs/>
                <w:color w:val="auto"/>
                <w:sz w:val="21"/>
                <w:szCs w:val="21"/>
                <w:lang w:eastAsia="zh-CN"/>
              </w:rPr>
              <w:t>布袋除尘器</w:t>
            </w:r>
            <w:r>
              <w:rPr>
                <w:rFonts w:hint="default" w:ascii="Times New Roman" w:hAnsi="Times New Roman" w:eastAsia="宋体" w:cs="Times New Roman"/>
                <w:bCs/>
                <w:color w:val="auto"/>
                <w:sz w:val="21"/>
                <w:szCs w:val="21"/>
              </w:rPr>
              <w:t>”处理达标后经</w:t>
            </w:r>
            <w:r>
              <w:rPr>
                <w:rFonts w:hint="eastAsia" w:eastAsia="宋体" w:cs="Times New Roman"/>
                <w:bCs/>
                <w:color w:val="auto"/>
                <w:sz w:val="21"/>
                <w:szCs w:val="21"/>
                <w:lang w:val="en-US" w:eastAsia="zh-CN"/>
              </w:rPr>
              <w:t>25</w:t>
            </w:r>
            <w:r>
              <w:rPr>
                <w:rFonts w:hint="default" w:ascii="Times New Roman" w:hAnsi="Times New Roman" w:eastAsia="宋体" w:cs="Times New Roman"/>
                <w:bCs/>
                <w:color w:val="auto"/>
                <w:sz w:val="21"/>
                <w:szCs w:val="21"/>
              </w:rPr>
              <w:t>m排气筒高空排放（DA001）</w:t>
            </w:r>
            <w:r>
              <w:rPr>
                <w:rFonts w:hint="eastAsia" w:ascii="Times New Roman" w:hAnsi="Times New Roman" w:eastAsia="宋体" w:cs="Times New Roman"/>
                <w:bCs/>
                <w:color w:val="auto"/>
                <w:sz w:val="21"/>
                <w:szCs w:val="21"/>
                <w:lang w:eastAsia="zh-CN"/>
              </w:rPr>
              <w:t>；</w:t>
            </w:r>
            <w:r>
              <w:rPr>
                <w:rFonts w:hint="eastAsia"/>
                <w:color w:val="auto"/>
                <w:sz w:val="21"/>
                <w:szCs w:val="21"/>
                <w:lang w:val="en-US" w:eastAsia="zh-CN"/>
              </w:rPr>
              <w:t>混炼、压延工序废气</w:t>
            </w:r>
            <w:r>
              <w:rPr>
                <w:rFonts w:hint="eastAsia"/>
                <w:color w:val="auto"/>
                <w:highlight w:val="none"/>
                <w:lang w:eastAsia="zh-CN"/>
              </w:rPr>
              <w:t>全部</w:t>
            </w:r>
            <w:r>
              <w:rPr>
                <w:color w:val="auto"/>
                <w:szCs w:val="24"/>
                <w:highlight w:val="none"/>
              </w:rPr>
              <w:t>收集后通过管道引至</w:t>
            </w:r>
            <w:r>
              <w:rPr>
                <w:rFonts w:hint="eastAsia"/>
                <w:color w:val="auto"/>
                <w:szCs w:val="24"/>
                <w:highlight w:val="none"/>
                <w:lang w:val="en-US" w:eastAsia="zh-CN"/>
              </w:rPr>
              <w:t>1套</w:t>
            </w:r>
            <w:r>
              <w:rPr>
                <w:rFonts w:hint="eastAsia" w:ascii="Times New Roman" w:hAnsi="Times New Roman" w:cs="Times New Roman"/>
                <w:color w:val="auto"/>
                <w:sz w:val="21"/>
              </w:rPr>
              <w:t>“</w:t>
            </w:r>
            <w:r>
              <w:rPr>
                <w:rFonts w:hint="eastAsia" w:cs="Times New Roman"/>
                <w:color w:val="auto"/>
                <w:sz w:val="21"/>
                <w:lang w:eastAsia="zh-CN"/>
              </w:rPr>
              <w:t>水喷淋洗涤氧化+干式过滤器+布袋除尘器+两级活性炭吸附</w:t>
            </w:r>
            <w:r>
              <w:rPr>
                <w:rFonts w:hint="eastAsia" w:ascii="Times New Roman" w:hAnsi="Times New Roman" w:cs="Times New Roman"/>
                <w:color w:val="auto"/>
                <w:sz w:val="21"/>
              </w:rPr>
              <w:t>装置”</w:t>
            </w:r>
            <w:r>
              <w:rPr>
                <w:rFonts w:ascii="Times New Roman" w:hAnsi="Times New Roman" w:cs="Times New Roman"/>
                <w:color w:val="auto"/>
                <w:sz w:val="21"/>
              </w:rPr>
              <w:t>处理达标后经</w:t>
            </w:r>
            <w:r>
              <w:rPr>
                <w:rFonts w:hint="eastAsia" w:ascii="Times New Roman" w:hAnsi="Times New Roman" w:cs="Times New Roman"/>
                <w:color w:val="auto"/>
                <w:sz w:val="21"/>
                <w:lang w:eastAsia="zh-CN"/>
              </w:rPr>
              <w:t>25</w:t>
            </w:r>
            <w:r>
              <w:rPr>
                <w:rFonts w:ascii="Times New Roman" w:hAnsi="Times New Roman" w:cs="Times New Roman"/>
                <w:color w:val="auto"/>
                <w:sz w:val="21"/>
              </w:rPr>
              <w:t>m排气筒高空排放</w:t>
            </w:r>
            <w:r>
              <w:rPr>
                <w:rFonts w:hint="eastAsia" w:cs="Times New Roman"/>
                <w:color w:val="auto"/>
                <w:sz w:val="21"/>
                <w:lang w:eastAsia="zh-CN"/>
              </w:rPr>
              <w:t>（</w:t>
            </w:r>
            <w:r>
              <w:rPr>
                <w:rFonts w:hint="eastAsia" w:ascii="Times New Roman" w:hAnsi="Times New Roman" w:cs="Times New Roman"/>
                <w:color w:val="auto"/>
                <w:sz w:val="21"/>
                <w:lang w:eastAsia="zh-CN"/>
              </w:rPr>
              <w:t>DA002</w:t>
            </w:r>
            <w:r>
              <w:rPr>
                <w:rFonts w:hint="eastAsia" w:cs="Times New Roman"/>
                <w:color w:val="auto"/>
                <w:sz w:val="21"/>
                <w:lang w:eastAsia="zh-CN"/>
              </w:rPr>
              <w:t>）。</w:t>
            </w:r>
          </w:p>
          <w:p>
            <w:pPr>
              <w:pStyle w:val="105"/>
              <w:numPr>
                <w:ilvl w:val="0"/>
                <w:numId w:val="0"/>
              </w:numPr>
              <w:tabs>
                <w:tab w:val="clear" w:pos="0"/>
              </w:tabs>
              <w:bidi w:val="0"/>
              <w:jc w:val="center"/>
              <w:rPr>
                <w:rFonts w:hint="default" w:ascii="Times New Roman" w:hAnsi="Times New Roman" w:cs="Times New Roman"/>
                <w:b/>
                <w:bCs/>
                <w:color w:val="auto"/>
                <w:sz w:val="21"/>
                <w:szCs w:val="21"/>
                <w:highlight w:val="none"/>
              </w:rPr>
            </w:pPr>
          </w:p>
          <w:p>
            <w:pPr>
              <w:pStyle w:val="105"/>
              <w:numPr>
                <w:ilvl w:val="0"/>
                <w:numId w:val="0"/>
              </w:numPr>
              <w:tabs>
                <w:tab w:val="clear" w:pos="0"/>
              </w:tabs>
              <w:bidi w:val="0"/>
              <w:jc w:val="center"/>
              <w:rPr>
                <w:color w:val="auto"/>
                <w:lang w:val="en-US" w:eastAsia="zh-CN"/>
              </w:rPr>
            </w:pPr>
            <w:r>
              <w:rPr>
                <w:rFonts w:hint="default" w:ascii="Times New Roman" w:hAnsi="Times New Roman" w:cs="Times New Roman"/>
                <w:b/>
                <w:bCs/>
                <w:color w:val="auto"/>
                <w:sz w:val="21"/>
                <w:szCs w:val="21"/>
                <w:highlight w:val="none"/>
              </w:rPr>
              <w:t>表</w:t>
            </w:r>
            <w:r>
              <w:rPr>
                <w:rFonts w:hint="default" w:ascii="Times New Roman" w:hAnsi="Times New Roman" w:cs="Times New Roman"/>
                <w:b/>
                <w:bCs/>
                <w:color w:val="auto"/>
                <w:sz w:val="21"/>
                <w:szCs w:val="21"/>
                <w:highlight w:val="none"/>
                <w:lang w:val="en-US" w:eastAsia="zh-CN"/>
              </w:rPr>
              <w:t>4-</w:t>
            </w:r>
            <w:r>
              <w:rPr>
                <w:rFonts w:hint="eastAsia" w:ascii="Times New Roman" w:hAnsi="Times New Roman" w:cs="Times New Roman"/>
                <w:b/>
                <w:bCs/>
                <w:color w:val="auto"/>
                <w:sz w:val="21"/>
                <w:szCs w:val="21"/>
                <w:highlight w:val="none"/>
                <w:lang w:val="en-US" w:eastAsia="zh-CN"/>
              </w:rPr>
              <w:t>5</w:t>
            </w:r>
            <w:r>
              <w:rPr>
                <w:rFonts w:hint="default" w:ascii="Times New Roman" w:hAnsi="Times New Roman" w:cs="Times New Roman"/>
                <w:color w:val="auto"/>
                <w:sz w:val="21"/>
                <w:szCs w:val="21"/>
              </w:rPr>
              <w:t xml:space="preserve">  </w:t>
            </w:r>
            <w:r>
              <w:rPr>
                <w:rFonts w:hint="eastAsia"/>
                <w:color w:val="auto"/>
                <w:lang w:val="en-US" w:eastAsia="zh-CN"/>
              </w:rPr>
              <w:t>项目处理效率</w:t>
            </w:r>
            <w:r>
              <w:rPr>
                <w:color w:val="auto"/>
                <w:lang w:val="en-US" w:eastAsia="zh-CN"/>
              </w:rPr>
              <w:t>来源一览表</w:t>
            </w:r>
          </w:p>
          <w:tbl>
            <w:tblPr>
              <w:tblStyle w:val="3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147"/>
              <w:gridCol w:w="5896"/>
              <w:gridCol w:w="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4" w:hRule="atLeast"/>
              </w:trPr>
              <w:tc>
                <w:tcPr>
                  <w:tcW w:w="1187"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bidi="ar"/>
                    </w:rPr>
                  </w:pPr>
                  <w:r>
                    <w:rPr>
                      <w:rFonts w:hint="eastAsia" w:ascii="Times New Roman" w:hAnsi="Times New Roman" w:cs="Times New Roman"/>
                      <w:b/>
                      <w:bCs/>
                      <w:color w:val="auto"/>
                      <w:kern w:val="0"/>
                      <w:sz w:val="21"/>
                      <w:szCs w:val="21"/>
                      <w:lang w:eastAsia="zh-CN" w:bidi="ar"/>
                    </w:rPr>
                    <w:t>处理方式</w:t>
                  </w:r>
                </w:p>
              </w:tc>
              <w:tc>
                <w:tcPr>
                  <w:tcW w:w="326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bidi="ar"/>
                    </w:rPr>
                  </w:pPr>
                  <w:r>
                    <w:rPr>
                      <w:rFonts w:hint="eastAsia" w:ascii="Times New Roman" w:hAnsi="Times New Roman" w:cs="Times New Roman"/>
                      <w:b/>
                      <w:bCs/>
                      <w:color w:val="auto"/>
                      <w:kern w:val="0"/>
                      <w:sz w:val="21"/>
                      <w:szCs w:val="21"/>
                      <w:lang w:eastAsia="zh-CN" w:bidi="ar"/>
                    </w:rPr>
                    <w:t>处理效率</w:t>
                  </w:r>
                  <w:r>
                    <w:rPr>
                      <w:rFonts w:hint="default" w:ascii="Times New Roman" w:hAnsi="Times New Roman" w:eastAsia="宋体" w:cs="Times New Roman"/>
                      <w:b/>
                      <w:bCs/>
                      <w:color w:val="auto"/>
                      <w:kern w:val="0"/>
                      <w:sz w:val="21"/>
                      <w:szCs w:val="21"/>
                      <w:lang w:bidi="ar"/>
                    </w:rPr>
                    <w:t>来源</w:t>
                  </w:r>
                </w:p>
              </w:tc>
              <w:tc>
                <w:tcPr>
                  <w:tcW w:w="55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eastAsia="宋体"/>
                      <w:b/>
                      <w:bCs/>
                      <w:color w:val="auto"/>
                      <w:kern w:val="0"/>
                      <w:sz w:val="21"/>
                      <w:szCs w:val="21"/>
                      <w:lang w:eastAsia="zh-CN" w:bidi="ar"/>
                    </w:rPr>
                  </w:pPr>
                  <w:r>
                    <w:rPr>
                      <w:rFonts w:hint="eastAsia" w:ascii="Times New Roman" w:hAnsi="Times New Roman" w:cs="Times New Roman"/>
                      <w:b/>
                      <w:bCs/>
                      <w:color w:val="auto"/>
                      <w:kern w:val="0"/>
                      <w:sz w:val="21"/>
                      <w:szCs w:val="21"/>
                      <w:lang w:eastAsia="zh-CN" w:bidi="ar"/>
                    </w:rPr>
                    <w:t>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1187"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cs="Times New Roman"/>
                      <w:b w:val="0"/>
                      <w:bCs w:val="0"/>
                      <w:color w:val="auto"/>
                      <w:sz w:val="21"/>
                      <w:szCs w:val="21"/>
                      <w:highlight w:val="none"/>
                      <w:lang w:val="en-US" w:eastAsia="zh-CN"/>
                    </w:rPr>
                    <w:t>袋式除尘器</w:t>
                  </w:r>
                </w:p>
              </w:tc>
              <w:tc>
                <w:tcPr>
                  <w:tcW w:w="326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eastAsia"/>
                      <w:color w:val="auto"/>
                      <w:lang w:val="en-US" w:eastAsia="zh-CN"/>
                    </w:rPr>
                    <w:t>参考</w:t>
                  </w:r>
                  <w:r>
                    <w:rPr>
                      <w:rFonts w:hint="default" w:ascii="Times New Roman" w:hAnsi="Times New Roman" w:cs="Times New Roman"/>
                      <w:color w:val="auto"/>
                      <w:sz w:val="21"/>
                      <w:szCs w:val="21"/>
                      <w:lang w:eastAsia="zh-CN"/>
                    </w:rPr>
                    <w:t>环境工程技术手册《废气处理工程技术手册》（化学工业出版社2013年1月）</w:t>
                  </w:r>
                  <w:r>
                    <w:rPr>
                      <w:rFonts w:hint="eastAsia"/>
                      <w:color w:val="auto"/>
                      <w:lang w:val="en-US" w:eastAsia="zh-CN"/>
                    </w:rPr>
                    <w:t>，袋式除尘器对粉尘的净化率可达99%以上</w:t>
                  </w:r>
                </w:p>
              </w:tc>
              <w:tc>
                <w:tcPr>
                  <w:tcW w:w="55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eastAsia="宋体"/>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1" w:hRule="atLeast"/>
              </w:trPr>
              <w:tc>
                <w:tcPr>
                  <w:tcW w:w="1187"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cs="Times New Roman"/>
                      <w:b w:val="0"/>
                      <w:bCs w:val="0"/>
                      <w:color w:val="auto"/>
                      <w:sz w:val="21"/>
                      <w:szCs w:val="21"/>
                      <w:highlight w:val="none"/>
                      <w:lang w:val="en-US" w:eastAsia="zh-CN"/>
                    </w:rPr>
                    <w:t>水喷淋</w:t>
                  </w:r>
                </w:p>
              </w:tc>
              <w:tc>
                <w:tcPr>
                  <w:tcW w:w="326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Cs/>
                      <w:color w:val="auto"/>
                      <w:kern w:val="10"/>
                      <w:sz w:val="21"/>
                      <w:szCs w:val="21"/>
                    </w:rPr>
                  </w:pPr>
                  <w:r>
                    <w:rPr>
                      <w:rFonts w:hint="eastAsia" w:cs="Times New Roman"/>
                      <w:color w:val="auto"/>
                      <w:sz w:val="21"/>
                      <w:szCs w:val="21"/>
                      <w:highlight w:val="none"/>
                      <w:shd w:val="clear" w:color="auto" w:fill="auto"/>
                      <w:lang w:val="en-US" w:eastAsia="zh-CN"/>
                    </w:rPr>
                    <w:t>参照《环境保护产品技术要求 工业粉尘湿式除尘装置》（HJ/T 285-2006）表1第Ⅰ类（指以喷淋、冲激、水膜为原理的湿式除尘装置）除尘效率≥80%</w:t>
                  </w:r>
                </w:p>
              </w:tc>
              <w:tc>
                <w:tcPr>
                  <w:tcW w:w="55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1" w:hRule="atLeast"/>
              </w:trPr>
              <w:tc>
                <w:tcPr>
                  <w:tcW w:w="1187"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b w:val="0"/>
                      <w:bCs w:val="0"/>
                      <w:color w:val="auto"/>
                      <w:sz w:val="21"/>
                      <w:szCs w:val="21"/>
                      <w:highlight w:val="none"/>
                      <w:lang w:val="en-US" w:eastAsia="zh-CN"/>
                    </w:rPr>
                  </w:pPr>
                </w:p>
              </w:tc>
              <w:tc>
                <w:tcPr>
                  <w:tcW w:w="326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kern w:val="0"/>
                      <w:sz w:val="21"/>
                      <w:szCs w:val="21"/>
                      <w:highlight w:val="none"/>
                      <w:lang w:val="en-US" w:eastAsia="zh-CN" w:bidi="ar"/>
                    </w:rPr>
                    <w:t>参考</w:t>
                  </w:r>
                  <w:r>
                    <w:rPr>
                      <w:rFonts w:hint="eastAsia" w:eastAsia="宋体" w:cs="Times New Roman"/>
                      <w:color w:val="auto"/>
                      <w:kern w:val="0"/>
                      <w:sz w:val="21"/>
                      <w:szCs w:val="21"/>
                      <w:highlight w:val="none"/>
                      <w:lang w:val="en-US" w:eastAsia="zh-CN" w:bidi="ar"/>
                    </w:rPr>
                    <w:t>《</w:t>
                  </w:r>
                  <w:r>
                    <w:rPr>
                      <w:rFonts w:hint="default"/>
                      <w:color w:val="auto"/>
                      <w:highlight w:val="none"/>
                      <w:lang w:val="en-US" w:eastAsia="zh-CN"/>
                    </w:rPr>
                    <w:t>广东省工业源挥发性有机物减排量核算方法（试行）</w:t>
                  </w:r>
                  <w:r>
                    <w:rPr>
                      <w:rFonts w:hint="eastAsia"/>
                      <w:color w:val="auto"/>
                      <w:highlight w:val="none"/>
                      <w:lang w:val="en-US" w:eastAsia="zh-CN"/>
                    </w:rPr>
                    <w:t>》</w:t>
                  </w:r>
                  <w:r>
                    <w:rPr>
                      <w:rFonts w:hint="default"/>
                      <w:color w:val="auto"/>
                      <w:highlight w:val="none"/>
                      <w:lang w:val="en-US" w:eastAsia="zh-CN"/>
                    </w:rPr>
                    <w:t>粤环办【2021】92号</w:t>
                  </w:r>
                  <w:r>
                    <w:rPr>
                      <w:rFonts w:hint="eastAsia"/>
                      <w:color w:val="auto"/>
                      <w:highlight w:val="none"/>
                      <w:lang w:val="en-US" w:eastAsia="zh-CN"/>
                    </w:rPr>
                    <w:t>，水喷淋对VOCs的处理效率为10%</w:t>
                  </w:r>
                </w:p>
              </w:tc>
              <w:tc>
                <w:tcPr>
                  <w:tcW w:w="55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8" w:hRule="atLeast"/>
              </w:trPr>
              <w:tc>
                <w:tcPr>
                  <w:tcW w:w="1187"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cs="Times New Roman"/>
                      <w:b w:val="0"/>
                      <w:bCs w:val="0"/>
                      <w:color w:val="auto"/>
                      <w:sz w:val="21"/>
                      <w:szCs w:val="21"/>
                      <w:highlight w:val="none"/>
                      <w:lang w:val="en-US" w:eastAsia="zh-CN"/>
                    </w:rPr>
                    <w:t>水喷淋洗涤氧化</w:t>
                  </w:r>
                </w:p>
              </w:tc>
              <w:tc>
                <w:tcPr>
                  <w:tcW w:w="326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Cs/>
                      <w:color w:val="auto"/>
                      <w:kern w:val="10"/>
                      <w:sz w:val="21"/>
                      <w:szCs w:val="21"/>
                    </w:rPr>
                  </w:pPr>
                  <w:r>
                    <w:rPr>
                      <w:rFonts w:hint="eastAsia" w:ascii="Times New Roman" w:hAnsi="Times New Roman" w:eastAsia="宋体" w:cs="Times New Roman"/>
                      <w:color w:val="auto"/>
                      <w:sz w:val="21"/>
                      <w:szCs w:val="21"/>
                      <w:highlight w:val="none"/>
                      <w:shd w:val="clear" w:color="auto" w:fill="auto"/>
                      <w:lang w:val="en-US" w:eastAsia="zh-CN"/>
                    </w:rPr>
                    <w:t>参照《二硫化碳废气治理技术及其展望》（第23卷第5期，2010年10月，李续融、柳知非、庞德红）中可知，湿式氧化法对二硫化碳的脱除率为96%</w:t>
                  </w:r>
                </w:p>
              </w:tc>
              <w:tc>
                <w:tcPr>
                  <w:tcW w:w="55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8" w:hRule="atLeast"/>
              </w:trPr>
              <w:tc>
                <w:tcPr>
                  <w:tcW w:w="1187"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cs="Times New Roman"/>
                      <w:b w:val="0"/>
                      <w:bCs w:val="0"/>
                      <w:color w:val="auto"/>
                      <w:sz w:val="21"/>
                      <w:szCs w:val="21"/>
                      <w:highlight w:val="none"/>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活性炭吸附</w:t>
                  </w:r>
                </w:p>
              </w:tc>
              <w:tc>
                <w:tcPr>
                  <w:tcW w:w="326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参考《广东省家具制造行业挥发性有机废气治理技术指南》（2015年1月1日实施），吸附法对VOCs的处理效率为50~80%</w:t>
                  </w:r>
                </w:p>
              </w:tc>
              <w:tc>
                <w:tcPr>
                  <w:tcW w:w="55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60%</w:t>
                  </w:r>
                </w:p>
              </w:tc>
            </w:tr>
          </w:tbl>
          <w:p>
            <w:pPr>
              <w:spacing w:line="480" w:lineRule="exact"/>
              <w:ind w:firstLine="420" w:firstLineChars="200"/>
              <w:rPr>
                <w:color w:val="auto"/>
              </w:rPr>
            </w:pPr>
            <w:r>
              <w:rPr>
                <w:rFonts w:hint="eastAsia" w:cs="Times New Roman"/>
                <w:color w:val="auto"/>
                <w:sz w:val="21"/>
                <w:szCs w:val="21"/>
                <w:highlight w:val="none"/>
                <w:shd w:val="clear" w:color="auto" w:fill="auto"/>
                <w:lang w:val="en-US" w:eastAsia="zh-CN"/>
              </w:rPr>
              <w:t>综上所述，本项目</w:t>
            </w:r>
            <w:r>
              <w:rPr>
                <w:rFonts w:hint="eastAsia"/>
                <w:color w:val="auto"/>
                <w:lang w:eastAsia="zh-CN"/>
              </w:rPr>
              <w:t>配料混合、破碎粉尘经布袋除尘器的处理效率取</w:t>
            </w:r>
            <w:r>
              <w:rPr>
                <w:rFonts w:hint="eastAsia"/>
                <w:color w:val="auto"/>
                <w:lang w:val="en-US" w:eastAsia="zh-CN"/>
              </w:rPr>
              <w:t>95%；</w:t>
            </w:r>
            <w:r>
              <w:rPr>
                <w:rFonts w:hint="eastAsia"/>
                <w:color w:val="auto"/>
                <w:sz w:val="21"/>
                <w:szCs w:val="21"/>
                <w:lang w:val="en-US" w:eastAsia="zh-CN"/>
              </w:rPr>
              <w:t>混炼、压延工序废气</w:t>
            </w:r>
            <w:r>
              <w:rPr>
                <w:rFonts w:hint="eastAsia"/>
                <w:color w:val="auto"/>
                <w:highlight w:val="none"/>
                <w:lang w:eastAsia="zh-CN"/>
              </w:rPr>
              <w:t>经</w:t>
            </w:r>
            <w:r>
              <w:rPr>
                <w:rFonts w:hint="eastAsia" w:ascii="Times New Roman" w:hAnsi="Times New Roman" w:cs="Times New Roman"/>
                <w:color w:val="auto"/>
                <w:sz w:val="21"/>
              </w:rPr>
              <w:t>“</w:t>
            </w:r>
            <w:r>
              <w:rPr>
                <w:rFonts w:hint="eastAsia" w:cs="Times New Roman"/>
                <w:color w:val="auto"/>
                <w:sz w:val="21"/>
                <w:lang w:eastAsia="zh-CN"/>
              </w:rPr>
              <w:t>水喷淋洗涤氧化+干式过滤器+布袋除尘器+两级活性炭吸附</w:t>
            </w:r>
            <w:r>
              <w:rPr>
                <w:rFonts w:hint="eastAsia" w:ascii="Times New Roman" w:hAnsi="Times New Roman" w:cs="Times New Roman"/>
                <w:color w:val="auto"/>
                <w:sz w:val="21"/>
              </w:rPr>
              <w:t>装置”</w:t>
            </w:r>
            <w:r>
              <w:rPr>
                <w:rFonts w:hint="eastAsia" w:ascii="Times New Roman" w:hAnsi="Times New Roman" w:cs="Times New Roman"/>
                <w:color w:val="auto"/>
                <w:sz w:val="21"/>
                <w:lang w:eastAsia="zh-CN"/>
              </w:rPr>
              <w:t>后，非甲烷总烃的处理效率为</w:t>
            </w:r>
            <w:r>
              <w:rPr>
                <w:rFonts w:hint="eastAsia" w:ascii="Times New Roman" w:hAnsi="Times New Roman" w:cs="Times New Roman"/>
                <w:color w:val="auto"/>
                <w:sz w:val="21"/>
                <w:lang w:val="en-US" w:eastAsia="zh-CN"/>
              </w:rPr>
              <w:t>85%，颗粒物的处理效率为99%，二硫化碳的处理效率为96%。</w:t>
            </w:r>
          </w:p>
          <w:p>
            <w:pPr>
              <w:spacing w:line="480" w:lineRule="exact"/>
              <w:ind w:firstLine="422" w:firstLineChars="200"/>
              <w:jc w:val="left"/>
              <w:rPr>
                <w:rFonts w:hint="eastAsia"/>
                <w:b/>
                <w:bCs/>
                <w:color w:val="auto"/>
                <w:szCs w:val="24"/>
                <w:lang w:eastAsia="zh-CN"/>
              </w:rPr>
            </w:pPr>
            <w:r>
              <w:rPr>
                <w:rFonts w:hint="eastAsia"/>
                <w:b/>
                <w:bCs/>
                <w:color w:val="auto"/>
                <w:sz w:val="21"/>
                <w:szCs w:val="21"/>
                <w:lang w:val="en-US" w:eastAsia="zh-CN"/>
              </w:rPr>
              <w:t>5</w:t>
            </w:r>
            <w:r>
              <w:rPr>
                <w:rFonts w:hint="eastAsia"/>
                <w:b/>
                <w:bCs/>
                <w:color w:val="auto"/>
                <w:szCs w:val="24"/>
                <w:lang w:eastAsia="zh-CN"/>
              </w:rPr>
              <w:t>）橡胶基准排放浓度核算</w:t>
            </w:r>
          </w:p>
          <w:p>
            <w:pPr>
              <w:autoSpaceDE w:val="0"/>
              <w:autoSpaceDN w:val="0"/>
              <w:spacing w:line="480" w:lineRule="exact"/>
              <w:ind w:firstLine="420" w:firstLineChars="200"/>
              <w:rPr>
                <w:color w:val="auto"/>
                <w:sz w:val="21"/>
                <w:szCs w:val="21"/>
                <w:highlight w:val="none"/>
              </w:rPr>
            </w:pPr>
            <w:r>
              <w:rPr>
                <w:rFonts w:hint="default" w:ascii="Times New Roman" w:hAnsi="Times New Roman" w:eastAsia="宋体" w:cs="Times New Roman"/>
                <w:b w:val="0"/>
                <w:bCs w:val="0"/>
                <w:color w:val="auto"/>
                <w:sz w:val="21"/>
                <w:szCs w:val="21"/>
                <w:lang w:eastAsia="zh-CN"/>
              </w:rPr>
              <w:t>根据</w:t>
            </w:r>
            <w:r>
              <w:rPr>
                <w:color w:val="auto"/>
                <w:sz w:val="21"/>
                <w:szCs w:val="21"/>
                <w:highlight w:val="none"/>
              </w:rPr>
              <w:t>《橡胶制品工业污染物排放标准》（GB27632-2011），大气污染物限值仅适用于单位胶料实际排气量不高于单位胶料基准排气量的情况，若单位胶料实际排气量超过单位胶料基准排气量，须将实测大气污染物浓度换算成大气污染物基准气量排放浓度，并以大气污染物基准气量排放浓度作为判定排放是否达标的依据。大气污染物基准气量浓度换算可参照水污染物基准水量排放浓度的计算公式。</w:t>
            </w:r>
          </w:p>
          <w:p>
            <w:pPr>
              <w:autoSpaceDE w:val="0"/>
              <w:autoSpaceDN w:val="0"/>
              <w:spacing w:line="480" w:lineRule="exact"/>
              <w:ind w:firstLine="420" w:firstLineChars="200"/>
              <w:rPr>
                <w:color w:val="auto"/>
                <w:sz w:val="21"/>
                <w:szCs w:val="21"/>
                <w:highlight w:val="none"/>
              </w:rPr>
            </w:pPr>
            <w:r>
              <w:rPr>
                <w:color w:val="auto"/>
                <w:sz w:val="21"/>
                <w:szCs w:val="21"/>
                <w:highlight w:val="none"/>
              </w:rPr>
              <w:t>GB27632-2011中</w:t>
            </w:r>
            <w:r>
              <w:rPr>
                <w:rFonts w:ascii="Times New Roman" w:hAnsi="Times New Roman" w:eastAsia="宋体" w:cs="Times New Roman"/>
                <w:color w:val="auto"/>
                <w:sz w:val="21"/>
                <w:szCs w:val="21"/>
                <w:highlight w:val="none"/>
              </w:rPr>
              <w:t>橡胶</w:t>
            </w:r>
            <w:r>
              <w:rPr>
                <w:color w:val="auto"/>
                <w:sz w:val="21"/>
                <w:szCs w:val="21"/>
                <w:highlight w:val="none"/>
              </w:rPr>
              <w:t>制品企业颗粒物</w:t>
            </w:r>
            <w:r>
              <w:rPr>
                <w:rFonts w:hint="eastAsia"/>
                <w:color w:val="auto"/>
                <w:sz w:val="21"/>
                <w:szCs w:val="21"/>
                <w:highlight w:val="none"/>
                <w:lang w:eastAsia="zh-CN"/>
              </w:rPr>
              <w:t>、非甲烷总烃的</w:t>
            </w:r>
            <w:r>
              <w:rPr>
                <w:color w:val="auto"/>
                <w:sz w:val="21"/>
                <w:szCs w:val="21"/>
                <w:highlight w:val="none"/>
              </w:rPr>
              <w:t>基准排气量为2000m</w:t>
            </w:r>
            <w:r>
              <w:rPr>
                <w:color w:val="auto"/>
                <w:sz w:val="21"/>
                <w:szCs w:val="21"/>
                <w:highlight w:val="none"/>
                <w:vertAlign w:val="superscript"/>
              </w:rPr>
              <w:t>3</w:t>
            </w:r>
            <w:r>
              <w:rPr>
                <w:color w:val="auto"/>
                <w:sz w:val="21"/>
                <w:szCs w:val="21"/>
                <w:highlight w:val="none"/>
              </w:rPr>
              <w:t>/t胶。</w:t>
            </w:r>
          </w:p>
          <w:p>
            <w:pPr>
              <w:pStyle w:val="103"/>
              <w:spacing w:line="360" w:lineRule="auto"/>
              <w:ind w:firstLine="420" w:firstLineChars="200"/>
              <w:rPr>
                <w:color w:val="auto"/>
                <w:sz w:val="21"/>
                <w:szCs w:val="21"/>
                <w:highlight w:val="none"/>
              </w:rPr>
            </w:pPr>
            <w:r>
              <w:rPr>
                <w:color w:val="auto"/>
                <w:sz w:val="21"/>
                <w:szCs w:val="21"/>
                <w:highlight w:val="none"/>
              </w:rPr>
              <w:t>基准排气量排放浓度计算公式如下：</w:t>
            </w:r>
          </w:p>
          <w:p>
            <w:pPr>
              <w:pStyle w:val="103"/>
              <w:spacing w:line="360" w:lineRule="auto"/>
              <w:ind w:firstLine="420" w:firstLineChars="200"/>
              <w:jc w:val="center"/>
              <w:rPr>
                <w:rFonts w:hint="eastAsia" w:eastAsia="宋体"/>
                <w:color w:val="auto"/>
                <w:sz w:val="21"/>
                <w:szCs w:val="21"/>
                <w:highlight w:val="none"/>
                <w:lang w:eastAsia="zh-CN"/>
              </w:rPr>
            </w:pPr>
            <w:r>
              <w:rPr>
                <w:color w:val="auto"/>
                <w:sz w:val="21"/>
                <w:szCs w:val="21"/>
              </w:rPr>
              <mc:AlternateContent>
                <mc:Choice Requires="wpc">
                  <w:drawing>
                    <wp:inline distT="0" distB="0" distL="114300" distR="114300">
                      <wp:extent cx="2546985" cy="579120"/>
                      <wp:effectExtent l="0" t="0" r="0" b="0"/>
                      <wp:docPr id="118" name="画布 118"/>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117" name="图片 1027"/>
                                <pic:cNvPicPr>
                                  <a:picLocks noChangeAspect="1"/>
                                </pic:cNvPicPr>
                              </pic:nvPicPr>
                              <pic:blipFill>
                                <a:blip r:embed="rId17"/>
                                <a:stretch>
                                  <a:fillRect/>
                                </a:stretch>
                              </pic:blipFill>
                              <pic:spPr>
                                <a:xfrm>
                                  <a:off x="382270" y="0"/>
                                  <a:ext cx="1565276" cy="543561"/>
                                </a:xfrm>
                                <a:prstGeom prst="rect">
                                  <a:avLst/>
                                </a:prstGeom>
                                <a:noFill/>
                                <a:ln>
                                  <a:noFill/>
                                </a:ln>
                                <a:effectLst/>
                              </pic:spPr>
                            </pic:pic>
                          </wpc:wpc>
                        </a:graphicData>
                      </a:graphic>
                    </wp:inline>
                  </w:drawing>
                </mc:Choice>
                <mc:Fallback>
                  <w:pict>
                    <v:group id="_x0000_s1026" o:spid="_x0000_s1026" o:spt="203" style="height:45.6pt;width:200.55pt;" coordsize="2546985,579120" editas="canvas" o:gfxdata="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&#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">
                      <o:lock v:ext="edit" aspectratio="f"/>
                      <v:shape id="_x0000_s1026" o:spid="_x0000_s1026" style="position:absolute;left:0;top:0;height:579120;width:2546985;" filled="f" stroked="f" coordsize="21600,21600" o:gfxdata="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">
                        <v:fill on="f" focussize="0,0"/>
                        <v:stroke on="f"/>
                        <v:imagedata o:title=""/>
                        <o:lock v:ext="edit" aspectratio="f"/>
                      </v:shape>
                      <v:shape id="图片 1027" o:spid="_x0000_s1026" o:spt="75" type="#_x0000_t75" style="position:absolute;left:382270;top:0;height:543561;width:1565276;" filled="f" o:preferrelative="t" stroked="f" coordsize="21600,21600" o:gfxdata="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">
                        <v:fill on="f" focussize="0,0"/>
                        <v:stroke on="f"/>
                        <v:imagedata r:id="rId17" o:title=""/>
                        <o:lock v:ext="edit" aspectratio="t"/>
                      </v:shape>
                      <w10:wrap type="none"/>
                      <w10:anchorlock/>
                    </v:group>
                  </w:pict>
                </mc:Fallback>
              </mc:AlternateContent>
            </w:r>
          </w:p>
          <w:p>
            <w:pPr>
              <w:pStyle w:val="103"/>
              <w:spacing w:line="360" w:lineRule="auto"/>
              <w:ind w:firstLine="420" w:firstLineChars="200"/>
              <w:rPr>
                <w:color w:val="auto"/>
                <w:sz w:val="21"/>
                <w:szCs w:val="21"/>
                <w:highlight w:val="none"/>
              </w:rPr>
            </w:pPr>
            <w:r>
              <w:rPr>
                <w:color w:val="auto"/>
                <w:sz w:val="21"/>
                <w:szCs w:val="21"/>
                <w:highlight w:val="none"/>
              </w:rPr>
              <w:t>式中：</w:t>
            </w:r>
            <w:r>
              <w:rPr>
                <w:rFonts w:hint="eastAsia" w:ascii="宋体" w:hAnsi="宋体" w:eastAsia="宋体" w:cs="宋体"/>
                <w:color w:val="auto"/>
                <w:sz w:val="21"/>
                <w:szCs w:val="21"/>
                <w:highlight w:val="none"/>
              </w:rPr>
              <w:t>ρ</w:t>
            </w:r>
            <w:r>
              <w:rPr>
                <w:color w:val="auto"/>
                <w:sz w:val="21"/>
                <w:szCs w:val="21"/>
                <w:highlight w:val="none"/>
                <w:vertAlign w:val="subscript"/>
              </w:rPr>
              <w:t>基</w:t>
            </w:r>
            <w:r>
              <w:rPr>
                <w:color w:val="auto"/>
                <w:sz w:val="21"/>
                <w:szCs w:val="21"/>
                <w:highlight w:val="none"/>
              </w:rPr>
              <w:t>—大气污染物基准排气量排放浓度，mg/m</w:t>
            </w:r>
            <w:r>
              <w:rPr>
                <w:color w:val="auto"/>
                <w:sz w:val="21"/>
                <w:szCs w:val="21"/>
                <w:highlight w:val="none"/>
                <w:vertAlign w:val="superscript"/>
              </w:rPr>
              <w:t>3</w:t>
            </w:r>
            <w:r>
              <w:rPr>
                <w:color w:val="auto"/>
                <w:sz w:val="21"/>
                <w:szCs w:val="21"/>
                <w:highlight w:val="none"/>
              </w:rPr>
              <w:t>；</w:t>
            </w:r>
          </w:p>
          <w:p>
            <w:pPr>
              <w:pStyle w:val="103"/>
              <w:spacing w:line="360" w:lineRule="auto"/>
              <w:ind w:firstLine="420" w:firstLineChars="200"/>
              <w:rPr>
                <w:color w:val="auto"/>
                <w:sz w:val="21"/>
                <w:szCs w:val="21"/>
                <w:highlight w:val="none"/>
              </w:rPr>
            </w:pPr>
            <w:r>
              <w:rPr>
                <w:color w:val="auto"/>
                <w:sz w:val="21"/>
                <w:szCs w:val="21"/>
                <w:highlight w:val="none"/>
              </w:rPr>
              <w:t>Q</w:t>
            </w:r>
            <w:r>
              <w:rPr>
                <w:color w:val="auto"/>
                <w:sz w:val="21"/>
                <w:szCs w:val="21"/>
                <w:highlight w:val="none"/>
                <w:vertAlign w:val="subscript"/>
              </w:rPr>
              <w:t>总</w:t>
            </w:r>
            <w:r>
              <w:rPr>
                <w:color w:val="auto"/>
                <w:sz w:val="21"/>
                <w:szCs w:val="21"/>
                <w:highlight w:val="none"/>
              </w:rPr>
              <w:t>—实测排气总量，m</w:t>
            </w:r>
            <w:r>
              <w:rPr>
                <w:color w:val="auto"/>
                <w:sz w:val="21"/>
                <w:szCs w:val="21"/>
                <w:highlight w:val="none"/>
                <w:vertAlign w:val="superscript"/>
              </w:rPr>
              <w:t>3</w:t>
            </w:r>
            <w:r>
              <w:rPr>
                <w:color w:val="auto"/>
                <w:sz w:val="21"/>
                <w:szCs w:val="21"/>
                <w:highlight w:val="none"/>
              </w:rPr>
              <w:t>；</w:t>
            </w:r>
          </w:p>
          <w:p>
            <w:pPr>
              <w:pStyle w:val="103"/>
              <w:spacing w:line="360" w:lineRule="auto"/>
              <w:ind w:firstLine="420" w:firstLineChars="200"/>
              <w:rPr>
                <w:color w:val="auto"/>
                <w:sz w:val="21"/>
                <w:szCs w:val="21"/>
                <w:highlight w:val="none"/>
              </w:rPr>
            </w:pPr>
            <w:r>
              <w:rPr>
                <w:color w:val="auto"/>
                <w:sz w:val="21"/>
                <w:szCs w:val="21"/>
                <w:highlight w:val="none"/>
              </w:rPr>
              <w:t>Yi—第i种产品胶料消耗量，t；</w:t>
            </w:r>
          </w:p>
          <w:p>
            <w:pPr>
              <w:pStyle w:val="103"/>
              <w:spacing w:line="360" w:lineRule="auto"/>
              <w:ind w:firstLine="420" w:firstLineChars="200"/>
              <w:rPr>
                <w:color w:val="auto"/>
                <w:sz w:val="21"/>
                <w:szCs w:val="21"/>
                <w:highlight w:val="none"/>
              </w:rPr>
            </w:pPr>
            <w:r>
              <w:rPr>
                <w:color w:val="auto"/>
                <w:sz w:val="21"/>
                <w:szCs w:val="21"/>
                <w:highlight w:val="none"/>
              </w:rPr>
              <w:t>Q</w:t>
            </w:r>
            <w:r>
              <w:rPr>
                <w:color w:val="auto"/>
                <w:sz w:val="21"/>
                <w:szCs w:val="21"/>
                <w:highlight w:val="none"/>
                <w:vertAlign w:val="subscript"/>
              </w:rPr>
              <w:t>i基</w:t>
            </w:r>
            <w:r>
              <w:rPr>
                <w:color w:val="auto"/>
                <w:sz w:val="21"/>
                <w:szCs w:val="21"/>
                <w:highlight w:val="none"/>
              </w:rPr>
              <w:t>—第i中产品的单位胶料基准排气量，m</w:t>
            </w:r>
            <w:r>
              <w:rPr>
                <w:color w:val="auto"/>
                <w:sz w:val="21"/>
                <w:szCs w:val="21"/>
                <w:highlight w:val="none"/>
                <w:vertAlign w:val="superscript"/>
              </w:rPr>
              <w:t>3</w:t>
            </w:r>
            <w:r>
              <w:rPr>
                <w:color w:val="auto"/>
                <w:sz w:val="21"/>
                <w:szCs w:val="21"/>
                <w:highlight w:val="none"/>
              </w:rPr>
              <w:t>/t；</w:t>
            </w:r>
          </w:p>
          <w:p>
            <w:pPr>
              <w:pStyle w:val="103"/>
              <w:spacing w:line="360" w:lineRule="auto"/>
              <w:ind w:firstLine="420" w:firstLineChars="200"/>
              <w:rPr>
                <w:color w:val="auto"/>
                <w:sz w:val="21"/>
                <w:szCs w:val="21"/>
                <w:highlight w:val="none"/>
              </w:rPr>
            </w:pPr>
            <w:r>
              <w:rPr>
                <w:rFonts w:hint="eastAsia" w:ascii="宋体" w:hAnsi="宋体" w:eastAsia="宋体" w:cs="宋体"/>
                <w:color w:val="auto"/>
                <w:sz w:val="21"/>
                <w:szCs w:val="21"/>
                <w:highlight w:val="none"/>
              </w:rPr>
              <w:t>ρ</w:t>
            </w:r>
            <w:r>
              <w:rPr>
                <w:color w:val="auto"/>
                <w:sz w:val="21"/>
                <w:szCs w:val="21"/>
                <w:highlight w:val="none"/>
                <w:vertAlign w:val="subscript"/>
              </w:rPr>
              <w:t>实</w:t>
            </w:r>
            <w:r>
              <w:rPr>
                <w:color w:val="auto"/>
                <w:sz w:val="21"/>
                <w:szCs w:val="21"/>
                <w:highlight w:val="none"/>
              </w:rPr>
              <w:t>—实测大气排气量排放浓度，mg/m</w:t>
            </w:r>
            <w:r>
              <w:rPr>
                <w:color w:val="auto"/>
                <w:sz w:val="21"/>
                <w:szCs w:val="21"/>
                <w:highlight w:val="none"/>
                <w:vertAlign w:val="superscript"/>
              </w:rPr>
              <w:t>3</w:t>
            </w:r>
            <w:r>
              <w:rPr>
                <w:color w:val="auto"/>
                <w:sz w:val="21"/>
                <w:szCs w:val="21"/>
                <w:highlight w:val="none"/>
              </w:rPr>
              <w:t>；</w:t>
            </w:r>
          </w:p>
          <w:p>
            <w:pPr>
              <w:pStyle w:val="103"/>
              <w:spacing w:line="360" w:lineRule="auto"/>
              <w:ind w:firstLine="420" w:firstLineChars="200"/>
              <w:rPr>
                <w:rFonts w:hint="eastAsia" w:eastAsia="宋体"/>
                <w:color w:val="auto"/>
                <w:sz w:val="21"/>
                <w:szCs w:val="21"/>
                <w:highlight w:val="none"/>
                <w:lang w:eastAsia="zh-CN"/>
              </w:rPr>
            </w:pPr>
            <w:r>
              <w:rPr>
                <w:color w:val="auto"/>
                <w:sz w:val="21"/>
                <w:szCs w:val="21"/>
                <w:highlight w:val="none"/>
              </w:rPr>
              <w:t>若Q</w:t>
            </w:r>
            <w:r>
              <w:rPr>
                <w:color w:val="auto"/>
                <w:sz w:val="21"/>
                <w:szCs w:val="21"/>
                <w:highlight w:val="none"/>
                <w:vertAlign w:val="subscript"/>
              </w:rPr>
              <w:t>总</w:t>
            </w:r>
            <w:r>
              <w:rPr>
                <w:color w:val="auto"/>
                <w:sz w:val="21"/>
                <w:szCs w:val="21"/>
                <w:highlight w:val="none"/>
              </w:rPr>
              <w:t>与∑Yi·Q</w:t>
            </w:r>
            <w:r>
              <w:rPr>
                <w:color w:val="auto"/>
                <w:sz w:val="21"/>
                <w:szCs w:val="21"/>
                <w:highlight w:val="none"/>
                <w:vertAlign w:val="subscript"/>
              </w:rPr>
              <w:t>i基</w:t>
            </w:r>
            <w:r>
              <w:rPr>
                <w:color w:val="auto"/>
                <w:sz w:val="21"/>
                <w:szCs w:val="21"/>
                <w:highlight w:val="none"/>
              </w:rPr>
              <w:t>的比值小于1，则以大气污染物实测浓度作为判定排放是否达标的依据。</w:t>
            </w:r>
          </w:p>
          <w:p>
            <w:pPr>
              <w:adjustRightInd w:val="0"/>
              <w:snapToGrid w:val="0"/>
              <w:spacing w:line="360" w:lineRule="auto"/>
              <w:ind w:firstLine="422" w:firstLineChars="200"/>
              <w:jc w:val="center"/>
              <w:rPr>
                <w:rFonts w:hint="eastAsia" w:eastAsia="宋体"/>
                <w:b/>
                <w:color w:val="auto"/>
                <w:sz w:val="24"/>
                <w:szCs w:val="24"/>
                <w:highlight w:val="none"/>
                <w:lang w:eastAsia="zh-CN"/>
              </w:rPr>
            </w:pPr>
            <w:r>
              <w:rPr>
                <w:b/>
                <w:color w:val="auto"/>
                <w:sz w:val="21"/>
                <w:szCs w:val="21"/>
                <w:highlight w:val="none"/>
              </w:rPr>
              <w:t>表</w:t>
            </w:r>
            <w:r>
              <w:rPr>
                <w:rFonts w:hint="eastAsia"/>
                <w:b/>
                <w:color w:val="auto"/>
                <w:sz w:val="21"/>
                <w:szCs w:val="21"/>
                <w:highlight w:val="none"/>
              </w:rPr>
              <w:t>4-</w:t>
            </w:r>
            <w:r>
              <w:rPr>
                <w:rFonts w:hint="eastAsia"/>
                <w:b/>
                <w:color w:val="auto"/>
                <w:sz w:val="21"/>
                <w:szCs w:val="21"/>
                <w:highlight w:val="none"/>
                <w:lang w:val="en-US" w:eastAsia="zh-CN"/>
              </w:rPr>
              <w:t>6</w:t>
            </w:r>
            <w:r>
              <w:rPr>
                <w:b/>
                <w:color w:val="auto"/>
                <w:sz w:val="21"/>
                <w:szCs w:val="21"/>
                <w:highlight w:val="none"/>
              </w:rPr>
              <w:t xml:space="preserve"> </w:t>
            </w:r>
            <w:r>
              <w:rPr>
                <w:rFonts w:hint="eastAsia"/>
                <w:b/>
                <w:color w:val="auto"/>
                <w:sz w:val="21"/>
                <w:szCs w:val="21"/>
                <w:highlight w:val="none"/>
                <w:lang w:eastAsia="zh-CN"/>
              </w:rPr>
              <w:t>折算</w:t>
            </w:r>
            <w:r>
              <w:rPr>
                <w:b/>
                <w:color w:val="auto"/>
                <w:sz w:val="21"/>
                <w:szCs w:val="21"/>
                <w:highlight w:val="none"/>
              </w:rPr>
              <w:t>浓度</w:t>
            </w:r>
            <w:r>
              <w:rPr>
                <w:rFonts w:hint="eastAsia"/>
                <w:b/>
                <w:color w:val="auto"/>
                <w:sz w:val="21"/>
                <w:szCs w:val="21"/>
                <w:highlight w:val="none"/>
                <w:lang w:eastAsia="zh-CN"/>
              </w:rPr>
              <w:t>一览表</w:t>
            </w:r>
          </w:p>
          <w:tbl>
            <w:tblPr>
              <w:tblStyle w:val="32"/>
              <w:tblW w:w="4996"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980"/>
              <w:gridCol w:w="1212"/>
              <w:gridCol w:w="1075"/>
              <w:gridCol w:w="789"/>
              <w:gridCol w:w="1076"/>
              <w:gridCol w:w="947"/>
              <w:gridCol w:w="1267"/>
              <w:gridCol w:w="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410" w:type="pct"/>
                  <w:noWrap w:val="0"/>
                  <w:vAlign w:val="center"/>
                </w:tcPr>
                <w:p>
                  <w:pPr>
                    <w:adjustRightInd w:val="0"/>
                    <w:snapToGrid w:val="0"/>
                    <w:jc w:val="center"/>
                    <w:rPr>
                      <w:b/>
                      <w:color w:val="auto"/>
                      <w:sz w:val="18"/>
                      <w:szCs w:val="18"/>
                      <w:highlight w:val="none"/>
                    </w:rPr>
                  </w:pPr>
                  <w:r>
                    <w:rPr>
                      <w:b/>
                      <w:color w:val="auto"/>
                      <w:sz w:val="18"/>
                      <w:szCs w:val="18"/>
                      <w:highlight w:val="none"/>
                    </w:rPr>
                    <w:t>工段</w:t>
                  </w:r>
                </w:p>
              </w:tc>
              <w:tc>
                <w:tcPr>
                  <w:tcW w:w="542" w:type="pct"/>
                  <w:noWrap w:val="0"/>
                  <w:vAlign w:val="center"/>
                </w:tcPr>
                <w:p>
                  <w:pPr>
                    <w:adjustRightInd w:val="0"/>
                    <w:snapToGrid w:val="0"/>
                    <w:jc w:val="center"/>
                    <w:rPr>
                      <w:b/>
                      <w:color w:val="auto"/>
                      <w:sz w:val="18"/>
                      <w:szCs w:val="18"/>
                      <w:highlight w:val="none"/>
                    </w:rPr>
                  </w:pPr>
                  <w:r>
                    <w:rPr>
                      <w:b/>
                      <w:color w:val="auto"/>
                      <w:sz w:val="18"/>
                      <w:szCs w:val="18"/>
                      <w:highlight w:val="none"/>
                    </w:rPr>
                    <w:t>污染物</w:t>
                  </w:r>
                </w:p>
              </w:tc>
              <w:tc>
                <w:tcPr>
                  <w:tcW w:w="670" w:type="pct"/>
                  <w:noWrap w:val="0"/>
                  <w:vAlign w:val="center"/>
                </w:tcPr>
                <w:p>
                  <w:pPr>
                    <w:adjustRightInd w:val="0"/>
                    <w:snapToGrid w:val="0"/>
                    <w:jc w:val="center"/>
                    <w:rPr>
                      <w:b/>
                      <w:color w:val="auto"/>
                      <w:sz w:val="18"/>
                      <w:szCs w:val="18"/>
                      <w:highlight w:val="none"/>
                    </w:rPr>
                  </w:pPr>
                  <w:r>
                    <w:rPr>
                      <w:b/>
                      <w:color w:val="auto"/>
                      <w:sz w:val="18"/>
                      <w:szCs w:val="18"/>
                      <w:highlight w:val="none"/>
                    </w:rPr>
                    <w:t>有组织排放浓度（mg/m</w:t>
                  </w:r>
                  <w:r>
                    <w:rPr>
                      <w:b/>
                      <w:color w:val="auto"/>
                      <w:sz w:val="18"/>
                      <w:szCs w:val="18"/>
                      <w:highlight w:val="none"/>
                      <w:vertAlign w:val="superscript"/>
                    </w:rPr>
                    <w:t>3</w:t>
                  </w:r>
                  <w:r>
                    <w:rPr>
                      <w:b/>
                      <w:color w:val="auto"/>
                      <w:sz w:val="18"/>
                      <w:szCs w:val="18"/>
                      <w:highlight w:val="none"/>
                    </w:rPr>
                    <w:t>）</w:t>
                  </w:r>
                </w:p>
              </w:tc>
              <w:tc>
                <w:tcPr>
                  <w:tcW w:w="594" w:type="pct"/>
                  <w:noWrap w:val="0"/>
                  <w:vAlign w:val="center"/>
                </w:tcPr>
                <w:p>
                  <w:pPr>
                    <w:adjustRightInd w:val="0"/>
                    <w:snapToGrid w:val="0"/>
                    <w:jc w:val="center"/>
                    <w:rPr>
                      <w:rFonts w:hint="eastAsia" w:eastAsia="宋体"/>
                      <w:b/>
                      <w:color w:val="auto"/>
                      <w:sz w:val="18"/>
                      <w:szCs w:val="18"/>
                      <w:highlight w:val="none"/>
                      <w:lang w:eastAsia="zh-CN"/>
                    </w:rPr>
                  </w:pPr>
                  <w:r>
                    <w:rPr>
                      <w:rFonts w:hint="eastAsia"/>
                      <w:b/>
                      <w:color w:val="auto"/>
                      <w:sz w:val="18"/>
                      <w:szCs w:val="18"/>
                      <w:highlight w:val="none"/>
                      <w:lang w:eastAsia="zh-CN"/>
                    </w:rPr>
                    <w:t>设计风量（</w:t>
                  </w:r>
                  <w:r>
                    <w:rPr>
                      <w:b/>
                      <w:color w:val="auto"/>
                      <w:sz w:val="18"/>
                      <w:szCs w:val="18"/>
                      <w:highlight w:val="none"/>
                    </w:rPr>
                    <w:t>m</w:t>
                  </w:r>
                  <w:r>
                    <w:rPr>
                      <w:b/>
                      <w:color w:val="auto"/>
                      <w:sz w:val="18"/>
                      <w:szCs w:val="18"/>
                      <w:highlight w:val="none"/>
                      <w:vertAlign w:val="superscript"/>
                    </w:rPr>
                    <w:t>3</w:t>
                  </w:r>
                  <w:r>
                    <w:rPr>
                      <w:b/>
                      <w:color w:val="auto"/>
                      <w:sz w:val="18"/>
                      <w:szCs w:val="18"/>
                      <w:highlight w:val="none"/>
                    </w:rPr>
                    <w:t>/</w:t>
                  </w:r>
                  <w:r>
                    <w:rPr>
                      <w:rFonts w:hint="eastAsia"/>
                      <w:b/>
                      <w:color w:val="auto"/>
                      <w:sz w:val="18"/>
                      <w:szCs w:val="18"/>
                      <w:highlight w:val="none"/>
                      <w:lang w:val="en-US" w:eastAsia="zh-CN"/>
                    </w:rPr>
                    <w:t>h</w:t>
                  </w:r>
                  <w:r>
                    <w:rPr>
                      <w:b/>
                      <w:color w:val="auto"/>
                      <w:sz w:val="18"/>
                      <w:szCs w:val="18"/>
                      <w:highlight w:val="none"/>
                    </w:rPr>
                    <w:t>）</w:t>
                  </w:r>
                </w:p>
              </w:tc>
              <w:tc>
                <w:tcPr>
                  <w:tcW w:w="436" w:type="pct"/>
                  <w:noWrap w:val="0"/>
                  <w:vAlign w:val="center"/>
                </w:tcPr>
                <w:p>
                  <w:pPr>
                    <w:adjustRightInd w:val="0"/>
                    <w:snapToGrid w:val="0"/>
                    <w:jc w:val="center"/>
                    <w:rPr>
                      <w:rFonts w:hint="default" w:eastAsia="宋体"/>
                      <w:b/>
                      <w:color w:val="auto"/>
                      <w:sz w:val="18"/>
                      <w:szCs w:val="18"/>
                      <w:highlight w:val="none"/>
                      <w:lang w:val="en-US" w:eastAsia="zh-CN"/>
                    </w:rPr>
                  </w:pPr>
                  <w:r>
                    <w:rPr>
                      <w:rFonts w:hint="eastAsia"/>
                      <w:b/>
                      <w:color w:val="auto"/>
                      <w:sz w:val="18"/>
                      <w:szCs w:val="18"/>
                      <w:highlight w:val="none"/>
                      <w:lang w:eastAsia="zh-CN"/>
                    </w:rPr>
                    <w:t>排放时间（</w:t>
                  </w:r>
                  <w:r>
                    <w:rPr>
                      <w:rFonts w:hint="eastAsia"/>
                      <w:b/>
                      <w:color w:val="auto"/>
                      <w:sz w:val="18"/>
                      <w:szCs w:val="18"/>
                      <w:highlight w:val="none"/>
                      <w:lang w:val="en-US" w:eastAsia="zh-CN"/>
                    </w:rPr>
                    <w:t>h）</w:t>
                  </w:r>
                </w:p>
              </w:tc>
              <w:tc>
                <w:tcPr>
                  <w:tcW w:w="595" w:type="pct"/>
                  <w:noWrap w:val="0"/>
                  <w:vAlign w:val="center"/>
                </w:tcPr>
                <w:p>
                  <w:pPr>
                    <w:adjustRightInd w:val="0"/>
                    <w:snapToGrid w:val="0"/>
                    <w:jc w:val="center"/>
                    <w:rPr>
                      <w:b/>
                      <w:color w:val="auto"/>
                      <w:sz w:val="18"/>
                      <w:szCs w:val="18"/>
                      <w:highlight w:val="none"/>
                    </w:rPr>
                  </w:pPr>
                  <w:r>
                    <w:rPr>
                      <w:b/>
                      <w:color w:val="auto"/>
                      <w:sz w:val="18"/>
                      <w:szCs w:val="18"/>
                      <w:highlight w:val="none"/>
                    </w:rPr>
                    <w:t>实际单位排</w:t>
                  </w:r>
                  <w:r>
                    <w:rPr>
                      <w:rFonts w:hint="eastAsia"/>
                      <w:b/>
                      <w:color w:val="auto"/>
                      <w:sz w:val="18"/>
                      <w:szCs w:val="18"/>
                      <w:highlight w:val="none"/>
                      <w:lang w:eastAsia="zh-CN"/>
                    </w:rPr>
                    <w:t>气</w:t>
                  </w:r>
                  <w:r>
                    <w:rPr>
                      <w:b/>
                      <w:color w:val="auto"/>
                      <w:sz w:val="18"/>
                      <w:szCs w:val="18"/>
                      <w:highlight w:val="none"/>
                    </w:rPr>
                    <w:t>量</w:t>
                  </w:r>
                </w:p>
                <w:p>
                  <w:pPr>
                    <w:adjustRightInd w:val="0"/>
                    <w:snapToGrid w:val="0"/>
                    <w:jc w:val="center"/>
                    <w:rPr>
                      <w:b/>
                      <w:color w:val="auto"/>
                      <w:kern w:val="2"/>
                      <w:sz w:val="18"/>
                      <w:szCs w:val="18"/>
                      <w:highlight w:val="none"/>
                      <w:lang w:val="en-US" w:eastAsia="zh-CN" w:bidi="ar-SA"/>
                    </w:rPr>
                  </w:pPr>
                  <w:r>
                    <w:rPr>
                      <w:b/>
                      <w:color w:val="auto"/>
                      <w:sz w:val="18"/>
                      <w:szCs w:val="18"/>
                      <w:highlight w:val="none"/>
                    </w:rPr>
                    <w:t>（m</w:t>
                  </w:r>
                  <w:r>
                    <w:rPr>
                      <w:b/>
                      <w:color w:val="auto"/>
                      <w:sz w:val="18"/>
                      <w:szCs w:val="18"/>
                      <w:highlight w:val="none"/>
                      <w:vertAlign w:val="superscript"/>
                    </w:rPr>
                    <w:t>3</w:t>
                  </w:r>
                  <w:r>
                    <w:rPr>
                      <w:b/>
                      <w:color w:val="auto"/>
                      <w:sz w:val="18"/>
                      <w:szCs w:val="18"/>
                      <w:highlight w:val="none"/>
                    </w:rPr>
                    <w:t>/t</w:t>
                  </w:r>
                  <w:r>
                    <w:rPr>
                      <w:rFonts w:hint="eastAsia"/>
                      <w:b/>
                      <w:color w:val="auto"/>
                      <w:sz w:val="18"/>
                      <w:szCs w:val="18"/>
                      <w:highlight w:val="none"/>
                      <w:lang w:eastAsia="zh-CN"/>
                    </w:rPr>
                    <w:t>胶</w:t>
                  </w:r>
                  <w:r>
                    <w:rPr>
                      <w:b/>
                      <w:color w:val="auto"/>
                      <w:sz w:val="18"/>
                      <w:szCs w:val="18"/>
                      <w:highlight w:val="none"/>
                    </w:rPr>
                    <w:t>）</w:t>
                  </w:r>
                </w:p>
              </w:tc>
              <w:tc>
                <w:tcPr>
                  <w:tcW w:w="523" w:type="pct"/>
                  <w:noWrap w:val="0"/>
                  <w:vAlign w:val="center"/>
                </w:tcPr>
                <w:p>
                  <w:pPr>
                    <w:adjustRightInd w:val="0"/>
                    <w:snapToGrid w:val="0"/>
                    <w:jc w:val="center"/>
                    <w:rPr>
                      <w:b/>
                      <w:color w:val="auto"/>
                      <w:sz w:val="18"/>
                      <w:szCs w:val="18"/>
                      <w:highlight w:val="none"/>
                    </w:rPr>
                  </w:pPr>
                  <w:r>
                    <w:rPr>
                      <w:b/>
                      <w:color w:val="auto"/>
                      <w:sz w:val="18"/>
                      <w:szCs w:val="18"/>
                      <w:highlight w:val="none"/>
                    </w:rPr>
                    <w:t>基准</w:t>
                  </w:r>
                  <w:r>
                    <w:rPr>
                      <w:rFonts w:hint="eastAsia"/>
                      <w:b/>
                      <w:color w:val="auto"/>
                      <w:sz w:val="18"/>
                      <w:szCs w:val="18"/>
                      <w:highlight w:val="none"/>
                      <w:lang w:eastAsia="zh-CN"/>
                    </w:rPr>
                    <w:t>排气</w:t>
                  </w:r>
                  <w:r>
                    <w:rPr>
                      <w:b/>
                      <w:color w:val="auto"/>
                      <w:sz w:val="18"/>
                      <w:szCs w:val="18"/>
                      <w:highlight w:val="none"/>
                    </w:rPr>
                    <w:t>量（m</w:t>
                  </w:r>
                  <w:r>
                    <w:rPr>
                      <w:b/>
                      <w:color w:val="auto"/>
                      <w:sz w:val="18"/>
                      <w:szCs w:val="18"/>
                      <w:highlight w:val="none"/>
                      <w:vertAlign w:val="superscript"/>
                    </w:rPr>
                    <w:t>3</w:t>
                  </w:r>
                  <w:r>
                    <w:rPr>
                      <w:b/>
                      <w:color w:val="auto"/>
                      <w:sz w:val="18"/>
                      <w:szCs w:val="18"/>
                      <w:highlight w:val="none"/>
                    </w:rPr>
                    <w:t>/t胶）</w:t>
                  </w:r>
                </w:p>
              </w:tc>
              <w:tc>
                <w:tcPr>
                  <w:tcW w:w="700" w:type="pct"/>
                  <w:noWrap w:val="0"/>
                  <w:vAlign w:val="center"/>
                </w:tcPr>
                <w:p>
                  <w:pPr>
                    <w:adjustRightInd w:val="0"/>
                    <w:snapToGrid w:val="0"/>
                    <w:jc w:val="center"/>
                    <w:rPr>
                      <w:b/>
                      <w:color w:val="auto"/>
                      <w:sz w:val="18"/>
                      <w:szCs w:val="18"/>
                      <w:highlight w:val="none"/>
                    </w:rPr>
                  </w:pPr>
                  <w:r>
                    <w:rPr>
                      <w:b/>
                      <w:color w:val="auto"/>
                      <w:sz w:val="18"/>
                      <w:szCs w:val="18"/>
                      <w:highlight w:val="none"/>
                    </w:rPr>
                    <w:t>折算浓度（mg/m</w:t>
                  </w:r>
                  <w:r>
                    <w:rPr>
                      <w:b/>
                      <w:color w:val="auto"/>
                      <w:sz w:val="18"/>
                      <w:szCs w:val="18"/>
                      <w:highlight w:val="none"/>
                      <w:vertAlign w:val="superscript"/>
                    </w:rPr>
                    <w:t>3</w:t>
                  </w:r>
                  <w:r>
                    <w:rPr>
                      <w:b/>
                      <w:color w:val="auto"/>
                      <w:sz w:val="18"/>
                      <w:szCs w:val="18"/>
                      <w:highlight w:val="none"/>
                    </w:rPr>
                    <w:t>）</w:t>
                  </w:r>
                </w:p>
              </w:tc>
              <w:tc>
                <w:tcPr>
                  <w:tcW w:w="525" w:type="pct"/>
                  <w:noWrap w:val="0"/>
                  <w:vAlign w:val="center"/>
                </w:tcPr>
                <w:p>
                  <w:pPr>
                    <w:adjustRightInd w:val="0"/>
                    <w:snapToGrid w:val="0"/>
                    <w:jc w:val="center"/>
                    <w:rPr>
                      <w:b/>
                      <w:color w:val="auto"/>
                      <w:sz w:val="18"/>
                      <w:szCs w:val="18"/>
                      <w:highlight w:val="none"/>
                    </w:rPr>
                  </w:pPr>
                  <w:r>
                    <w:rPr>
                      <w:b/>
                      <w:color w:val="auto"/>
                      <w:sz w:val="18"/>
                      <w:szCs w:val="18"/>
                      <w:highlight w:val="none"/>
                    </w:rPr>
                    <w:t>标准限值</w:t>
                  </w:r>
                </w:p>
                <w:p>
                  <w:pPr>
                    <w:adjustRightInd w:val="0"/>
                    <w:snapToGrid w:val="0"/>
                    <w:jc w:val="center"/>
                    <w:rPr>
                      <w:b/>
                      <w:color w:val="auto"/>
                      <w:sz w:val="18"/>
                      <w:szCs w:val="18"/>
                      <w:highlight w:val="none"/>
                    </w:rPr>
                  </w:pPr>
                  <w:r>
                    <w:rPr>
                      <w:b/>
                      <w:color w:val="auto"/>
                      <w:sz w:val="18"/>
                      <w:szCs w:val="18"/>
                      <w:highlight w:val="none"/>
                    </w:rPr>
                    <w:t>（mg/m</w:t>
                  </w:r>
                  <w:r>
                    <w:rPr>
                      <w:b/>
                      <w:color w:val="auto"/>
                      <w:sz w:val="18"/>
                      <w:szCs w:val="18"/>
                      <w:highlight w:val="none"/>
                      <w:vertAlign w:val="superscript"/>
                    </w:rPr>
                    <w:t>3</w:t>
                  </w:r>
                  <w:r>
                    <w:rPr>
                      <w:b/>
                      <w:color w:val="auto"/>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410" w:type="pct"/>
                  <w:vMerge w:val="restart"/>
                  <w:noWrap w:val="0"/>
                  <w:vAlign w:val="center"/>
                </w:tcPr>
                <w:p>
                  <w:pPr>
                    <w:adjustRightInd w:val="0"/>
                    <w:snapToGrid w:val="0"/>
                    <w:jc w:val="center"/>
                    <w:rPr>
                      <w:rFonts w:hint="default" w:eastAsia="宋体"/>
                      <w:color w:val="auto"/>
                      <w:sz w:val="18"/>
                      <w:szCs w:val="18"/>
                      <w:highlight w:val="none"/>
                      <w:lang w:eastAsia="zh-CN"/>
                    </w:rPr>
                  </w:pPr>
                  <w:r>
                    <w:rPr>
                      <w:rFonts w:hint="eastAsia"/>
                      <w:color w:val="auto"/>
                      <w:sz w:val="18"/>
                      <w:szCs w:val="18"/>
                      <w:lang w:eastAsia="zh-CN"/>
                    </w:rPr>
                    <w:t>混炼、压延</w:t>
                  </w:r>
                </w:p>
              </w:tc>
              <w:tc>
                <w:tcPr>
                  <w:tcW w:w="542" w:type="pct"/>
                  <w:noWrap w:val="0"/>
                  <w:vAlign w:val="center"/>
                </w:tcPr>
                <w:p>
                  <w:pPr>
                    <w:adjustRightInd w:val="0"/>
                    <w:snapToGrid w:val="0"/>
                    <w:jc w:val="center"/>
                    <w:rPr>
                      <w:color w:val="auto"/>
                      <w:sz w:val="18"/>
                      <w:szCs w:val="18"/>
                      <w:highlight w:val="none"/>
                    </w:rPr>
                  </w:pPr>
                  <w:r>
                    <w:rPr>
                      <w:color w:val="auto"/>
                      <w:sz w:val="18"/>
                      <w:szCs w:val="18"/>
                      <w:highlight w:val="none"/>
                    </w:rPr>
                    <w:t>非甲烷总烃</w:t>
                  </w:r>
                </w:p>
              </w:tc>
              <w:tc>
                <w:tcPr>
                  <w:tcW w:w="1212" w:type="dxa"/>
                  <w:noWrap w:val="0"/>
                  <w:vAlign w:val="center"/>
                </w:tcPr>
                <w:p>
                  <w:pPr>
                    <w:jc w:val="center"/>
                    <w:rPr>
                      <w:rFonts w:hint="default" w:eastAsia="宋体"/>
                      <w:color w:val="auto"/>
                      <w:sz w:val="18"/>
                      <w:szCs w:val="18"/>
                      <w:highlight w:val="none"/>
                      <w:lang w:val="en-US" w:eastAsia="zh-CN"/>
                    </w:rPr>
                  </w:pPr>
                  <w:r>
                    <w:rPr>
                      <w:rFonts w:hint="eastAsia" w:ascii="Times New Roman" w:hAnsi="Times New Roman" w:eastAsia="宋体" w:cs="Times New Roman"/>
                      <w:b w:val="0"/>
                      <w:bCs/>
                      <w:i w:val="0"/>
                      <w:color w:val="auto"/>
                      <w:kern w:val="2"/>
                      <w:sz w:val="18"/>
                      <w:szCs w:val="18"/>
                      <w:u w:val="none"/>
                      <w:lang w:val="en-US" w:eastAsia="zh-CN" w:bidi="ar-SA"/>
                    </w:rPr>
                    <w:t>0.1328</w:t>
                  </w:r>
                </w:p>
              </w:tc>
              <w:tc>
                <w:tcPr>
                  <w:tcW w:w="594" w:type="pct"/>
                  <w:noWrap w:val="0"/>
                  <w:vAlign w:val="center"/>
                </w:tcPr>
                <w:p>
                  <w:pPr>
                    <w:adjustRightInd w:val="0"/>
                    <w:snapToGrid w:val="0"/>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8000</w:t>
                  </w:r>
                </w:p>
              </w:tc>
              <w:tc>
                <w:tcPr>
                  <w:tcW w:w="436" w:type="pct"/>
                  <w:noWrap w:val="0"/>
                  <w:vAlign w:val="center"/>
                </w:tcPr>
                <w:p>
                  <w:pPr>
                    <w:adjustRightInd w:val="0"/>
                    <w:snapToGrid w:val="0"/>
                    <w:jc w:val="center"/>
                    <w:rPr>
                      <w:rFonts w:hint="default"/>
                      <w:color w:val="auto"/>
                      <w:sz w:val="18"/>
                      <w:szCs w:val="18"/>
                      <w:highlight w:val="none"/>
                      <w:lang w:val="en-US" w:eastAsia="zh-CN"/>
                    </w:rPr>
                  </w:pPr>
                  <w:r>
                    <w:rPr>
                      <w:rFonts w:hint="eastAsia"/>
                      <w:color w:val="auto"/>
                      <w:sz w:val="18"/>
                      <w:szCs w:val="18"/>
                      <w:highlight w:val="none"/>
                      <w:lang w:val="en-US" w:eastAsia="zh-CN"/>
                    </w:rPr>
                    <w:t>2400</w:t>
                  </w:r>
                </w:p>
              </w:tc>
              <w:tc>
                <w:tcPr>
                  <w:tcW w:w="595" w:type="pct"/>
                  <w:noWrap w:val="0"/>
                  <w:vAlign w:val="center"/>
                </w:tcPr>
                <w:p>
                  <w:pPr>
                    <w:adjustRightInd w:val="0"/>
                    <w:snapToGrid w:val="0"/>
                    <w:jc w:val="center"/>
                    <w:rPr>
                      <w:rFonts w:hint="default" w:eastAsia="宋体"/>
                      <w:color w:val="auto"/>
                      <w:kern w:val="2"/>
                      <w:sz w:val="18"/>
                      <w:szCs w:val="18"/>
                      <w:highlight w:val="none"/>
                      <w:lang w:val="en-US" w:eastAsia="zh-CN" w:bidi="ar-SA"/>
                    </w:rPr>
                  </w:pPr>
                  <w:r>
                    <w:rPr>
                      <w:rFonts w:hint="eastAsia"/>
                      <w:color w:val="auto"/>
                      <w:kern w:val="2"/>
                      <w:sz w:val="18"/>
                      <w:szCs w:val="18"/>
                      <w:highlight w:val="none"/>
                      <w:lang w:val="en-US" w:eastAsia="zh-CN" w:bidi="ar-SA"/>
                    </w:rPr>
                    <w:t>120000</w:t>
                  </w:r>
                </w:p>
              </w:tc>
              <w:tc>
                <w:tcPr>
                  <w:tcW w:w="523" w:type="pct"/>
                  <w:noWrap w:val="0"/>
                  <w:vAlign w:val="center"/>
                </w:tcPr>
                <w:p>
                  <w:pPr>
                    <w:adjustRightInd w:val="0"/>
                    <w:snapToGrid w:val="0"/>
                    <w:jc w:val="center"/>
                    <w:rPr>
                      <w:color w:val="auto"/>
                      <w:sz w:val="18"/>
                      <w:szCs w:val="18"/>
                      <w:highlight w:val="none"/>
                    </w:rPr>
                  </w:pPr>
                  <w:r>
                    <w:rPr>
                      <w:color w:val="auto"/>
                      <w:sz w:val="18"/>
                      <w:szCs w:val="18"/>
                      <w:highlight w:val="none"/>
                    </w:rPr>
                    <w:t>2000</w:t>
                  </w:r>
                </w:p>
              </w:tc>
              <w:tc>
                <w:tcPr>
                  <w:tcW w:w="1267" w:type="dxa"/>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lang w:val="en-US" w:eastAsia="zh-CN"/>
                    </w:rPr>
                    <w:t>7.968</w:t>
                  </w:r>
                </w:p>
              </w:tc>
              <w:tc>
                <w:tcPr>
                  <w:tcW w:w="525" w:type="pct"/>
                  <w:noWrap w:val="0"/>
                  <w:vAlign w:val="center"/>
                </w:tcPr>
                <w:p>
                  <w:pPr>
                    <w:adjustRightInd w:val="0"/>
                    <w:snapToGrid w:val="0"/>
                    <w:jc w:val="center"/>
                    <w:rPr>
                      <w:color w:val="auto"/>
                      <w:sz w:val="18"/>
                      <w:szCs w:val="18"/>
                      <w:highlight w:val="none"/>
                    </w:rPr>
                  </w:pPr>
                  <w:r>
                    <w:rPr>
                      <w:color w:val="auto"/>
                      <w:sz w:val="18"/>
                      <w:szCs w:val="18"/>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410" w:type="pct"/>
                  <w:vMerge w:val="continue"/>
                  <w:noWrap w:val="0"/>
                  <w:vAlign w:val="center"/>
                </w:tcPr>
                <w:p>
                  <w:pPr>
                    <w:adjustRightInd w:val="0"/>
                    <w:snapToGrid w:val="0"/>
                    <w:jc w:val="center"/>
                    <w:rPr>
                      <w:color w:val="auto"/>
                      <w:sz w:val="18"/>
                      <w:szCs w:val="18"/>
                    </w:rPr>
                  </w:pPr>
                </w:p>
              </w:tc>
              <w:tc>
                <w:tcPr>
                  <w:tcW w:w="542" w:type="pct"/>
                  <w:noWrap w:val="0"/>
                  <w:vAlign w:val="center"/>
                </w:tcPr>
                <w:p>
                  <w:pPr>
                    <w:adjustRightInd w:val="0"/>
                    <w:snapToGrid w:val="0"/>
                    <w:jc w:val="center"/>
                    <w:rPr>
                      <w:rFonts w:hint="eastAsia" w:eastAsia="宋体"/>
                      <w:color w:val="auto"/>
                      <w:sz w:val="18"/>
                      <w:szCs w:val="18"/>
                      <w:highlight w:val="none"/>
                      <w:lang w:eastAsia="zh-CN"/>
                    </w:rPr>
                  </w:pPr>
                  <w:r>
                    <w:rPr>
                      <w:rFonts w:hint="eastAsia"/>
                      <w:color w:val="auto"/>
                      <w:sz w:val="18"/>
                      <w:szCs w:val="18"/>
                      <w:highlight w:val="none"/>
                      <w:lang w:eastAsia="zh-CN"/>
                    </w:rPr>
                    <w:t>颗粒物</w:t>
                  </w:r>
                </w:p>
              </w:tc>
              <w:tc>
                <w:tcPr>
                  <w:tcW w:w="1212" w:type="dxa"/>
                  <w:noWrap w:val="0"/>
                  <w:vAlign w:val="center"/>
                </w:tcPr>
                <w:p>
                  <w:pPr>
                    <w:jc w:val="center"/>
                    <w:rPr>
                      <w:rFonts w:hint="default"/>
                      <w:color w:val="auto"/>
                      <w:sz w:val="18"/>
                      <w:szCs w:val="18"/>
                      <w:highlight w:val="none"/>
                      <w:lang w:val="en-US" w:eastAsia="zh-CN"/>
                    </w:rPr>
                  </w:pPr>
                  <w:r>
                    <w:rPr>
                      <w:rFonts w:hint="default" w:ascii="Times New Roman" w:hAnsi="Times New Roman" w:eastAsia="宋体" w:cs="Times New Roman"/>
                      <w:b w:val="0"/>
                      <w:bCs/>
                      <w:i w:val="0"/>
                      <w:color w:val="auto"/>
                      <w:kern w:val="2"/>
                      <w:sz w:val="18"/>
                      <w:szCs w:val="18"/>
                      <w:u w:val="none"/>
                      <w:lang w:val="en-US" w:eastAsia="zh-CN" w:bidi="ar-SA"/>
                    </w:rPr>
                    <w:t>0.0918</w:t>
                  </w:r>
                </w:p>
              </w:tc>
              <w:tc>
                <w:tcPr>
                  <w:tcW w:w="594" w:type="pct"/>
                  <w:noWrap w:val="0"/>
                  <w:vAlign w:val="center"/>
                </w:tcPr>
                <w:p>
                  <w:pPr>
                    <w:adjustRightInd w:val="0"/>
                    <w:snapToGrid w:val="0"/>
                    <w:jc w:val="center"/>
                    <w:rPr>
                      <w:rFonts w:hint="default"/>
                      <w:color w:val="auto"/>
                      <w:sz w:val="18"/>
                      <w:szCs w:val="18"/>
                      <w:highlight w:val="none"/>
                      <w:lang w:val="en-US" w:eastAsia="zh-CN"/>
                    </w:rPr>
                  </w:pPr>
                  <w:r>
                    <w:rPr>
                      <w:rFonts w:hint="eastAsia"/>
                      <w:color w:val="auto"/>
                      <w:sz w:val="18"/>
                      <w:szCs w:val="18"/>
                      <w:highlight w:val="none"/>
                      <w:lang w:val="en-US" w:eastAsia="zh-CN"/>
                    </w:rPr>
                    <w:t>8000</w:t>
                  </w:r>
                </w:p>
              </w:tc>
              <w:tc>
                <w:tcPr>
                  <w:tcW w:w="436" w:type="pct"/>
                  <w:noWrap w:val="0"/>
                  <w:vAlign w:val="center"/>
                </w:tcPr>
                <w:p>
                  <w:pPr>
                    <w:adjustRightInd w:val="0"/>
                    <w:snapToGrid w:val="0"/>
                    <w:jc w:val="center"/>
                    <w:rPr>
                      <w:rFonts w:hint="default"/>
                      <w:color w:val="auto"/>
                      <w:sz w:val="18"/>
                      <w:szCs w:val="18"/>
                      <w:highlight w:val="none"/>
                      <w:lang w:val="en-US" w:eastAsia="zh-CN"/>
                    </w:rPr>
                  </w:pPr>
                  <w:r>
                    <w:rPr>
                      <w:rFonts w:hint="eastAsia"/>
                      <w:color w:val="auto"/>
                      <w:sz w:val="18"/>
                      <w:szCs w:val="18"/>
                      <w:highlight w:val="none"/>
                      <w:lang w:val="en-US" w:eastAsia="zh-CN"/>
                    </w:rPr>
                    <w:t>2400</w:t>
                  </w:r>
                </w:p>
              </w:tc>
              <w:tc>
                <w:tcPr>
                  <w:tcW w:w="595" w:type="pct"/>
                  <w:noWrap w:val="0"/>
                  <w:vAlign w:val="center"/>
                </w:tcPr>
                <w:p>
                  <w:pPr>
                    <w:adjustRightInd w:val="0"/>
                    <w:snapToGrid w:val="0"/>
                    <w:jc w:val="center"/>
                    <w:rPr>
                      <w:rFonts w:hint="default"/>
                      <w:color w:val="auto"/>
                      <w:sz w:val="18"/>
                      <w:szCs w:val="18"/>
                      <w:highlight w:val="none"/>
                      <w:lang w:val="en-US" w:eastAsia="zh-CN"/>
                    </w:rPr>
                  </w:pPr>
                  <w:r>
                    <w:rPr>
                      <w:rFonts w:hint="eastAsia"/>
                      <w:color w:val="auto"/>
                      <w:sz w:val="18"/>
                      <w:szCs w:val="18"/>
                      <w:highlight w:val="none"/>
                      <w:lang w:val="en-US" w:eastAsia="zh-CN"/>
                    </w:rPr>
                    <w:t>120000</w:t>
                  </w:r>
                </w:p>
              </w:tc>
              <w:tc>
                <w:tcPr>
                  <w:tcW w:w="523" w:type="pct"/>
                  <w:noWrap w:val="0"/>
                  <w:vAlign w:val="center"/>
                </w:tcPr>
                <w:p>
                  <w:pPr>
                    <w:adjustRightInd w:val="0"/>
                    <w:snapToGrid w:val="0"/>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2000</w:t>
                  </w:r>
                </w:p>
              </w:tc>
              <w:tc>
                <w:tcPr>
                  <w:tcW w:w="1267" w:type="dxa"/>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lang w:val="en-US" w:eastAsia="zh-CN"/>
                    </w:rPr>
                    <w:t>5.51</w:t>
                  </w:r>
                </w:p>
              </w:tc>
              <w:tc>
                <w:tcPr>
                  <w:tcW w:w="525" w:type="pct"/>
                  <w:noWrap w:val="0"/>
                  <w:vAlign w:val="center"/>
                </w:tcPr>
                <w:p>
                  <w:pPr>
                    <w:adjustRightInd w:val="0"/>
                    <w:snapToGrid w:val="0"/>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5000" w:type="pct"/>
                  <w:gridSpan w:val="9"/>
                  <w:noWrap w:val="0"/>
                  <w:vAlign w:val="center"/>
                </w:tcPr>
                <w:p>
                  <w:pPr>
                    <w:pStyle w:val="40"/>
                    <w:tabs>
                      <w:tab w:val="left" w:pos="862"/>
                    </w:tabs>
                    <w:jc w:val="both"/>
                    <w:rPr>
                      <w:rFonts w:hint="default" w:ascii="Times New Roman" w:hAnsi="Times New Roman" w:eastAsia="宋体" w:cs="Times New Roman"/>
                      <w:b w:val="0"/>
                      <w:bCs/>
                      <w:color w:val="auto"/>
                      <w:sz w:val="18"/>
                      <w:szCs w:val="18"/>
                      <w:highlight w:val="none"/>
                      <w:lang w:eastAsia="zh-CN"/>
                    </w:rPr>
                  </w:pPr>
                  <w:r>
                    <w:rPr>
                      <w:rFonts w:ascii="Times New Roman" w:hAnsi="Times New Roman"/>
                      <w:color w:val="auto"/>
                      <w:sz w:val="18"/>
                      <w:szCs w:val="18"/>
                      <w:highlight w:val="none"/>
                    </w:rPr>
                    <w:t>注</w:t>
                  </w:r>
                  <w:r>
                    <w:rPr>
                      <w:rFonts w:hint="default" w:ascii="Times New Roman" w:hAnsi="Times New Roman" w:cs="Times New Roman"/>
                      <w:color w:val="auto"/>
                      <w:sz w:val="18"/>
                      <w:szCs w:val="18"/>
                      <w:highlight w:val="none"/>
                    </w:rPr>
                    <w:t>：</w:t>
                  </w:r>
                  <w:r>
                    <w:rPr>
                      <w:rFonts w:hint="default" w:ascii="Times New Roman" w:hAnsi="Times New Roman" w:cs="Times New Roman"/>
                      <w:b w:val="0"/>
                      <w:bCs/>
                      <w:color w:val="auto"/>
                      <w:sz w:val="18"/>
                      <w:szCs w:val="18"/>
                      <w:highlight w:val="none"/>
                    </w:rPr>
                    <w:t>1、</w:t>
                  </w:r>
                  <w:r>
                    <w:rPr>
                      <w:rFonts w:hint="default" w:ascii="Times New Roman" w:hAnsi="Times New Roman" w:eastAsia="宋体" w:cs="Times New Roman"/>
                      <w:color w:val="auto"/>
                      <w:sz w:val="18"/>
                      <w:szCs w:val="18"/>
                      <w:lang w:eastAsia="zh-CN"/>
                    </w:rPr>
                    <w:t>根据《关于橡胶（轮胎）行业执行标准问题的复函》（环函[2014]244号），</w:t>
                  </w:r>
                  <w:r>
                    <w:rPr>
                      <w:rFonts w:hint="eastAsia" w:ascii="Times New Roman" w:hAnsi="Times New Roman" w:eastAsia="宋体" w:cs="Times New Roman"/>
                      <w:bCs/>
                      <w:color w:val="auto"/>
                      <w:sz w:val="18"/>
                      <w:szCs w:val="18"/>
                      <w:highlight w:val="none"/>
                      <w:lang w:eastAsia="zh-CN"/>
                    </w:rPr>
                    <w:t>混炼、</w:t>
                  </w:r>
                  <w:r>
                    <w:rPr>
                      <w:rFonts w:hint="eastAsia" w:hAnsi="Times New Roman" w:cs="Times New Roman"/>
                      <w:bCs/>
                      <w:color w:val="auto"/>
                      <w:sz w:val="18"/>
                      <w:szCs w:val="18"/>
                      <w:highlight w:val="none"/>
                      <w:lang w:eastAsia="zh-CN"/>
                    </w:rPr>
                    <w:t>压延</w:t>
                  </w:r>
                  <w:r>
                    <w:rPr>
                      <w:rFonts w:hint="default" w:ascii="Times New Roman" w:hAnsi="Times New Roman" w:cs="Times New Roman"/>
                      <w:color w:val="auto"/>
                      <w:sz w:val="18"/>
                      <w:szCs w:val="18"/>
                      <w:lang w:eastAsia="zh-CN"/>
                    </w:rPr>
                    <w:t>工序分别用胶料为</w:t>
                  </w:r>
                  <w:r>
                    <w:rPr>
                      <w:rFonts w:hint="eastAsia" w:hAnsi="Times New Roman" w:cs="Times New Roman"/>
                      <w:color w:val="auto"/>
                      <w:sz w:val="18"/>
                      <w:szCs w:val="18"/>
                      <w:lang w:val="en-US" w:eastAsia="zh-CN"/>
                    </w:rPr>
                    <w:t>80</w:t>
                  </w:r>
                  <w:r>
                    <w:rPr>
                      <w:rFonts w:hint="default" w:ascii="Times New Roman" w:hAnsi="Times New Roman" w:cs="Times New Roman"/>
                      <w:color w:val="auto"/>
                      <w:sz w:val="18"/>
                      <w:szCs w:val="18"/>
                      <w:lang w:val="en-US" w:eastAsia="zh-CN"/>
                    </w:rPr>
                    <w:t>t/a（即</w:t>
                  </w:r>
                  <w:r>
                    <w:rPr>
                      <w:rFonts w:hint="eastAsia" w:ascii="Times New Roman" w:hAnsi="Times New Roman" w:eastAsia="宋体" w:cs="Times New Roman"/>
                      <w:bCs/>
                      <w:color w:val="auto"/>
                      <w:sz w:val="18"/>
                      <w:szCs w:val="18"/>
                      <w:highlight w:val="none"/>
                      <w:lang w:eastAsia="zh-CN"/>
                    </w:rPr>
                    <w:t>混炼、</w:t>
                  </w:r>
                  <w:r>
                    <w:rPr>
                      <w:rFonts w:hint="eastAsia" w:hAnsi="Times New Roman" w:cs="Times New Roman"/>
                      <w:bCs/>
                      <w:color w:val="auto"/>
                      <w:sz w:val="18"/>
                      <w:szCs w:val="18"/>
                      <w:highlight w:val="none"/>
                      <w:lang w:eastAsia="zh-CN"/>
                    </w:rPr>
                    <w:t>压延</w:t>
                  </w:r>
                  <w:r>
                    <w:rPr>
                      <w:rFonts w:hint="default" w:ascii="Times New Roman" w:hAnsi="Times New Roman" w:cs="Times New Roman"/>
                      <w:color w:val="auto"/>
                      <w:sz w:val="18"/>
                      <w:szCs w:val="18"/>
                      <w:lang w:eastAsia="zh-CN"/>
                    </w:rPr>
                    <w:t>工序用胶量</w:t>
                  </w:r>
                  <w:r>
                    <w:rPr>
                      <w:rFonts w:hint="eastAsia" w:hAnsi="Times New Roman" w:cs="Times New Roman"/>
                      <w:color w:val="auto"/>
                      <w:sz w:val="18"/>
                      <w:szCs w:val="18"/>
                      <w:lang w:val="en-US" w:eastAsia="zh-CN"/>
                    </w:rPr>
                    <w:t>16</w:t>
                  </w:r>
                  <w:r>
                    <w:rPr>
                      <w:rFonts w:hint="default" w:ascii="Times New Roman" w:hAnsi="Times New Roman" w:cs="Times New Roman"/>
                      <w:color w:val="auto"/>
                      <w:sz w:val="18"/>
                      <w:szCs w:val="18"/>
                      <w:lang w:val="en-US" w:eastAsia="zh-CN"/>
                    </w:rPr>
                    <w:t>0t/a）</w:t>
                  </w:r>
                  <w:r>
                    <w:rPr>
                      <w:rFonts w:hint="eastAsia" w:ascii="Times New Roman" w:hAnsi="Times New Roman" w:cs="Times New Roman"/>
                      <w:color w:val="auto"/>
                      <w:sz w:val="18"/>
                      <w:szCs w:val="18"/>
                      <w:lang w:val="en-US" w:eastAsia="zh-CN"/>
                    </w:rPr>
                    <w:t>。</w:t>
                  </w:r>
                </w:p>
                <w:p>
                  <w:pPr>
                    <w:pStyle w:val="40"/>
                    <w:numPr>
                      <w:ilvl w:val="0"/>
                      <w:numId w:val="0"/>
                    </w:numPr>
                    <w:tabs>
                      <w:tab w:val="left" w:pos="862"/>
                    </w:tabs>
                    <w:ind w:leftChars="0"/>
                    <w:jc w:val="both"/>
                    <w:rPr>
                      <w:rFonts w:ascii="Times New Roman" w:hAnsi="Times New Roman"/>
                      <w:color w:val="auto"/>
                      <w:sz w:val="18"/>
                      <w:szCs w:val="18"/>
                      <w:highlight w:val="none"/>
                    </w:rPr>
                  </w:pPr>
                  <w:r>
                    <w:rPr>
                      <w:rFonts w:hint="eastAsia" w:ascii="Times New Roman" w:hAnsi="Times New Roman" w:cs="Times New Roman"/>
                      <w:bCs/>
                      <w:color w:val="auto"/>
                      <w:sz w:val="18"/>
                      <w:szCs w:val="18"/>
                      <w:highlight w:val="none"/>
                      <w:lang w:val="en-US" w:eastAsia="zh-CN"/>
                    </w:rPr>
                    <w:t>2</w:t>
                  </w:r>
                  <w:r>
                    <w:rPr>
                      <w:rFonts w:hint="eastAsia" w:hAnsi="Times New Roman" w:cs="Times New Roman"/>
                      <w:bCs/>
                      <w:color w:val="auto"/>
                      <w:sz w:val="18"/>
                      <w:szCs w:val="18"/>
                      <w:highlight w:val="none"/>
                      <w:lang w:val="en-US" w:eastAsia="zh-CN"/>
                    </w:rPr>
                    <w:t>、</w:t>
                  </w:r>
                  <w:r>
                    <w:rPr>
                      <w:rFonts w:hint="eastAsia" w:ascii="Times New Roman" w:hAnsi="Times New Roman" w:eastAsia="宋体" w:cs="Times New Roman"/>
                      <w:b w:val="0"/>
                      <w:bCs/>
                      <w:color w:val="auto"/>
                      <w:sz w:val="18"/>
                      <w:szCs w:val="18"/>
                      <w:highlight w:val="none"/>
                      <w:lang w:eastAsia="zh-CN"/>
                    </w:rPr>
                    <w:t>根据标准可知，本项目属于其他制品企业炼胶</w:t>
                  </w:r>
                  <w:r>
                    <w:rPr>
                      <w:rFonts w:hint="eastAsia" w:ascii="Times New Roman" w:hAnsi="Times New Roman" w:eastAsia="宋体" w:cs="Times New Roman"/>
                      <w:bCs/>
                      <w:color w:val="auto"/>
                      <w:sz w:val="18"/>
                      <w:szCs w:val="18"/>
                      <w:highlight w:val="none"/>
                      <w:lang w:eastAsia="zh-CN"/>
                    </w:rPr>
                    <w:t>装置，颗粒物、非甲烷总烃的基准排气量为2000m</w:t>
                  </w:r>
                  <w:r>
                    <w:rPr>
                      <w:rFonts w:hint="eastAsia" w:ascii="Times New Roman" w:hAnsi="Times New Roman" w:eastAsia="宋体" w:cs="Times New Roman"/>
                      <w:bCs/>
                      <w:color w:val="auto"/>
                      <w:sz w:val="18"/>
                      <w:szCs w:val="18"/>
                      <w:highlight w:val="none"/>
                      <w:vertAlign w:val="superscript"/>
                      <w:lang w:eastAsia="zh-CN"/>
                    </w:rPr>
                    <w:t>3</w:t>
                  </w:r>
                  <w:r>
                    <w:rPr>
                      <w:rFonts w:hint="eastAsia" w:ascii="Times New Roman" w:hAnsi="Times New Roman" w:eastAsia="宋体" w:cs="Times New Roman"/>
                      <w:bCs/>
                      <w:color w:val="auto"/>
                      <w:sz w:val="18"/>
                      <w:szCs w:val="18"/>
                      <w:highlight w:val="none"/>
                      <w:lang w:eastAsia="zh-CN"/>
                    </w:rPr>
                    <w:t>/t胶，以此来核算混炼、</w:t>
                  </w:r>
                  <w:r>
                    <w:rPr>
                      <w:rFonts w:hint="eastAsia" w:hAnsi="Times New Roman" w:cs="Times New Roman"/>
                      <w:bCs/>
                      <w:color w:val="auto"/>
                      <w:sz w:val="18"/>
                      <w:szCs w:val="18"/>
                      <w:highlight w:val="none"/>
                      <w:lang w:eastAsia="zh-CN"/>
                    </w:rPr>
                    <w:t>压延</w:t>
                  </w:r>
                  <w:r>
                    <w:rPr>
                      <w:rFonts w:hint="eastAsia" w:ascii="Times New Roman" w:hAnsi="Times New Roman" w:eastAsia="宋体" w:cs="Times New Roman"/>
                      <w:bCs/>
                      <w:color w:val="auto"/>
                      <w:sz w:val="18"/>
                      <w:szCs w:val="18"/>
                      <w:highlight w:val="none"/>
                      <w:lang w:eastAsia="zh-CN"/>
                    </w:rPr>
                    <w:t>工序的实际排气量和折算浓度</w:t>
                  </w:r>
                  <w:r>
                    <w:rPr>
                      <w:rFonts w:hint="default" w:ascii="Times New Roman" w:hAnsi="Times New Roman" w:eastAsia="宋体" w:cs="Times New Roman"/>
                      <w:bCs/>
                      <w:color w:val="auto"/>
                      <w:sz w:val="18"/>
                      <w:szCs w:val="18"/>
                      <w:highlight w:val="none"/>
                      <w:lang w:eastAsia="zh-CN"/>
                    </w:rPr>
                    <w:t>。</w:t>
                  </w:r>
                </w:p>
              </w:tc>
            </w:tr>
          </w:tbl>
          <w:p>
            <w:pPr>
              <w:pStyle w:val="103"/>
              <w:spacing w:line="480" w:lineRule="exact"/>
              <w:ind w:firstLine="482"/>
              <w:rPr>
                <w:color w:val="auto"/>
                <w:sz w:val="21"/>
                <w:szCs w:val="21"/>
                <w:highlight w:val="none"/>
              </w:rPr>
            </w:pPr>
            <w:r>
              <w:rPr>
                <w:color w:val="auto"/>
                <w:sz w:val="21"/>
                <w:szCs w:val="21"/>
                <w:highlight w:val="none"/>
              </w:rPr>
              <w:t>根据计算结果，</w:t>
            </w:r>
            <w:r>
              <w:rPr>
                <w:rFonts w:hint="eastAsia"/>
                <w:color w:val="auto"/>
                <w:sz w:val="21"/>
                <w:szCs w:val="21"/>
                <w:highlight w:val="none"/>
                <w:lang w:eastAsia="zh-CN"/>
              </w:rPr>
              <w:t>折算浓度均</w:t>
            </w:r>
            <w:r>
              <w:rPr>
                <w:color w:val="auto"/>
                <w:sz w:val="21"/>
                <w:szCs w:val="21"/>
                <w:highlight w:val="none"/>
              </w:rPr>
              <w:t>满足《橡胶制品工业污染物排放标准》(GB27632-2011)中规定的大气污染物排放限值要求。</w:t>
            </w:r>
          </w:p>
          <w:p>
            <w:pPr>
              <w:pStyle w:val="79"/>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sz w:val="21"/>
                <w:szCs w:val="21"/>
                <w:highlight w:val="none"/>
                <w:shd w:val="clear" w:color="auto" w:fill="auto"/>
                <w:lang w:val="en-US" w:eastAsia="zh-CN"/>
              </w:rPr>
            </w:pPr>
          </w:p>
          <w:p>
            <w:pPr>
              <w:pStyle w:val="79"/>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2" w:firstLineChars="200"/>
              <w:textAlignment w:val="auto"/>
              <w:rPr>
                <w:rFonts w:hint="default" w:ascii="Times New Roman" w:hAnsi="Times New Roman" w:eastAsia="宋体" w:cs="Times New Roman"/>
                <w:b/>
                <w:color w:val="auto"/>
                <w:kern w:val="2"/>
                <w:sz w:val="21"/>
                <w:lang w:eastAsia="zh-CN"/>
              </w:rPr>
            </w:pPr>
            <w:r>
              <w:rPr>
                <w:rFonts w:hint="default" w:ascii="Times New Roman" w:hAnsi="Times New Roman" w:eastAsia="宋体" w:cs="Times New Roman"/>
                <w:b/>
                <w:bCs w:val="0"/>
                <w:color w:val="auto"/>
                <w:kern w:val="2"/>
                <w:sz w:val="21"/>
                <w:lang w:eastAsia="zh-CN"/>
              </w:rPr>
              <w:t>（</w:t>
            </w:r>
            <w:r>
              <w:rPr>
                <w:rFonts w:hint="default" w:ascii="Times New Roman" w:hAnsi="Times New Roman" w:eastAsia="宋体" w:cs="Times New Roman"/>
                <w:b/>
                <w:bCs w:val="0"/>
                <w:color w:val="auto"/>
                <w:kern w:val="2"/>
                <w:sz w:val="21"/>
                <w:lang w:val="en-US" w:eastAsia="zh-CN"/>
              </w:rPr>
              <w:t>2</w:t>
            </w:r>
            <w:r>
              <w:rPr>
                <w:rFonts w:hint="default" w:ascii="Times New Roman" w:hAnsi="Times New Roman" w:eastAsia="宋体" w:cs="Times New Roman"/>
                <w:b/>
                <w:bCs w:val="0"/>
                <w:color w:val="auto"/>
                <w:kern w:val="2"/>
                <w:sz w:val="21"/>
                <w:lang w:eastAsia="zh-CN"/>
              </w:rPr>
              <w:t>）</w:t>
            </w:r>
            <w:r>
              <w:rPr>
                <w:rFonts w:hint="default" w:ascii="Times New Roman" w:hAnsi="Times New Roman" w:eastAsia="宋体" w:cs="Times New Roman"/>
                <w:b/>
                <w:color w:val="auto"/>
                <w:kern w:val="2"/>
                <w:sz w:val="21"/>
                <w:lang w:eastAsia="zh-CN"/>
              </w:rPr>
              <w:t>排放口情况、监测要求、非正常工况</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rPr>
              <w:t>表</w:t>
            </w:r>
            <w:r>
              <w:rPr>
                <w:rFonts w:hint="default" w:ascii="Times New Roman" w:hAnsi="Times New Roman" w:eastAsia="宋体" w:cs="Times New Roman"/>
                <w:b/>
                <w:bCs/>
                <w:color w:val="auto"/>
                <w:sz w:val="21"/>
                <w:szCs w:val="21"/>
                <w:lang w:val="en-US" w:eastAsia="zh-CN"/>
              </w:rPr>
              <w:t>4-</w:t>
            </w:r>
            <w:r>
              <w:rPr>
                <w:rFonts w:hint="eastAsia" w:cs="Times New Roman"/>
                <w:b/>
                <w:bCs/>
                <w:color w:val="auto"/>
                <w:sz w:val="21"/>
                <w:szCs w:val="21"/>
                <w:lang w:val="en-US" w:eastAsia="zh-CN"/>
              </w:rPr>
              <w:t>7</w:t>
            </w:r>
            <w:r>
              <w:rPr>
                <w:rFonts w:hint="default" w:ascii="Times New Roman" w:hAnsi="Times New Roman" w:eastAsia="宋体" w:cs="Times New Roman"/>
                <w:b/>
                <w:bCs/>
                <w:color w:val="auto"/>
                <w:sz w:val="21"/>
                <w:szCs w:val="21"/>
              </w:rPr>
              <w:t xml:space="preserve"> </w:t>
            </w:r>
            <w:r>
              <w:rPr>
                <w:rFonts w:hint="default" w:ascii="Times New Roman" w:hAnsi="Times New Roman" w:eastAsia="宋体" w:cs="Times New Roman"/>
                <w:b/>
                <w:bCs/>
                <w:color w:val="auto"/>
                <w:sz w:val="21"/>
                <w:szCs w:val="21"/>
                <w:lang w:val="en-US" w:eastAsia="zh-CN"/>
              </w:rPr>
              <w:t xml:space="preserve"> </w:t>
            </w:r>
            <w:r>
              <w:rPr>
                <w:rFonts w:hint="default" w:ascii="Times New Roman" w:hAnsi="Times New Roman" w:eastAsia="宋体" w:cs="Times New Roman"/>
                <w:b/>
                <w:bCs/>
                <w:color w:val="auto"/>
                <w:sz w:val="21"/>
                <w:szCs w:val="21"/>
              </w:rPr>
              <w:t>废气</w:t>
            </w:r>
            <w:r>
              <w:rPr>
                <w:rFonts w:hint="default" w:ascii="Times New Roman" w:hAnsi="Times New Roman" w:eastAsia="宋体" w:cs="Times New Roman"/>
                <w:b/>
                <w:bCs/>
                <w:color w:val="auto"/>
                <w:sz w:val="21"/>
                <w:szCs w:val="21"/>
                <w:lang w:eastAsia="zh-CN"/>
              </w:rPr>
              <w:t>排放口基本情况</w:t>
            </w:r>
          </w:p>
          <w:tbl>
            <w:tblPr>
              <w:tblStyle w:val="32"/>
              <w:tblW w:w="9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4"/>
              <w:gridCol w:w="1265"/>
              <w:gridCol w:w="1077"/>
              <w:gridCol w:w="1360"/>
              <w:gridCol w:w="1167"/>
              <w:gridCol w:w="686"/>
              <w:gridCol w:w="687"/>
              <w:gridCol w:w="707"/>
              <w:gridCol w:w="973"/>
              <w:gridCol w:w="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64" w:type="dxa"/>
                  <w:vMerge w:val="restart"/>
                  <w:noWrap w:val="0"/>
                  <w:vAlign w:val="center"/>
                </w:tcPr>
                <w:p>
                  <w:pPr>
                    <w:widowControl/>
                    <w:snapToGrid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编号</w:t>
                  </w:r>
                </w:p>
              </w:tc>
              <w:tc>
                <w:tcPr>
                  <w:tcW w:w="1265" w:type="dxa"/>
                  <w:vMerge w:val="restart"/>
                  <w:noWrap w:val="0"/>
                  <w:vAlign w:val="center"/>
                </w:tcPr>
                <w:p>
                  <w:pPr>
                    <w:widowControl/>
                    <w:snapToGrid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排气</w:t>
                  </w:r>
                  <w:r>
                    <w:rPr>
                      <w:rFonts w:hint="default" w:ascii="Times New Roman" w:hAnsi="Times New Roman" w:cs="Times New Roman"/>
                      <w:b/>
                      <w:bCs/>
                      <w:color w:val="auto"/>
                      <w:sz w:val="21"/>
                      <w:szCs w:val="21"/>
                      <w:lang w:eastAsia="zh-CN"/>
                    </w:rPr>
                    <w:t>口</w:t>
                  </w:r>
                  <w:r>
                    <w:rPr>
                      <w:rFonts w:hint="default" w:ascii="Times New Roman" w:hAnsi="Times New Roman" w:cs="Times New Roman"/>
                      <w:b/>
                      <w:bCs/>
                      <w:color w:val="auto"/>
                      <w:sz w:val="21"/>
                      <w:szCs w:val="21"/>
                    </w:rPr>
                    <w:t>名称</w:t>
                  </w:r>
                </w:p>
              </w:tc>
              <w:tc>
                <w:tcPr>
                  <w:tcW w:w="1077" w:type="dxa"/>
                  <w:vMerge w:val="restart"/>
                  <w:noWrap w:val="0"/>
                  <w:vAlign w:val="center"/>
                </w:tcPr>
                <w:p>
                  <w:pPr>
                    <w:widowControl/>
                    <w:snapToGrid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w:t>
                  </w:r>
                  <w:r>
                    <w:rPr>
                      <w:rFonts w:hint="default" w:ascii="Times New Roman" w:hAnsi="Times New Roman" w:cs="Times New Roman"/>
                      <w:b/>
                      <w:bCs/>
                      <w:color w:val="auto"/>
                      <w:sz w:val="21"/>
                      <w:szCs w:val="21"/>
                      <w:lang w:eastAsia="zh-CN"/>
                    </w:rPr>
                    <w:t>种类</w:t>
                  </w:r>
                </w:p>
              </w:tc>
              <w:tc>
                <w:tcPr>
                  <w:tcW w:w="2527" w:type="dxa"/>
                  <w:gridSpan w:val="2"/>
                  <w:noWrap w:val="0"/>
                  <w:vAlign w:val="center"/>
                </w:tcPr>
                <w:p>
                  <w:pPr>
                    <w:widowControl/>
                    <w:snapToGrid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eastAsia="zh-CN"/>
                    </w:rPr>
                    <w:t>排放口地理坐标</w:t>
                  </w:r>
                </w:p>
              </w:tc>
              <w:tc>
                <w:tcPr>
                  <w:tcW w:w="686" w:type="dxa"/>
                  <w:vMerge w:val="restart"/>
                  <w:noWrap w:val="0"/>
                  <w:vAlign w:val="center"/>
                </w:tcPr>
                <w:p>
                  <w:pPr>
                    <w:widowControl/>
                    <w:snapToGrid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eastAsia="zh-CN"/>
                    </w:rPr>
                    <w:t>排气</w:t>
                  </w:r>
                  <w:r>
                    <w:rPr>
                      <w:rFonts w:hint="default" w:ascii="Times New Roman" w:hAnsi="Times New Roman" w:cs="Times New Roman"/>
                      <w:b/>
                      <w:bCs/>
                      <w:color w:val="auto"/>
                      <w:sz w:val="21"/>
                      <w:szCs w:val="21"/>
                    </w:rPr>
                    <w:t>温度</w:t>
                  </w:r>
                  <w:r>
                    <w:rPr>
                      <w:rFonts w:hint="default" w:ascii="Times New Roman" w:hAnsi="Times New Roman" w:eastAsia="宋体" w:cs="Times New Roman"/>
                      <w:b/>
                      <w:bCs/>
                      <w:color w:val="auto"/>
                      <w:sz w:val="21"/>
                      <w:szCs w:val="21"/>
                      <w:lang w:val="en-US" w:eastAsia="zh-CN"/>
                    </w:rPr>
                    <w:t>℃</w:t>
                  </w:r>
                </w:p>
              </w:tc>
              <w:tc>
                <w:tcPr>
                  <w:tcW w:w="687" w:type="dxa"/>
                  <w:vMerge w:val="restart"/>
                  <w:noWrap w:val="0"/>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烟气流速m/s</w:t>
                  </w:r>
                </w:p>
              </w:tc>
              <w:tc>
                <w:tcPr>
                  <w:tcW w:w="1680" w:type="dxa"/>
                  <w:gridSpan w:val="2"/>
                  <w:noWrap w:val="0"/>
                  <w:vAlign w:val="center"/>
                </w:tcPr>
                <w:p>
                  <w:pPr>
                    <w:widowControl/>
                    <w:snapToGrid w:val="0"/>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rPr>
                    <w:t>排气筒</w:t>
                  </w:r>
                </w:p>
              </w:tc>
              <w:tc>
                <w:tcPr>
                  <w:tcW w:w="791" w:type="dxa"/>
                  <w:vMerge w:val="restart"/>
                  <w:noWrap w:val="0"/>
                  <w:vAlign w:val="center"/>
                </w:tcPr>
                <w:p>
                  <w:pPr>
                    <w:widowControl/>
                    <w:snapToGrid w:val="0"/>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jc w:val="center"/>
              </w:trPr>
              <w:tc>
                <w:tcPr>
                  <w:tcW w:w="464" w:type="dxa"/>
                  <w:vMerge w:val="continue"/>
                  <w:noWrap w:val="0"/>
                  <w:vAlign w:val="center"/>
                </w:tcPr>
                <w:p>
                  <w:pPr>
                    <w:widowControl/>
                    <w:snapToGrid w:val="0"/>
                    <w:spacing w:line="240" w:lineRule="auto"/>
                    <w:ind w:firstLine="0" w:firstLineChars="0"/>
                    <w:jc w:val="center"/>
                    <w:rPr>
                      <w:rFonts w:hint="default" w:ascii="Times New Roman" w:hAnsi="Times New Roman" w:cs="Times New Roman"/>
                      <w:color w:val="auto"/>
                    </w:rPr>
                  </w:pPr>
                </w:p>
              </w:tc>
              <w:tc>
                <w:tcPr>
                  <w:tcW w:w="1265" w:type="dxa"/>
                  <w:vMerge w:val="continue"/>
                  <w:noWrap w:val="0"/>
                  <w:vAlign w:val="center"/>
                </w:tcPr>
                <w:p>
                  <w:pPr>
                    <w:widowControl/>
                    <w:snapToGrid w:val="0"/>
                    <w:spacing w:line="240" w:lineRule="auto"/>
                    <w:ind w:firstLine="0" w:firstLineChars="0"/>
                    <w:jc w:val="center"/>
                    <w:rPr>
                      <w:rFonts w:hint="default" w:ascii="Times New Roman" w:hAnsi="Times New Roman" w:cs="Times New Roman"/>
                      <w:color w:val="auto"/>
                    </w:rPr>
                  </w:pPr>
                </w:p>
              </w:tc>
              <w:tc>
                <w:tcPr>
                  <w:tcW w:w="1077" w:type="dxa"/>
                  <w:vMerge w:val="continue"/>
                  <w:noWrap w:val="0"/>
                  <w:vAlign w:val="center"/>
                </w:tcPr>
                <w:p>
                  <w:pPr>
                    <w:widowControl/>
                    <w:snapToGrid w:val="0"/>
                    <w:spacing w:line="240" w:lineRule="auto"/>
                    <w:ind w:firstLine="0" w:firstLineChars="0"/>
                    <w:jc w:val="center"/>
                    <w:rPr>
                      <w:rFonts w:hint="default" w:ascii="Times New Roman" w:hAnsi="Times New Roman" w:cs="Times New Roman"/>
                      <w:color w:val="auto"/>
                    </w:rPr>
                  </w:pPr>
                </w:p>
              </w:tc>
              <w:tc>
                <w:tcPr>
                  <w:tcW w:w="1360" w:type="dxa"/>
                  <w:noWrap w:val="0"/>
                  <w:vAlign w:val="center"/>
                </w:tcPr>
                <w:p>
                  <w:pPr>
                    <w:widowControl/>
                    <w:snapToGrid w:val="0"/>
                    <w:spacing w:line="240" w:lineRule="auto"/>
                    <w:ind w:firstLine="0" w:firstLineChars="0"/>
                    <w:jc w:val="center"/>
                    <w:rPr>
                      <w:rFonts w:hint="default" w:ascii="Times New Roman" w:hAnsi="Times New Roman" w:eastAsia="宋体" w:cs="Times New Roman"/>
                      <w:b/>
                      <w:bCs/>
                      <w:color w:val="auto"/>
                      <w:lang w:eastAsia="zh-CN"/>
                    </w:rPr>
                  </w:pPr>
                  <w:r>
                    <w:rPr>
                      <w:rFonts w:hint="default" w:ascii="Times New Roman" w:hAnsi="Times New Roman" w:cs="Times New Roman"/>
                      <w:b/>
                      <w:bCs/>
                      <w:color w:val="auto"/>
                      <w:lang w:eastAsia="zh-CN"/>
                    </w:rPr>
                    <w:t>经度</w:t>
                  </w:r>
                </w:p>
              </w:tc>
              <w:tc>
                <w:tcPr>
                  <w:tcW w:w="1167" w:type="dxa"/>
                  <w:noWrap w:val="0"/>
                  <w:vAlign w:val="center"/>
                </w:tcPr>
                <w:p>
                  <w:pPr>
                    <w:widowControl/>
                    <w:snapToGrid w:val="0"/>
                    <w:spacing w:line="240" w:lineRule="auto"/>
                    <w:ind w:firstLine="0" w:firstLineChars="0"/>
                    <w:jc w:val="center"/>
                    <w:rPr>
                      <w:rFonts w:hint="default" w:ascii="Times New Roman" w:hAnsi="Times New Roman" w:eastAsia="宋体" w:cs="Times New Roman"/>
                      <w:b/>
                      <w:bCs/>
                      <w:color w:val="auto"/>
                      <w:lang w:eastAsia="zh-CN"/>
                    </w:rPr>
                  </w:pPr>
                  <w:r>
                    <w:rPr>
                      <w:rFonts w:hint="default" w:ascii="Times New Roman" w:hAnsi="Times New Roman" w:cs="Times New Roman"/>
                      <w:b/>
                      <w:bCs/>
                      <w:color w:val="auto"/>
                      <w:lang w:eastAsia="zh-CN"/>
                    </w:rPr>
                    <w:t>纬度</w:t>
                  </w:r>
                </w:p>
              </w:tc>
              <w:tc>
                <w:tcPr>
                  <w:tcW w:w="686" w:type="dxa"/>
                  <w:vMerge w:val="continue"/>
                  <w:noWrap w:val="0"/>
                  <w:vAlign w:val="center"/>
                </w:tcPr>
                <w:p>
                  <w:pPr>
                    <w:widowControl/>
                    <w:snapToGrid w:val="0"/>
                    <w:spacing w:line="240" w:lineRule="auto"/>
                    <w:ind w:firstLine="0" w:firstLineChars="0"/>
                    <w:jc w:val="center"/>
                    <w:rPr>
                      <w:rFonts w:hint="default" w:ascii="Times New Roman" w:hAnsi="Times New Roman" w:cs="Times New Roman"/>
                      <w:b/>
                      <w:bCs/>
                      <w:color w:val="auto"/>
                    </w:rPr>
                  </w:pPr>
                </w:p>
              </w:tc>
              <w:tc>
                <w:tcPr>
                  <w:tcW w:w="687" w:type="dxa"/>
                  <w:vMerge w:val="continue"/>
                  <w:noWrap w:val="0"/>
                  <w:vAlign w:val="center"/>
                </w:tcPr>
                <w:p>
                  <w:pPr>
                    <w:widowControl/>
                    <w:snapToGrid w:val="0"/>
                    <w:spacing w:line="240" w:lineRule="auto"/>
                    <w:ind w:firstLine="0" w:firstLineChars="0"/>
                    <w:jc w:val="center"/>
                    <w:rPr>
                      <w:rFonts w:hint="default" w:ascii="Times New Roman" w:hAnsi="Times New Roman" w:cs="Times New Roman"/>
                      <w:b/>
                      <w:bCs/>
                      <w:color w:val="auto"/>
                    </w:rPr>
                  </w:pPr>
                </w:p>
              </w:tc>
              <w:tc>
                <w:tcPr>
                  <w:tcW w:w="707" w:type="dxa"/>
                  <w:noWrap w:val="0"/>
                  <w:vAlign w:val="center"/>
                </w:tcPr>
                <w:p>
                  <w:pPr>
                    <w:widowControl/>
                    <w:snapToGrid w:val="0"/>
                    <w:spacing w:line="240" w:lineRule="auto"/>
                    <w:ind w:firstLine="0" w:firstLineChars="0"/>
                    <w:jc w:val="center"/>
                    <w:rPr>
                      <w:rFonts w:hint="default" w:ascii="Times New Roman" w:hAnsi="Times New Roman" w:eastAsia="宋体" w:cs="Times New Roman"/>
                      <w:b/>
                      <w:bCs/>
                      <w:color w:val="auto"/>
                      <w:lang w:val="en-US" w:eastAsia="zh-CN"/>
                    </w:rPr>
                  </w:pPr>
                  <w:r>
                    <w:rPr>
                      <w:rFonts w:hint="default" w:ascii="Times New Roman" w:hAnsi="Times New Roman" w:cs="Times New Roman"/>
                      <w:b/>
                      <w:bCs/>
                      <w:color w:val="auto"/>
                      <w:sz w:val="21"/>
                      <w:szCs w:val="21"/>
                    </w:rPr>
                    <w:t>高度</w:t>
                  </w:r>
                  <w:r>
                    <w:rPr>
                      <w:rFonts w:hint="default" w:ascii="Times New Roman" w:hAnsi="Times New Roman" w:cs="Times New Roman"/>
                      <w:b/>
                      <w:bCs/>
                      <w:color w:val="auto"/>
                      <w:sz w:val="21"/>
                      <w:szCs w:val="21"/>
                      <w:lang w:val="en-US" w:eastAsia="zh-CN"/>
                    </w:rPr>
                    <w:t>m</w:t>
                  </w:r>
                </w:p>
              </w:tc>
              <w:tc>
                <w:tcPr>
                  <w:tcW w:w="973" w:type="dxa"/>
                  <w:noWrap w:val="0"/>
                  <w:vAlign w:val="center"/>
                </w:tcPr>
                <w:p>
                  <w:pPr>
                    <w:widowControl/>
                    <w:snapToGrid w:val="0"/>
                    <w:spacing w:line="240" w:lineRule="auto"/>
                    <w:ind w:firstLine="0" w:firstLineChars="0"/>
                    <w:jc w:val="center"/>
                    <w:rPr>
                      <w:rFonts w:hint="default" w:ascii="Times New Roman" w:hAnsi="Times New Roman" w:eastAsia="宋体" w:cs="Times New Roman"/>
                      <w:b/>
                      <w:bCs/>
                      <w:color w:val="auto"/>
                      <w:lang w:val="en-US" w:eastAsia="zh-CN"/>
                    </w:rPr>
                  </w:pPr>
                  <w:r>
                    <w:rPr>
                      <w:rFonts w:hint="default" w:ascii="Times New Roman" w:hAnsi="Times New Roman" w:cs="Times New Roman"/>
                      <w:b/>
                      <w:bCs/>
                      <w:color w:val="auto"/>
                      <w:sz w:val="21"/>
                      <w:szCs w:val="21"/>
                      <w:lang w:eastAsia="zh-CN"/>
                    </w:rPr>
                    <w:t>出口</w:t>
                  </w:r>
                  <w:r>
                    <w:rPr>
                      <w:rFonts w:hint="default" w:ascii="Times New Roman" w:hAnsi="Times New Roman" w:cs="Times New Roman"/>
                      <w:b/>
                      <w:bCs/>
                      <w:color w:val="auto"/>
                      <w:sz w:val="21"/>
                      <w:szCs w:val="21"/>
                    </w:rPr>
                    <w:t>内径</w:t>
                  </w:r>
                  <w:r>
                    <w:rPr>
                      <w:rFonts w:hint="default" w:ascii="Times New Roman" w:hAnsi="Times New Roman" w:cs="Times New Roman"/>
                      <w:b/>
                      <w:bCs/>
                      <w:color w:val="auto"/>
                      <w:sz w:val="21"/>
                      <w:szCs w:val="21"/>
                      <w:lang w:val="en-US" w:eastAsia="zh-CN"/>
                    </w:rPr>
                    <w:t>m</w:t>
                  </w:r>
                </w:p>
              </w:tc>
              <w:tc>
                <w:tcPr>
                  <w:tcW w:w="791" w:type="dxa"/>
                  <w:vMerge w:val="continue"/>
                  <w:noWrap w:val="0"/>
                  <w:vAlign w:val="center"/>
                </w:tcPr>
                <w:p>
                  <w:pPr>
                    <w:widowControl/>
                    <w:snapToGrid w:val="0"/>
                    <w:spacing w:line="240" w:lineRule="auto"/>
                    <w:ind w:firstLine="0" w:firstLineChars="0"/>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5" w:hRule="atLeast"/>
                <w:jc w:val="center"/>
              </w:trPr>
              <w:tc>
                <w:tcPr>
                  <w:tcW w:w="464" w:type="dxa"/>
                  <w:noWrap w:val="0"/>
                  <w:vAlign w:val="center"/>
                </w:tcPr>
                <w:p>
                  <w:pPr>
                    <w:pStyle w:val="78"/>
                    <w:widowControl/>
                    <w:adjustRightInd w:val="0"/>
                    <w:snapToGrid w:val="0"/>
                    <w:ind w:firstLine="0" w:firstLineChars="0"/>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DA001</w:t>
                  </w:r>
                </w:p>
              </w:tc>
              <w:tc>
                <w:tcPr>
                  <w:tcW w:w="1265" w:type="dxa"/>
                  <w:noWrap w:val="0"/>
                  <w:vAlign w:val="center"/>
                </w:tcPr>
                <w:p>
                  <w:pPr>
                    <w:pStyle w:val="78"/>
                    <w:widowControl/>
                    <w:adjustRightInd w:val="0"/>
                    <w:snapToGrid w:val="0"/>
                    <w:ind w:firstLine="0" w:firstLineChars="0"/>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配料混合、破碎废气排放口</w:t>
                  </w:r>
                </w:p>
              </w:tc>
              <w:tc>
                <w:tcPr>
                  <w:tcW w:w="1077" w:type="dxa"/>
                  <w:noWrap w:val="0"/>
                  <w:vAlign w:val="center"/>
                </w:tcPr>
                <w:p>
                  <w:pPr>
                    <w:pStyle w:val="78"/>
                    <w:widowControl/>
                    <w:adjustRightInd w:val="0"/>
                    <w:snapToGrid w:val="0"/>
                    <w:ind w:firstLine="0" w:firstLineChars="0"/>
                    <w:rPr>
                      <w:rFonts w:hint="default" w:ascii="Times New Roman" w:hAnsi="Times New Roman" w:eastAsia="宋体" w:cs="Times New Roman"/>
                      <w:b w:val="0"/>
                      <w:bCs w:val="0"/>
                      <w:color w:val="auto"/>
                      <w:sz w:val="21"/>
                      <w:szCs w:val="21"/>
                      <w:lang w:eastAsia="zh-CN"/>
                    </w:rPr>
                  </w:pPr>
                  <w:r>
                    <w:rPr>
                      <w:rFonts w:hint="eastAsia" w:cs="Times New Roman"/>
                      <w:b w:val="0"/>
                      <w:bCs w:val="0"/>
                      <w:color w:val="auto"/>
                      <w:sz w:val="21"/>
                      <w:szCs w:val="21"/>
                      <w:lang w:val="en-US" w:eastAsia="zh-CN"/>
                    </w:rPr>
                    <w:t>颗粒物</w:t>
                  </w:r>
                </w:p>
              </w:tc>
              <w:tc>
                <w:tcPr>
                  <w:tcW w:w="1360" w:type="dxa"/>
                  <w:noWrap w:val="0"/>
                  <w:vAlign w:val="center"/>
                </w:tcPr>
                <w:p>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E114°6′26.38236″</w:t>
                  </w:r>
                </w:p>
              </w:tc>
              <w:tc>
                <w:tcPr>
                  <w:tcW w:w="1167" w:type="dxa"/>
                  <w:noWrap w:val="0"/>
                  <w:vAlign w:val="center"/>
                </w:tcPr>
                <w:p>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N23°6′25.38629″</w:t>
                  </w:r>
                </w:p>
              </w:tc>
              <w:tc>
                <w:tcPr>
                  <w:tcW w:w="686" w:type="dxa"/>
                  <w:noWrap w:val="0"/>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25</w:t>
                  </w:r>
                </w:p>
              </w:tc>
              <w:tc>
                <w:tcPr>
                  <w:tcW w:w="687" w:type="dxa"/>
                  <w:noWrap w:val="0"/>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17.7</w:t>
                  </w:r>
                </w:p>
              </w:tc>
              <w:tc>
                <w:tcPr>
                  <w:tcW w:w="707" w:type="dxa"/>
                  <w:noWrap w:val="0"/>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25</w:t>
                  </w:r>
                </w:p>
              </w:tc>
              <w:tc>
                <w:tcPr>
                  <w:tcW w:w="973" w:type="dxa"/>
                  <w:noWrap w:val="0"/>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rPr>
                  </w:pPr>
                  <w:r>
                    <w:rPr>
                      <w:rFonts w:hint="eastAsia" w:cs="Times New Roman"/>
                      <w:b w:val="0"/>
                      <w:bCs w:val="0"/>
                      <w:color w:val="auto"/>
                      <w:sz w:val="21"/>
                      <w:szCs w:val="21"/>
                      <w:lang w:val="en-US" w:eastAsia="zh-CN"/>
                    </w:rPr>
                    <w:t>0.3</w:t>
                  </w:r>
                </w:p>
              </w:tc>
              <w:tc>
                <w:tcPr>
                  <w:tcW w:w="791" w:type="dxa"/>
                  <w:noWrap w:val="0"/>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一般</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rPr>
                    <w:t>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5" w:hRule="atLeast"/>
                <w:jc w:val="center"/>
              </w:trPr>
              <w:tc>
                <w:tcPr>
                  <w:tcW w:w="464" w:type="dxa"/>
                  <w:noWrap w:val="0"/>
                  <w:vAlign w:val="center"/>
                </w:tcPr>
                <w:p>
                  <w:pPr>
                    <w:pStyle w:val="78"/>
                    <w:widowControl/>
                    <w:adjustRightInd w:val="0"/>
                    <w:snapToGrid w:val="0"/>
                    <w:ind w:firstLine="0" w:firstLineChars="0"/>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DA002</w:t>
                  </w:r>
                </w:p>
              </w:tc>
              <w:tc>
                <w:tcPr>
                  <w:tcW w:w="1265" w:type="dxa"/>
                  <w:noWrap w:val="0"/>
                  <w:vAlign w:val="center"/>
                </w:tcPr>
                <w:p>
                  <w:pPr>
                    <w:pStyle w:val="78"/>
                    <w:widowControl/>
                    <w:adjustRightInd w:val="0"/>
                    <w:snapToGrid w:val="0"/>
                    <w:ind w:firstLine="0" w:firstLineChars="0"/>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混炼、压延工序废气排放口</w:t>
                  </w:r>
                </w:p>
              </w:tc>
              <w:tc>
                <w:tcPr>
                  <w:tcW w:w="1077" w:type="dxa"/>
                  <w:noWrap w:val="0"/>
                  <w:vAlign w:val="center"/>
                </w:tcPr>
                <w:p>
                  <w:pPr>
                    <w:pStyle w:val="78"/>
                    <w:widowControl/>
                    <w:adjustRightInd w:val="0"/>
                    <w:snapToGrid w:val="0"/>
                    <w:ind w:firstLine="0" w:firstLineChars="0"/>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非甲烷总烃、臭气浓度颗粒物、二硫化碳</w:t>
                  </w:r>
                </w:p>
              </w:tc>
              <w:tc>
                <w:tcPr>
                  <w:tcW w:w="1360" w:type="dxa"/>
                  <w:noWrap w:val="0"/>
                  <w:vAlign w:val="center"/>
                </w:tcPr>
                <w:p>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E114°6′26.38236″</w:t>
                  </w:r>
                </w:p>
              </w:tc>
              <w:tc>
                <w:tcPr>
                  <w:tcW w:w="1167" w:type="dxa"/>
                  <w:noWrap w:val="0"/>
                  <w:vAlign w:val="center"/>
                </w:tcPr>
                <w:p>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N23°6′25.65666″</w:t>
                  </w:r>
                </w:p>
              </w:tc>
              <w:tc>
                <w:tcPr>
                  <w:tcW w:w="686" w:type="dxa"/>
                  <w:noWrap w:val="0"/>
                  <w:vAlign w:val="center"/>
                </w:tcPr>
                <w:p>
                  <w:pPr>
                    <w:widowControl/>
                    <w:snapToGrid w:val="0"/>
                    <w:spacing w:line="240" w:lineRule="auto"/>
                    <w:ind w:firstLine="0" w:firstLineChars="0"/>
                    <w:jc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30</w:t>
                  </w:r>
                </w:p>
              </w:tc>
              <w:tc>
                <w:tcPr>
                  <w:tcW w:w="687" w:type="dxa"/>
                  <w:noWrap w:val="0"/>
                  <w:vAlign w:val="center"/>
                </w:tcPr>
                <w:p>
                  <w:pPr>
                    <w:widowControl/>
                    <w:snapToGrid w:val="0"/>
                    <w:spacing w:line="240" w:lineRule="auto"/>
                    <w:ind w:firstLine="0" w:firstLineChars="0"/>
                    <w:jc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17.7</w:t>
                  </w:r>
                </w:p>
              </w:tc>
              <w:tc>
                <w:tcPr>
                  <w:tcW w:w="707" w:type="dxa"/>
                  <w:noWrap w:val="0"/>
                  <w:vAlign w:val="center"/>
                </w:tcPr>
                <w:p>
                  <w:pPr>
                    <w:widowControl/>
                    <w:snapToGrid w:val="0"/>
                    <w:spacing w:line="240" w:lineRule="auto"/>
                    <w:ind w:firstLine="0" w:firstLineChars="0"/>
                    <w:jc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25</w:t>
                  </w:r>
                </w:p>
              </w:tc>
              <w:tc>
                <w:tcPr>
                  <w:tcW w:w="973" w:type="dxa"/>
                  <w:noWrap w:val="0"/>
                  <w:vAlign w:val="center"/>
                </w:tcPr>
                <w:p>
                  <w:pPr>
                    <w:widowControl/>
                    <w:snapToGrid w:val="0"/>
                    <w:spacing w:line="240" w:lineRule="auto"/>
                    <w:ind w:firstLine="0" w:firstLineChars="0"/>
                    <w:jc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0.4</w:t>
                  </w:r>
                </w:p>
              </w:tc>
              <w:tc>
                <w:tcPr>
                  <w:tcW w:w="791" w:type="dxa"/>
                  <w:noWrap w:val="0"/>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一般</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排放口</w:t>
                  </w:r>
                </w:p>
              </w:tc>
            </w:tr>
          </w:tbl>
          <w:p>
            <w:pPr>
              <w:pStyle w:val="103"/>
              <w:spacing w:line="480" w:lineRule="exact"/>
              <w:ind w:firstLine="482"/>
              <w:rPr>
                <w:rFonts w:hint="eastAsia" w:ascii="Times New Roman" w:hAnsi="Times New Roman" w:eastAsia="宋体" w:cs="Times New Roman"/>
                <w:color w:val="auto"/>
                <w:kern w:val="2"/>
                <w:sz w:val="21"/>
                <w:szCs w:val="21"/>
                <w:highlight w:val="none"/>
                <w:lang w:eastAsia="zh-CN"/>
              </w:rPr>
            </w:pPr>
            <w:r>
              <w:rPr>
                <w:rFonts w:hint="eastAsia" w:cs="Times New Roman"/>
                <w:color w:val="auto"/>
                <w:kern w:val="2"/>
                <w:sz w:val="21"/>
                <w:szCs w:val="21"/>
                <w:highlight w:val="none"/>
                <w:lang w:eastAsia="zh-CN"/>
              </w:rPr>
              <w:t>参照《排污</w:t>
            </w:r>
            <w:r>
              <w:rPr>
                <w:rFonts w:hint="eastAsia" w:ascii="Times New Roman" w:hAnsi="Times New Roman" w:cs="Times New Roman"/>
                <w:color w:val="auto"/>
                <w:sz w:val="21"/>
                <w:szCs w:val="21"/>
                <w:highlight w:val="none"/>
                <w:lang w:eastAsia="zh-CN"/>
              </w:rPr>
              <w:t>许可证</w:t>
            </w:r>
            <w:r>
              <w:rPr>
                <w:rFonts w:hint="eastAsia" w:cs="Times New Roman"/>
                <w:color w:val="auto"/>
                <w:kern w:val="2"/>
                <w:sz w:val="21"/>
                <w:szCs w:val="21"/>
                <w:highlight w:val="none"/>
                <w:lang w:eastAsia="zh-CN"/>
              </w:rPr>
              <w:t>申请与核发技术规范 橡胶和塑料制品工业》（HJ</w:t>
            </w:r>
            <w:r>
              <w:rPr>
                <w:rFonts w:hint="eastAsia" w:cs="Times New Roman"/>
                <w:color w:val="auto"/>
                <w:kern w:val="2"/>
                <w:sz w:val="21"/>
                <w:szCs w:val="21"/>
                <w:highlight w:val="none"/>
                <w:lang w:val="en-US" w:eastAsia="zh-CN"/>
              </w:rPr>
              <w:t xml:space="preserve"> </w:t>
            </w:r>
            <w:r>
              <w:rPr>
                <w:rFonts w:hint="eastAsia" w:cs="Times New Roman"/>
                <w:color w:val="auto"/>
                <w:kern w:val="2"/>
                <w:sz w:val="21"/>
                <w:szCs w:val="21"/>
                <w:highlight w:val="none"/>
                <w:lang w:eastAsia="zh-CN"/>
              </w:rPr>
              <w:t>11</w:t>
            </w:r>
            <w:r>
              <w:rPr>
                <w:rFonts w:hint="eastAsia" w:cs="Times New Roman"/>
                <w:color w:val="auto"/>
                <w:kern w:val="2"/>
                <w:sz w:val="21"/>
                <w:szCs w:val="21"/>
                <w:highlight w:val="none"/>
                <w:lang w:val="en-US" w:eastAsia="zh-CN"/>
              </w:rPr>
              <w:t>22</w:t>
            </w:r>
            <w:r>
              <w:rPr>
                <w:rFonts w:hint="eastAsia" w:cs="Times New Roman"/>
                <w:color w:val="auto"/>
                <w:kern w:val="2"/>
                <w:sz w:val="21"/>
                <w:szCs w:val="21"/>
                <w:highlight w:val="none"/>
                <w:lang w:eastAsia="zh-CN"/>
              </w:rPr>
              <w:t>-2020）、《排污单位自行监测技术指南 橡胶和塑料制品》（HJ</w:t>
            </w:r>
            <w:r>
              <w:rPr>
                <w:rFonts w:hint="eastAsia" w:cs="Times New Roman"/>
                <w:color w:val="auto"/>
                <w:kern w:val="2"/>
                <w:sz w:val="21"/>
                <w:szCs w:val="21"/>
                <w:highlight w:val="none"/>
                <w:lang w:val="en-US" w:eastAsia="zh-CN"/>
              </w:rPr>
              <w:t xml:space="preserve"> 1207</w:t>
            </w:r>
            <w:r>
              <w:rPr>
                <w:rFonts w:hint="eastAsia" w:cs="Times New Roman"/>
                <w:color w:val="auto"/>
                <w:kern w:val="2"/>
                <w:sz w:val="21"/>
                <w:szCs w:val="21"/>
                <w:highlight w:val="none"/>
                <w:lang w:eastAsia="zh-CN"/>
              </w:rPr>
              <w:t>-202</w:t>
            </w:r>
            <w:r>
              <w:rPr>
                <w:rFonts w:hint="eastAsia" w:cs="Times New Roman"/>
                <w:color w:val="auto"/>
                <w:kern w:val="2"/>
                <w:sz w:val="21"/>
                <w:szCs w:val="21"/>
                <w:highlight w:val="none"/>
                <w:lang w:val="en-US" w:eastAsia="zh-CN"/>
              </w:rPr>
              <w:t>1</w:t>
            </w:r>
            <w:r>
              <w:rPr>
                <w:rFonts w:hint="eastAsia"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rPr>
              <w:t>，并结合项目运营期间污染物排放特点，制定本项目的污染源监测计划，监测分析方法按照现行国家、部颁标准和有关规定执行。本项目运营期大气污染物监测计划如下表</w:t>
            </w:r>
            <w:r>
              <w:rPr>
                <w:rFonts w:hint="eastAsia" w:ascii="Times New Roman" w:hAnsi="Times New Roman" w:eastAsia="宋体" w:cs="Times New Roman"/>
                <w:color w:val="auto"/>
                <w:kern w:val="2"/>
                <w:sz w:val="21"/>
                <w:szCs w:val="21"/>
                <w:highlight w:val="none"/>
                <w:lang w:eastAsia="zh-CN"/>
              </w:rPr>
              <w:t>。</w:t>
            </w:r>
          </w:p>
          <w:p>
            <w:pPr>
              <w:spacing w:line="520" w:lineRule="exact"/>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表4-</w:t>
            </w:r>
            <w:r>
              <w:rPr>
                <w:rFonts w:hint="eastAsia" w:cs="Times New Roman"/>
                <w:b/>
                <w:bCs/>
                <w:color w:val="auto"/>
                <w:sz w:val="21"/>
                <w:szCs w:val="21"/>
                <w:lang w:val="en-US" w:eastAsia="zh-CN"/>
              </w:rPr>
              <w:t>8</w:t>
            </w:r>
            <w:r>
              <w:rPr>
                <w:rFonts w:hint="default" w:ascii="Times New Roman" w:hAnsi="Times New Roman" w:eastAsia="宋体" w:cs="Times New Roman"/>
                <w:b/>
                <w:bCs/>
                <w:color w:val="auto"/>
                <w:sz w:val="21"/>
                <w:szCs w:val="21"/>
                <w:lang w:val="en-US" w:eastAsia="zh-CN"/>
              </w:rPr>
              <w:t xml:space="preserve">  </w:t>
            </w:r>
            <w:r>
              <w:rPr>
                <w:rFonts w:hint="default" w:ascii="Times New Roman" w:hAnsi="Times New Roman" w:eastAsia="宋体" w:cs="Times New Roman"/>
                <w:b/>
                <w:bCs/>
                <w:color w:val="auto"/>
                <w:sz w:val="21"/>
                <w:szCs w:val="21"/>
                <w:lang w:eastAsia="zh-CN"/>
              </w:rPr>
              <w:t>大气污染物</w:t>
            </w:r>
            <w:r>
              <w:rPr>
                <w:rFonts w:hint="default" w:ascii="Times New Roman" w:hAnsi="Times New Roman" w:eastAsia="宋体" w:cs="Times New Roman"/>
                <w:b/>
                <w:bCs/>
                <w:color w:val="auto"/>
                <w:sz w:val="21"/>
                <w:szCs w:val="21"/>
                <w:lang w:val="en-US" w:eastAsia="zh-CN"/>
              </w:rPr>
              <w:t>监测要求一览表</w:t>
            </w:r>
          </w:p>
          <w:tbl>
            <w:tblPr>
              <w:tblStyle w:val="32"/>
              <w:tblW w:w="911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491"/>
              <w:gridCol w:w="800"/>
              <w:gridCol w:w="1255"/>
              <w:gridCol w:w="744"/>
              <w:gridCol w:w="1427"/>
              <w:gridCol w:w="1171"/>
              <w:gridCol w:w="323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302" w:hRule="atLeast"/>
                <w:tblHeader/>
                <w:jc w:val="center"/>
              </w:trPr>
              <w:tc>
                <w:tcPr>
                  <w:tcW w:w="1291" w:type="dxa"/>
                  <w:gridSpan w:val="2"/>
                  <w:tcBorders>
                    <w:tl2br w:val="nil"/>
                    <w:tr2bl w:val="nil"/>
                  </w:tcBorders>
                  <w:noWrap w:val="0"/>
                  <w:vAlign w:val="center"/>
                </w:tcPr>
                <w:p>
                  <w:pPr>
                    <w:pStyle w:val="92"/>
                    <w:adjustRightInd w:val="0"/>
                    <w:snapToGrid w:val="0"/>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监测点位</w:t>
                  </w:r>
                </w:p>
              </w:tc>
              <w:tc>
                <w:tcPr>
                  <w:tcW w:w="1255" w:type="dxa"/>
                  <w:vMerge w:val="restart"/>
                  <w:tcBorders>
                    <w:tl2br w:val="nil"/>
                    <w:tr2bl w:val="nil"/>
                  </w:tcBorders>
                  <w:noWrap w:val="0"/>
                  <w:vAlign w:val="center"/>
                </w:tcPr>
                <w:p>
                  <w:pPr>
                    <w:pStyle w:val="92"/>
                    <w:adjustRightInd w:val="0"/>
                    <w:snapToGrid w:val="0"/>
                    <w:spacing w:line="240" w:lineRule="auto"/>
                    <w:ind w:firstLine="0" w:firstLineChars="0"/>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eastAsia="zh-CN"/>
                    </w:rPr>
                    <w:t>监测因子</w:t>
                  </w:r>
                </w:p>
              </w:tc>
              <w:tc>
                <w:tcPr>
                  <w:tcW w:w="744" w:type="dxa"/>
                  <w:vMerge w:val="restart"/>
                  <w:tcBorders>
                    <w:tl2br w:val="nil"/>
                    <w:tr2bl w:val="nil"/>
                  </w:tcBorders>
                  <w:noWrap w:val="0"/>
                  <w:vAlign w:val="center"/>
                </w:tcPr>
                <w:p>
                  <w:pPr>
                    <w:pStyle w:val="92"/>
                    <w:adjustRightInd w:val="0"/>
                    <w:snapToGrid w:val="0"/>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监测</w:t>
                  </w:r>
                </w:p>
                <w:p>
                  <w:pPr>
                    <w:pStyle w:val="92"/>
                    <w:adjustRightInd w:val="0"/>
                    <w:snapToGrid w:val="0"/>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频率</w:t>
                  </w:r>
                </w:p>
              </w:tc>
              <w:tc>
                <w:tcPr>
                  <w:tcW w:w="5829" w:type="dxa"/>
                  <w:gridSpan w:val="3"/>
                  <w:tcBorders>
                    <w:tl2br w:val="nil"/>
                    <w:tr2bl w:val="nil"/>
                  </w:tcBorders>
                  <w:noWrap w:val="0"/>
                  <w:vAlign w:val="center"/>
                </w:tcPr>
                <w:p>
                  <w:pPr>
                    <w:pStyle w:val="92"/>
                    <w:adjustRightInd w:val="0"/>
                    <w:snapToGrid w:val="0"/>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执行标准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90" w:hRule="atLeast"/>
                <w:tblHeader/>
                <w:jc w:val="center"/>
              </w:trPr>
              <w:tc>
                <w:tcPr>
                  <w:tcW w:w="491" w:type="dxa"/>
                  <w:tcBorders>
                    <w:tl2br w:val="nil"/>
                    <w:tr2bl w:val="nil"/>
                  </w:tcBorders>
                  <w:noWrap w:val="0"/>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rPr>
                    <w:t>编号</w:t>
                  </w:r>
                </w:p>
              </w:tc>
              <w:tc>
                <w:tcPr>
                  <w:tcW w:w="800" w:type="dxa"/>
                  <w:tcBorders>
                    <w:tl2br w:val="nil"/>
                    <w:tr2bl w:val="nil"/>
                  </w:tcBorders>
                  <w:noWrap w:val="0"/>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rPr>
                    <w:t>名称</w:t>
                  </w:r>
                </w:p>
              </w:tc>
              <w:tc>
                <w:tcPr>
                  <w:tcW w:w="1255" w:type="dxa"/>
                  <w:vMerge w:val="continue"/>
                  <w:tcBorders>
                    <w:tl2br w:val="nil"/>
                    <w:tr2bl w:val="nil"/>
                  </w:tcBorders>
                  <w:noWrap w:val="0"/>
                  <w:vAlign w:val="center"/>
                </w:tcPr>
                <w:p>
                  <w:pPr>
                    <w:pStyle w:val="92"/>
                    <w:adjustRightInd w:val="0"/>
                    <w:snapToGrid w:val="0"/>
                    <w:spacing w:line="240" w:lineRule="auto"/>
                    <w:ind w:firstLine="0" w:firstLineChars="0"/>
                    <w:jc w:val="center"/>
                    <w:rPr>
                      <w:rFonts w:hint="default" w:ascii="Times New Roman" w:hAnsi="Times New Roman" w:cs="Times New Roman"/>
                      <w:b/>
                      <w:bCs/>
                      <w:color w:val="auto"/>
                    </w:rPr>
                  </w:pPr>
                </w:p>
              </w:tc>
              <w:tc>
                <w:tcPr>
                  <w:tcW w:w="744" w:type="dxa"/>
                  <w:vMerge w:val="continue"/>
                  <w:tcBorders>
                    <w:tl2br w:val="nil"/>
                    <w:tr2bl w:val="nil"/>
                  </w:tcBorders>
                  <w:noWrap w:val="0"/>
                  <w:vAlign w:val="center"/>
                </w:tcPr>
                <w:p>
                  <w:pPr>
                    <w:pStyle w:val="92"/>
                    <w:adjustRightInd w:val="0"/>
                    <w:snapToGrid w:val="0"/>
                    <w:spacing w:line="240" w:lineRule="auto"/>
                    <w:ind w:firstLine="0" w:firstLineChars="0"/>
                    <w:jc w:val="center"/>
                    <w:rPr>
                      <w:rFonts w:hint="default" w:ascii="Times New Roman" w:hAnsi="Times New Roman" w:cs="Times New Roman"/>
                      <w:b/>
                      <w:bCs/>
                      <w:color w:val="auto"/>
                    </w:rPr>
                  </w:pPr>
                </w:p>
              </w:tc>
              <w:tc>
                <w:tcPr>
                  <w:tcW w:w="1427" w:type="dxa"/>
                  <w:tcBorders>
                    <w:tl2br w:val="nil"/>
                    <w:tr2bl w:val="nil"/>
                  </w:tcBorders>
                  <w:noWrap w:val="0"/>
                  <w:vAlign w:val="center"/>
                </w:tcPr>
                <w:p>
                  <w:pPr>
                    <w:pStyle w:val="92"/>
                    <w:adjustRightInd w:val="0"/>
                    <w:snapToGrid w:val="0"/>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排放浓度（</w:t>
                  </w:r>
                  <w:r>
                    <w:rPr>
                      <w:rFonts w:hint="default" w:ascii="Times New Roman" w:hAnsi="Times New Roman" w:cs="Times New Roman"/>
                      <w:b/>
                      <w:bCs/>
                      <w:color w:val="auto"/>
                      <w:sz w:val="21"/>
                      <w:szCs w:val="21"/>
                      <w:lang w:val="en-US" w:eastAsia="zh-CN"/>
                    </w:rPr>
                    <w:t>mg/m</w:t>
                  </w:r>
                  <w:r>
                    <w:rPr>
                      <w:rFonts w:hint="default" w:ascii="Times New Roman" w:hAnsi="Times New Roman" w:cs="Times New Roman"/>
                      <w:b/>
                      <w:bCs/>
                      <w:color w:val="auto"/>
                      <w:sz w:val="21"/>
                      <w:szCs w:val="21"/>
                      <w:vertAlign w:val="superscript"/>
                      <w:lang w:val="en-US" w:eastAsia="zh-CN"/>
                    </w:rPr>
                    <w:t>3</w:t>
                  </w:r>
                  <w:r>
                    <w:rPr>
                      <w:rFonts w:hint="default" w:ascii="Times New Roman" w:hAnsi="Times New Roman" w:cs="Times New Roman"/>
                      <w:b/>
                      <w:bCs/>
                      <w:color w:val="auto"/>
                      <w:sz w:val="21"/>
                      <w:szCs w:val="21"/>
                      <w:lang w:eastAsia="zh-CN"/>
                    </w:rPr>
                    <w:t>）</w:t>
                  </w:r>
                </w:p>
              </w:tc>
              <w:tc>
                <w:tcPr>
                  <w:tcW w:w="1171" w:type="dxa"/>
                  <w:tcBorders>
                    <w:tl2br w:val="nil"/>
                    <w:tr2bl w:val="nil"/>
                  </w:tcBorders>
                  <w:noWrap w:val="0"/>
                  <w:vAlign w:val="center"/>
                </w:tcPr>
                <w:p>
                  <w:pPr>
                    <w:pStyle w:val="92"/>
                    <w:adjustRightInd w:val="0"/>
                    <w:snapToGrid w:val="0"/>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最高允许排放速率（</w:t>
                  </w:r>
                  <w:r>
                    <w:rPr>
                      <w:rFonts w:hint="default" w:ascii="Times New Roman" w:hAnsi="Times New Roman" w:cs="Times New Roman"/>
                      <w:b/>
                      <w:bCs/>
                      <w:color w:val="auto"/>
                      <w:sz w:val="21"/>
                      <w:szCs w:val="21"/>
                      <w:lang w:val="en-US" w:eastAsia="zh-CN"/>
                    </w:rPr>
                    <w:t>kg/h</w:t>
                  </w:r>
                  <w:r>
                    <w:rPr>
                      <w:rFonts w:hint="default" w:ascii="Times New Roman" w:hAnsi="Times New Roman" w:cs="Times New Roman"/>
                      <w:b/>
                      <w:bCs/>
                      <w:color w:val="auto"/>
                      <w:sz w:val="21"/>
                      <w:szCs w:val="21"/>
                      <w:lang w:eastAsia="zh-CN"/>
                    </w:rPr>
                    <w:t>）</w:t>
                  </w:r>
                </w:p>
              </w:tc>
              <w:tc>
                <w:tcPr>
                  <w:tcW w:w="3231" w:type="dxa"/>
                  <w:tcBorders>
                    <w:tl2br w:val="nil"/>
                    <w:tr2bl w:val="nil"/>
                  </w:tcBorders>
                  <w:noWrap w:val="0"/>
                  <w:vAlign w:val="center"/>
                </w:tcPr>
                <w:p>
                  <w:pPr>
                    <w:pStyle w:val="92"/>
                    <w:adjustRightInd w:val="0"/>
                    <w:snapToGrid w:val="0"/>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标准名称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90" w:hRule="atLeast"/>
                <w:tblHeader/>
                <w:jc w:val="center"/>
              </w:trPr>
              <w:tc>
                <w:tcPr>
                  <w:tcW w:w="491" w:type="dxa"/>
                  <w:tcBorders>
                    <w:tl2br w:val="nil"/>
                    <w:tr2bl w:val="nil"/>
                  </w:tcBorders>
                  <w:noWrap w:val="0"/>
                  <w:vAlign w:val="center"/>
                </w:tcPr>
                <w:p>
                  <w:pPr>
                    <w:pStyle w:val="87"/>
                    <w:spacing w:line="240" w:lineRule="auto"/>
                    <w:textAlignment w:val="auto"/>
                    <w:rPr>
                      <w:rFonts w:hint="default" w:ascii="Times New Roman" w:hAnsi="Times New Roman" w:eastAsia="宋体" w:cs="Times New Roman"/>
                      <w:b w:val="0"/>
                      <w:bCs/>
                      <w:color w:val="auto"/>
                      <w:szCs w:val="21"/>
                      <w:lang w:val="en-US" w:eastAsia="zh-CN"/>
                    </w:rPr>
                  </w:pPr>
                  <w:r>
                    <w:rPr>
                      <w:rFonts w:hint="eastAsia" w:ascii="Times New Roman" w:hAnsi="Times New Roman" w:eastAsia="宋体" w:cs="Times New Roman"/>
                      <w:b w:val="0"/>
                      <w:bCs/>
                      <w:color w:val="auto"/>
                      <w:szCs w:val="21"/>
                      <w:lang w:val="en-US" w:eastAsia="zh-CN"/>
                    </w:rPr>
                    <w:t>DA001</w:t>
                  </w:r>
                </w:p>
              </w:tc>
              <w:tc>
                <w:tcPr>
                  <w:tcW w:w="800" w:type="dxa"/>
                  <w:tcBorders>
                    <w:tl2br w:val="nil"/>
                    <w:tr2bl w:val="nil"/>
                  </w:tcBorders>
                  <w:noWrap w:val="0"/>
                  <w:vAlign w:val="center"/>
                </w:tcPr>
                <w:p>
                  <w:pPr>
                    <w:pStyle w:val="87"/>
                    <w:spacing w:line="240" w:lineRule="auto"/>
                    <w:textAlignment w:val="auto"/>
                    <w:rPr>
                      <w:rFonts w:hint="default" w:ascii="Times New Roman" w:hAnsi="Times New Roman" w:eastAsia="宋体" w:cs="Times New Roman"/>
                      <w:b w:val="0"/>
                      <w:bCs/>
                      <w:color w:val="auto"/>
                      <w:szCs w:val="21"/>
                    </w:rPr>
                  </w:pPr>
                  <w:r>
                    <w:rPr>
                      <w:rFonts w:hint="eastAsia" w:ascii="Times New Roman" w:hAnsi="Times New Roman" w:eastAsia="宋体" w:cs="Times New Roman"/>
                      <w:b w:val="0"/>
                      <w:bCs/>
                      <w:color w:val="auto"/>
                      <w:szCs w:val="21"/>
                      <w:lang w:eastAsia="zh-CN"/>
                    </w:rPr>
                    <w:t>配料混合、破碎工序</w:t>
                  </w:r>
                  <w:r>
                    <w:rPr>
                      <w:rFonts w:hint="eastAsia" w:ascii="Times New Roman" w:hAnsi="Times New Roman" w:eastAsia="宋体" w:cs="Times New Roman"/>
                      <w:b w:val="0"/>
                      <w:bCs/>
                      <w:color w:val="auto"/>
                      <w:szCs w:val="21"/>
                      <w:lang w:val="en-US" w:eastAsia="zh-CN"/>
                    </w:rPr>
                    <w:t>废气排放口</w:t>
                  </w:r>
                </w:p>
              </w:tc>
              <w:tc>
                <w:tcPr>
                  <w:tcW w:w="1255" w:type="dxa"/>
                  <w:tcBorders>
                    <w:tl2br w:val="nil"/>
                    <w:tr2bl w:val="nil"/>
                  </w:tcBorders>
                  <w:noWrap w:val="0"/>
                  <w:vAlign w:val="center"/>
                </w:tcPr>
                <w:p>
                  <w:pPr>
                    <w:pStyle w:val="87"/>
                    <w:spacing w:line="240" w:lineRule="auto"/>
                    <w:textAlignment w:val="auto"/>
                    <w:rPr>
                      <w:rFonts w:hint="eastAsia" w:ascii="Times New Roman" w:hAnsi="Times New Roman" w:eastAsia="宋体" w:cs="Times New Roman"/>
                      <w:b w:val="0"/>
                      <w:bCs/>
                      <w:color w:val="auto"/>
                      <w:szCs w:val="21"/>
                      <w:lang w:eastAsia="zh-CN"/>
                    </w:rPr>
                  </w:pPr>
                  <w:r>
                    <w:rPr>
                      <w:rFonts w:hint="eastAsia" w:ascii="Times New Roman" w:hAnsi="Times New Roman" w:eastAsia="宋体" w:cs="Times New Roman"/>
                      <w:b w:val="0"/>
                      <w:bCs/>
                      <w:color w:val="auto"/>
                      <w:szCs w:val="21"/>
                      <w:lang w:eastAsia="zh-CN"/>
                    </w:rPr>
                    <w:t>颗粒物</w:t>
                  </w:r>
                </w:p>
              </w:tc>
              <w:tc>
                <w:tcPr>
                  <w:tcW w:w="744" w:type="dxa"/>
                  <w:tcBorders>
                    <w:tl2br w:val="nil"/>
                    <w:tr2bl w:val="nil"/>
                  </w:tcBorders>
                  <w:noWrap w:val="0"/>
                  <w:vAlign w:val="center"/>
                </w:tcPr>
                <w:p>
                  <w:pPr>
                    <w:pStyle w:val="87"/>
                    <w:spacing w:line="240" w:lineRule="auto"/>
                    <w:textAlignment w:val="auto"/>
                    <w:rPr>
                      <w:rFonts w:hint="default" w:ascii="Times New Roman" w:hAnsi="Times New Roman" w:eastAsia="宋体" w:cs="Times New Roman"/>
                      <w:b w:val="0"/>
                      <w:bCs/>
                      <w:color w:val="auto"/>
                      <w:szCs w:val="21"/>
                    </w:rPr>
                  </w:pPr>
                  <w:r>
                    <w:rPr>
                      <w:rFonts w:hint="default" w:ascii="Times New Roman" w:hAnsi="Times New Roman" w:eastAsia="宋体" w:cs="Times New Roman"/>
                      <w:b w:val="0"/>
                      <w:bCs/>
                      <w:color w:val="auto"/>
                      <w:szCs w:val="21"/>
                      <w:lang w:eastAsia="zh-CN"/>
                    </w:rPr>
                    <w:t>1次/年</w:t>
                  </w:r>
                </w:p>
              </w:tc>
              <w:tc>
                <w:tcPr>
                  <w:tcW w:w="1427" w:type="dxa"/>
                  <w:tcBorders>
                    <w:tl2br w:val="nil"/>
                    <w:tr2bl w:val="nil"/>
                  </w:tcBorders>
                  <w:noWrap w:val="0"/>
                  <w:vAlign w:val="center"/>
                </w:tcPr>
                <w:p>
                  <w:pPr>
                    <w:pStyle w:val="87"/>
                    <w:spacing w:line="240" w:lineRule="auto"/>
                    <w:textAlignment w:val="auto"/>
                    <w:rPr>
                      <w:rFonts w:hint="default" w:ascii="Times New Roman" w:hAnsi="Times New Roman" w:eastAsia="宋体" w:cs="Times New Roman"/>
                      <w:b w:val="0"/>
                      <w:bCs/>
                      <w:color w:val="auto"/>
                      <w:szCs w:val="21"/>
                      <w:lang w:val="en-US" w:eastAsia="zh-CN"/>
                    </w:rPr>
                  </w:pPr>
                  <w:r>
                    <w:rPr>
                      <w:rFonts w:hint="eastAsia" w:ascii="Times New Roman" w:hAnsi="Times New Roman" w:eastAsia="宋体" w:cs="Times New Roman"/>
                      <w:b w:val="0"/>
                      <w:bCs/>
                      <w:color w:val="auto"/>
                      <w:szCs w:val="21"/>
                      <w:lang w:val="en-US" w:eastAsia="zh-CN"/>
                    </w:rPr>
                    <w:t>12</w:t>
                  </w:r>
                </w:p>
              </w:tc>
              <w:tc>
                <w:tcPr>
                  <w:tcW w:w="1171" w:type="dxa"/>
                  <w:tcBorders>
                    <w:tl2br w:val="nil"/>
                    <w:tr2bl w:val="nil"/>
                  </w:tcBorders>
                  <w:noWrap w:val="0"/>
                  <w:vAlign w:val="center"/>
                </w:tcPr>
                <w:p>
                  <w:pPr>
                    <w:pStyle w:val="92"/>
                    <w:adjustRightInd w:val="0"/>
                    <w:snapToGrid w:val="0"/>
                    <w:spacing w:line="240" w:lineRule="auto"/>
                    <w:ind w:firstLine="0" w:firstLineChars="0"/>
                    <w:jc w:val="center"/>
                    <w:rPr>
                      <w:rFonts w:hint="default"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w:t>
                  </w:r>
                </w:p>
              </w:tc>
              <w:tc>
                <w:tcPr>
                  <w:tcW w:w="3231" w:type="dxa"/>
                  <w:vMerge w:val="restart"/>
                  <w:tcBorders>
                    <w:tl2br w:val="nil"/>
                    <w:tr2bl w:val="nil"/>
                  </w:tcBorders>
                  <w:noWrap w:val="0"/>
                  <w:vAlign w:val="center"/>
                </w:tcPr>
                <w:p>
                  <w:pPr>
                    <w:widowControl/>
                    <w:snapToGrid w:val="0"/>
                    <w:spacing w:line="240" w:lineRule="auto"/>
                    <w:ind w:firstLine="0" w:firstLineChars="0"/>
                    <w:jc w:val="center"/>
                    <w:rPr>
                      <w:rFonts w:hint="default" w:ascii="Times New Roman" w:hAnsi="Times New Roman" w:eastAsia="宋体" w:cs="Times New Roman"/>
                      <w:color w:val="auto"/>
                      <w:lang w:eastAsia="zh-CN"/>
                    </w:rPr>
                  </w:pPr>
                  <w:r>
                    <w:rPr>
                      <w:rFonts w:ascii="Times New Roman" w:hAnsi="Times New Roman" w:eastAsia="宋体" w:cs="Times New Roman"/>
                      <w:color w:val="auto"/>
                    </w:rPr>
                    <w:t>《橡胶制品工业污染物排放标准》（GB27632-2011）表5新建企业大气污染物排放限值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99" w:hRule="atLeast"/>
                <w:jc w:val="center"/>
              </w:trPr>
              <w:tc>
                <w:tcPr>
                  <w:tcW w:w="491" w:type="dxa"/>
                  <w:vMerge w:val="restart"/>
                  <w:tcBorders>
                    <w:tl2br w:val="nil"/>
                    <w:tr2bl w:val="nil"/>
                  </w:tcBorders>
                  <w:noWrap w:val="0"/>
                  <w:vAlign w:val="center"/>
                </w:tcPr>
                <w:p>
                  <w:pPr>
                    <w:pStyle w:val="87"/>
                    <w:spacing w:line="240" w:lineRule="auto"/>
                    <w:textAlignment w:val="auto"/>
                    <w:rPr>
                      <w:rFonts w:hint="eastAsia" w:ascii="Times New Roman" w:hAnsi="Times New Roman" w:eastAsia="宋体" w:cs="Times New Roman"/>
                      <w:b w:val="0"/>
                      <w:bCs/>
                      <w:color w:val="auto"/>
                      <w:szCs w:val="21"/>
                      <w:lang w:val="en-US" w:eastAsia="zh-CN"/>
                    </w:rPr>
                  </w:pPr>
                  <w:r>
                    <w:rPr>
                      <w:rFonts w:hint="eastAsia" w:ascii="Times New Roman" w:hAnsi="Times New Roman" w:eastAsia="宋体" w:cs="Times New Roman"/>
                      <w:b w:val="0"/>
                      <w:bCs/>
                      <w:color w:val="auto"/>
                      <w:szCs w:val="21"/>
                      <w:lang w:eastAsia="zh-CN"/>
                    </w:rPr>
                    <w:t>DA00</w:t>
                  </w:r>
                  <w:r>
                    <w:rPr>
                      <w:rFonts w:hint="eastAsia" w:ascii="Times New Roman" w:hAnsi="Times New Roman" w:eastAsia="宋体" w:cs="Times New Roman"/>
                      <w:b w:val="0"/>
                      <w:bCs/>
                      <w:color w:val="auto"/>
                      <w:szCs w:val="21"/>
                      <w:lang w:val="en-US" w:eastAsia="zh-CN"/>
                    </w:rPr>
                    <w:t>2</w:t>
                  </w:r>
                </w:p>
              </w:tc>
              <w:tc>
                <w:tcPr>
                  <w:tcW w:w="800" w:type="dxa"/>
                  <w:vMerge w:val="restart"/>
                  <w:tcBorders>
                    <w:tl2br w:val="nil"/>
                    <w:tr2bl w:val="nil"/>
                  </w:tcBorders>
                  <w:noWrap w:val="0"/>
                  <w:vAlign w:val="center"/>
                </w:tcPr>
                <w:p>
                  <w:pPr>
                    <w:pStyle w:val="87"/>
                    <w:spacing w:line="240" w:lineRule="auto"/>
                    <w:textAlignment w:val="auto"/>
                    <w:rPr>
                      <w:rFonts w:hint="default" w:ascii="Times New Roman" w:hAnsi="Times New Roman" w:eastAsia="宋体" w:cs="Times New Roman"/>
                      <w:b w:val="0"/>
                      <w:bCs/>
                      <w:color w:val="auto"/>
                      <w:szCs w:val="21"/>
                      <w:lang w:eastAsia="zh-CN"/>
                    </w:rPr>
                  </w:pPr>
                  <w:r>
                    <w:rPr>
                      <w:rFonts w:hint="eastAsia" w:ascii="Times New Roman" w:hAnsi="Times New Roman" w:eastAsia="宋体" w:cs="Times New Roman"/>
                      <w:b w:val="0"/>
                      <w:bCs/>
                      <w:color w:val="auto"/>
                      <w:szCs w:val="21"/>
                      <w:lang w:val="en-US" w:eastAsia="zh-CN"/>
                    </w:rPr>
                    <w:t>混炼、压延工序废气排放口</w:t>
                  </w:r>
                </w:p>
              </w:tc>
              <w:tc>
                <w:tcPr>
                  <w:tcW w:w="1255" w:type="dxa"/>
                  <w:tcBorders>
                    <w:tl2br w:val="nil"/>
                    <w:tr2bl w:val="nil"/>
                  </w:tcBorders>
                  <w:noWrap w:val="0"/>
                  <w:vAlign w:val="center"/>
                </w:tcPr>
                <w:p>
                  <w:pPr>
                    <w:pStyle w:val="87"/>
                    <w:spacing w:line="240" w:lineRule="auto"/>
                    <w:textAlignment w:val="auto"/>
                    <w:rPr>
                      <w:rFonts w:hint="default" w:ascii="Times New Roman" w:hAnsi="Times New Roman" w:eastAsia="宋体" w:cs="Times New Roman"/>
                      <w:b w:val="0"/>
                      <w:bCs/>
                      <w:color w:val="auto"/>
                      <w:szCs w:val="21"/>
                      <w:lang w:val="en-US" w:eastAsia="zh-CN"/>
                    </w:rPr>
                  </w:pPr>
                  <w:r>
                    <w:rPr>
                      <w:rFonts w:ascii="Times New Roman" w:hAnsi="Times New Roman" w:eastAsia="宋体" w:cs="Times New Roman"/>
                      <w:b w:val="0"/>
                      <w:bCs/>
                      <w:color w:val="auto"/>
                      <w:szCs w:val="21"/>
                    </w:rPr>
                    <w:t>非甲烷总烃</w:t>
                  </w:r>
                </w:p>
              </w:tc>
              <w:tc>
                <w:tcPr>
                  <w:tcW w:w="744" w:type="dxa"/>
                  <w:tcBorders>
                    <w:tl2br w:val="nil"/>
                    <w:tr2bl w:val="nil"/>
                  </w:tcBorders>
                  <w:noWrap w:val="0"/>
                  <w:vAlign w:val="center"/>
                </w:tcPr>
                <w:p>
                  <w:pPr>
                    <w:pStyle w:val="87"/>
                    <w:spacing w:line="240" w:lineRule="auto"/>
                    <w:textAlignment w:val="auto"/>
                    <w:rPr>
                      <w:rFonts w:hint="default" w:ascii="Times New Roman" w:hAnsi="Times New Roman" w:eastAsia="宋体" w:cs="Times New Roman"/>
                      <w:b w:val="0"/>
                      <w:bCs/>
                      <w:color w:val="auto"/>
                      <w:szCs w:val="21"/>
                      <w:lang w:val="en-US" w:eastAsia="zh-CN"/>
                    </w:rPr>
                  </w:pPr>
                  <w:r>
                    <w:rPr>
                      <w:rFonts w:hint="default" w:ascii="Times New Roman" w:hAnsi="Times New Roman" w:eastAsia="宋体" w:cs="Times New Roman"/>
                      <w:b w:val="0"/>
                      <w:bCs/>
                      <w:color w:val="auto"/>
                      <w:szCs w:val="21"/>
                      <w:lang w:eastAsia="zh-CN"/>
                    </w:rPr>
                    <w:t>1次/</w:t>
                  </w:r>
                  <w:r>
                    <w:rPr>
                      <w:rFonts w:hint="eastAsia" w:ascii="Times New Roman" w:hAnsi="Times New Roman" w:eastAsia="宋体" w:cs="Times New Roman"/>
                      <w:b w:val="0"/>
                      <w:bCs/>
                      <w:color w:val="auto"/>
                      <w:szCs w:val="21"/>
                      <w:lang w:eastAsia="zh-CN"/>
                    </w:rPr>
                    <w:t>半</w:t>
                  </w:r>
                  <w:r>
                    <w:rPr>
                      <w:rFonts w:hint="default" w:ascii="Times New Roman" w:hAnsi="Times New Roman" w:eastAsia="宋体" w:cs="Times New Roman"/>
                      <w:b w:val="0"/>
                      <w:bCs/>
                      <w:color w:val="auto"/>
                      <w:szCs w:val="21"/>
                      <w:lang w:eastAsia="zh-CN"/>
                    </w:rPr>
                    <w:t>年</w:t>
                  </w:r>
                </w:p>
              </w:tc>
              <w:tc>
                <w:tcPr>
                  <w:tcW w:w="1427" w:type="dxa"/>
                  <w:tcBorders>
                    <w:tl2br w:val="nil"/>
                    <w:tr2bl w:val="nil"/>
                  </w:tcBorders>
                  <w:noWrap w:val="0"/>
                  <w:vAlign w:val="center"/>
                </w:tcPr>
                <w:p>
                  <w:pPr>
                    <w:pStyle w:val="87"/>
                    <w:spacing w:line="240" w:lineRule="auto"/>
                    <w:textAlignment w:val="auto"/>
                    <w:rPr>
                      <w:rFonts w:hint="default" w:ascii="Times New Roman" w:hAnsi="Times New Roman" w:eastAsia="宋体" w:cs="Times New Roman"/>
                      <w:b w:val="0"/>
                      <w:bCs/>
                      <w:color w:val="auto"/>
                      <w:szCs w:val="21"/>
                      <w:lang w:val="en-US" w:eastAsia="zh-CN"/>
                    </w:rPr>
                  </w:pPr>
                  <w:r>
                    <w:rPr>
                      <w:rFonts w:hint="eastAsia" w:ascii="Times New Roman" w:hAnsi="Times New Roman" w:eastAsia="宋体" w:cs="Times New Roman"/>
                      <w:b w:val="0"/>
                      <w:bCs/>
                      <w:color w:val="auto"/>
                      <w:szCs w:val="21"/>
                      <w:lang w:val="en-US" w:eastAsia="zh-CN"/>
                    </w:rPr>
                    <w:t>10</w:t>
                  </w:r>
                </w:p>
              </w:tc>
              <w:tc>
                <w:tcPr>
                  <w:tcW w:w="1171" w:type="dxa"/>
                  <w:tcBorders>
                    <w:tl2br w:val="nil"/>
                    <w:tr2bl w:val="nil"/>
                  </w:tcBorders>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w:t>
                  </w:r>
                </w:p>
              </w:tc>
              <w:tc>
                <w:tcPr>
                  <w:tcW w:w="3231" w:type="dxa"/>
                  <w:vMerge w:val="continue"/>
                  <w:tcBorders>
                    <w:tl2br w:val="nil"/>
                    <w:tr2bl w:val="nil"/>
                  </w:tcBorders>
                  <w:noWrap w:val="0"/>
                  <w:vAlign w:val="center"/>
                </w:tcPr>
                <w:p>
                  <w:pPr>
                    <w:widowControl/>
                    <w:snapToGrid w:val="0"/>
                    <w:spacing w:line="240" w:lineRule="auto"/>
                    <w:ind w:firstLine="0" w:firstLineChars="0"/>
                    <w:jc w:val="center"/>
                    <w:rPr>
                      <w:rFonts w:hint="default" w:ascii="Times New Roman" w:hAnsi="Times New Roman" w:eastAsia="宋体" w:cs="Times New Roman"/>
                      <w:color w:val="auto"/>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10" w:hRule="atLeast"/>
                <w:jc w:val="center"/>
              </w:trPr>
              <w:tc>
                <w:tcPr>
                  <w:tcW w:w="491" w:type="dxa"/>
                  <w:vMerge w:val="continue"/>
                  <w:tcBorders>
                    <w:tl2br w:val="nil"/>
                    <w:tr2bl w:val="nil"/>
                  </w:tcBorders>
                  <w:noWrap w:val="0"/>
                  <w:vAlign w:val="center"/>
                </w:tcPr>
                <w:p>
                  <w:pPr>
                    <w:pStyle w:val="87"/>
                    <w:spacing w:line="240" w:lineRule="auto"/>
                    <w:textAlignment w:val="auto"/>
                    <w:rPr>
                      <w:rFonts w:hint="eastAsia" w:ascii="Times New Roman" w:hAnsi="Times New Roman" w:eastAsia="宋体" w:cs="Times New Roman"/>
                      <w:b w:val="0"/>
                      <w:bCs/>
                      <w:color w:val="auto"/>
                      <w:szCs w:val="21"/>
                      <w:lang w:eastAsia="zh-CN"/>
                    </w:rPr>
                  </w:pPr>
                </w:p>
              </w:tc>
              <w:tc>
                <w:tcPr>
                  <w:tcW w:w="800" w:type="dxa"/>
                  <w:vMerge w:val="continue"/>
                  <w:tcBorders>
                    <w:tl2br w:val="nil"/>
                    <w:tr2bl w:val="nil"/>
                  </w:tcBorders>
                  <w:noWrap w:val="0"/>
                  <w:vAlign w:val="center"/>
                </w:tcPr>
                <w:p>
                  <w:pPr>
                    <w:pStyle w:val="87"/>
                    <w:spacing w:line="240" w:lineRule="auto"/>
                    <w:textAlignment w:val="auto"/>
                    <w:rPr>
                      <w:rFonts w:hint="eastAsia" w:ascii="Times New Roman" w:hAnsi="Times New Roman" w:eastAsia="宋体" w:cs="Times New Roman"/>
                      <w:b w:val="0"/>
                      <w:bCs/>
                      <w:color w:val="auto"/>
                      <w:szCs w:val="21"/>
                      <w:lang w:eastAsia="zh-CN"/>
                    </w:rPr>
                  </w:pPr>
                </w:p>
              </w:tc>
              <w:tc>
                <w:tcPr>
                  <w:tcW w:w="1255" w:type="dxa"/>
                  <w:tcBorders>
                    <w:tl2br w:val="nil"/>
                    <w:tr2bl w:val="nil"/>
                  </w:tcBorders>
                  <w:noWrap w:val="0"/>
                  <w:vAlign w:val="center"/>
                </w:tcPr>
                <w:p>
                  <w:pPr>
                    <w:pStyle w:val="87"/>
                    <w:spacing w:line="240" w:lineRule="auto"/>
                    <w:textAlignment w:val="auto"/>
                    <w:rPr>
                      <w:rFonts w:hint="default" w:ascii="Times New Roman" w:hAnsi="Times New Roman" w:eastAsia="宋体" w:cs="Times New Roman"/>
                      <w:b w:val="0"/>
                      <w:bCs/>
                      <w:color w:val="auto"/>
                      <w:szCs w:val="21"/>
                      <w:lang w:val="en-US" w:eastAsia="zh-CN"/>
                    </w:rPr>
                  </w:pPr>
                  <w:r>
                    <w:rPr>
                      <w:rFonts w:ascii="Times New Roman" w:hAnsi="Times New Roman" w:eastAsia="宋体" w:cs="Times New Roman"/>
                      <w:b w:val="0"/>
                      <w:bCs/>
                      <w:color w:val="auto"/>
                      <w:szCs w:val="21"/>
                    </w:rPr>
                    <w:t>颗粒物</w:t>
                  </w:r>
                </w:p>
              </w:tc>
              <w:tc>
                <w:tcPr>
                  <w:tcW w:w="744" w:type="dxa"/>
                  <w:tcBorders>
                    <w:tl2br w:val="nil"/>
                    <w:tr2bl w:val="nil"/>
                  </w:tcBorders>
                  <w:noWrap w:val="0"/>
                  <w:vAlign w:val="center"/>
                </w:tcPr>
                <w:p>
                  <w:pPr>
                    <w:pStyle w:val="87"/>
                    <w:spacing w:line="240" w:lineRule="auto"/>
                    <w:textAlignment w:val="auto"/>
                    <w:rPr>
                      <w:rFonts w:hint="default" w:ascii="Times New Roman" w:hAnsi="Times New Roman" w:eastAsia="宋体" w:cs="Times New Roman"/>
                      <w:b w:val="0"/>
                      <w:bCs/>
                      <w:color w:val="auto"/>
                      <w:szCs w:val="21"/>
                      <w:lang w:eastAsia="zh-CN"/>
                    </w:rPr>
                  </w:pPr>
                  <w:r>
                    <w:rPr>
                      <w:rFonts w:hint="default" w:ascii="Times New Roman" w:hAnsi="Times New Roman" w:eastAsia="宋体" w:cs="Times New Roman"/>
                      <w:b w:val="0"/>
                      <w:bCs/>
                      <w:color w:val="auto"/>
                      <w:szCs w:val="21"/>
                      <w:lang w:eastAsia="zh-CN"/>
                    </w:rPr>
                    <w:t>1次/年</w:t>
                  </w:r>
                </w:p>
              </w:tc>
              <w:tc>
                <w:tcPr>
                  <w:tcW w:w="1427" w:type="dxa"/>
                  <w:tcBorders>
                    <w:tl2br w:val="nil"/>
                    <w:tr2bl w:val="nil"/>
                  </w:tcBorders>
                  <w:noWrap w:val="0"/>
                  <w:vAlign w:val="center"/>
                </w:tcPr>
                <w:p>
                  <w:pPr>
                    <w:pStyle w:val="87"/>
                    <w:spacing w:line="240" w:lineRule="auto"/>
                    <w:textAlignment w:val="auto"/>
                    <w:rPr>
                      <w:rFonts w:hint="eastAsia" w:ascii="Times New Roman" w:hAnsi="Times New Roman" w:eastAsia="宋体" w:cs="Times New Roman"/>
                      <w:b w:val="0"/>
                      <w:bCs/>
                      <w:color w:val="auto"/>
                      <w:szCs w:val="21"/>
                      <w:lang w:val="en-US" w:eastAsia="zh-CN"/>
                    </w:rPr>
                  </w:pPr>
                  <w:r>
                    <w:rPr>
                      <w:rFonts w:hint="eastAsia" w:ascii="Times New Roman" w:hAnsi="Times New Roman" w:eastAsia="宋体" w:cs="Times New Roman"/>
                      <w:b w:val="0"/>
                      <w:bCs/>
                      <w:color w:val="auto"/>
                      <w:szCs w:val="21"/>
                      <w:lang w:val="en-US" w:eastAsia="zh-CN"/>
                    </w:rPr>
                    <w:t>12</w:t>
                  </w:r>
                </w:p>
              </w:tc>
              <w:tc>
                <w:tcPr>
                  <w:tcW w:w="1171" w:type="dxa"/>
                  <w:tcBorders>
                    <w:tl2br w:val="nil"/>
                    <w:tr2bl w:val="nil"/>
                  </w:tcBorders>
                  <w:noWrap w:val="0"/>
                  <w:vAlign w:val="center"/>
                </w:tcPr>
                <w:p>
                  <w:pPr>
                    <w:adjustRightInd w:val="0"/>
                    <w:snapToGrid w:val="0"/>
                    <w:spacing w:line="240" w:lineRule="auto"/>
                    <w:ind w:firstLine="0" w:firstLineChars="0"/>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3231" w:type="dxa"/>
                  <w:vMerge w:val="continue"/>
                  <w:tcBorders>
                    <w:tl2br w:val="nil"/>
                    <w:tr2bl w:val="nil"/>
                  </w:tcBorders>
                  <w:noWrap w:val="0"/>
                  <w:vAlign w:val="center"/>
                </w:tcPr>
                <w:p>
                  <w:pPr>
                    <w:widowControl/>
                    <w:snapToGrid w:val="0"/>
                    <w:spacing w:line="240" w:lineRule="auto"/>
                    <w:ind w:firstLine="0" w:firstLineChars="0"/>
                    <w:jc w:val="center"/>
                    <w:rPr>
                      <w:rFonts w:hint="eastAsia" w:ascii="Times New Roman" w:hAnsi="Times New Roman" w:eastAsia="宋体" w:cs="Times New Roman"/>
                      <w:color w:val="auto"/>
                      <w:lang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809" w:hRule="atLeast"/>
                <w:jc w:val="center"/>
              </w:trPr>
              <w:tc>
                <w:tcPr>
                  <w:tcW w:w="491" w:type="dxa"/>
                  <w:vMerge w:val="continue"/>
                  <w:tcBorders>
                    <w:tl2br w:val="nil"/>
                    <w:tr2bl w:val="nil"/>
                  </w:tcBorders>
                  <w:noWrap w:val="0"/>
                  <w:vAlign w:val="center"/>
                </w:tcPr>
                <w:p>
                  <w:pPr>
                    <w:widowControl/>
                    <w:snapToGrid w:val="0"/>
                    <w:spacing w:line="240" w:lineRule="auto"/>
                    <w:ind w:firstLine="0" w:firstLineChars="0"/>
                    <w:jc w:val="center"/>
                    <w:rPr>
                      <w:rFonts w:hint="eastAsia" w:cs="Times New Roman"/>
                      <w:b w:val="0"/>
                      <w:bCs w:val="0"/>
                      <w:color w:val="auto"/>
                      <w:sz w:val="21"/>
                      <w:szCs w:val="21"/>
                      <w:lang w:eastAsia="zh-CN"/>
                    </w:rPr>
                  </w:pPr>
                </w:p>
              </w:tc>
              <w:tc>
                <w:tcPr>
                  <w:tcW w:w="800" w:type="dxa"/>
                  <w:vMerge w:val="continue"/>
                  <w:tcBorders>
                    <w:tl2br w:val="nil"/>
                    <w:tr2bl w:val="nil"/>
                  </w:tcBorders>
                  <w:noWrap w:val="0"/>
                  <w:vAlign w:val="center"/>
                </w:tcPr>
                <w:p>
                  <w:pPr>
                    <w:pStyle w:val="78"/>
                    <w:widowControl/>
                    <w:adjustRightInd w:val="0"/>
                    <w:snapToGrid w:val="0"/>
                    <w:ind w:firstLine="0" w:firstLineChars="0"/>
                    <w:rPr>
                      <w:rFonts w:hint="eastAsia" w:cs="Times New Roman"/>
                      <w:b w:val="0"/>
                      <w:bCs w:val="0"/>
                      <w:color w:val="auto"/>
                      <w:sz w:val="21"/>
                      <w:szCs w:val="21"/>
                      <w:lang w:eastAsia="zh-CN"/>
                    </w:rPr>
                  </w:pPr>
                </w:p>
              </w:tc>
              <w:tc>
                <w:tcPr>
                  <w:tcW w:w="1255" w:type="dxa"/>
                  <w:tcBorders>
                    <w:tl2br w:val="nil"/>
                    <w:tr2bl w:val="nil"/>
                  </w:tcBorders>
                  <w:noWrap w:val="0"/>
                  <w:vAlign w:val="center"/>
                </w:tcPr>
                <w:p>
                  <w:pPr>
                    <w:jc w:val="center"/>
                    <w:rPr>
                      <w:rFonts w:hint="default" w:ascii="Times New Roman" w:hAnsi="Times New Roman" w:cs="Times New Roman"/>
                      <w:b w:val="0"/>
                      <w:bCs w:val="0"/>
                      <w:color w:val="auto"/>
                      <w:sz w:val="21"/>
                      <w:szCs w:val="21"/>
                      <w:lang w:val="en-US" w:eastAsia="zh-CN"/>
                    </w:rPr>
                  </w:pPr>
                  <w:r>
                    <w:rPr>
                      <w:rFonts w:hint="eastAsia" w:cs="Times New Roman"/>
                      <w:b w:val="0"/>
                      <w:bCs/>
                      <w:color w:val="auto"/>
                      <w:spacing w:val="10"/>
                      <w:sz w:val="21"/>
                      <w:szCs w:val="21"/>
                      <w:lang w:val="en-US" w:eastAsia="zh-CN"/>
                    </w:rPr>
                    <w:t>臭气浓度</w:t>
                  </w:r>
                </w:p>
              </w:tc>
              <w:tc>
                <w:tcPr>
                  <w:tcW w:w="744" w:type="dxa"/>
                  <w:tcBorders>
                    <w:tl2br w:val="nil"/>
                    <w:tr2bl w:val="nil"/>
                  </w:tcBorders>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1次/年</w:t>
                  </w:r>
                </w:p>
              </w:tc>
              <w:tc>
                <w:tcPr>
                  <w:tcW w:w="1427" w:type="dxa"/>
                  <w:tcBorders>
                    <w:tl2br w:val="nil"/>
                    <w:tr2bl w:val="nil"/>
                  </w:tcBorders>
                  <w:noWrap w:val="0"/>
                  <w:vAlign w:val="center"/>
                </w:tcPr>
                <w:p>
                  <w:pPr>
                    <w:pStyle w:val="92"/>
                    <w:adjustRightInd w:val="0"/>
                    <w:snapToGrid w:val="0"/>
                    <w:spacing w:line="240" w:lineRule="auto"/>
                    <w:ind w:firstLine="0" w:firstLineChars="0"/>
                    <w:jc w:val="center"/>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1171"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kern w:val="2"/>
                      <w:sz w:val="21"/>
                      <w:szCs w:val="21"/>
                      <w:lang w:val="en-US" w:eastAsia="zh-CN" w:bidi="ar-SA"/>
                    </w:rPr>
                  </w:pPr>
                  <w:r>
                    <w:rPr>
                      <w:rFonts w:hint="eastAsia" w:cs="Times New Roman"/>
                      <w:b w:val="0"/>
                      <w:bCs/>
                      <w:color w:val="auto"/>
                      <w:sz w:val="21"/>
                      <w:szCs w:val="21"/>
                      <w:lang w:val="en-US" w:eastAsia="zh-CN"/>
                    </w:rPr>
                    <w:t>6000（无量纲）</w:t>
                  </w:r>
                </w:p>
              </w:tc>
              <w:tc>
                <w:tcPr>
                  <w:tcW w:w="3231" w:type="dxa"/>
                  <w:vMerge w:val="restart"/>
                  <w:tcBorders>
                    <w:tl2br w:val="nil"/>
                    <w:tr2bl w:val="nil"/>
                  </w:tcBorders>
                  <w:noWrap w:val="0"/>
                  <w:vAlign w:val="center"/>
                </w:tcPr>
                <w:p>
                  <w:pPr>
                    <w:widowControl/>
                    <w:snapToGrid w:val="0"/>
                    <w:spacing w:line="240" w:lineRule="auto"/>
                    <w:ind w:firstLine="0" w:firstLineChars="0"/>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val="en-US" w:eastAsia="zh-CN"/>
                    </w:rPr>
                    <w:t>《</w:t>
                  </w:r>
                  <w:r>
                    <w:rPr>
                      <w:rFonts w:ascii="Times New Roman" w:hAnsi="Times New Roman" w:eastAsia="宋体" w:cs="Times New Roman"/>
                      <w:color w:val="auto"/>
                      <w:lang w:val="en-US" w:eastAsia="zh-CN"/>
                    </w:rPr>
                    <w:t>恶臭污染物排放标准》(GB14554-93)</w:t>
                  </w:r>
                  <w:r>
                    <w:rPr>
                      <w:rFonts w:hint="eastAsia" w:ascii="Times New Roman" w:hAnsi="Times New Roman" w:eastAsia="宋体" w:cs="Times New Roman"/>
                      <w:color w:val="auto"/>
                      <w:lang w:val="en-US" w:eastAsia="zh-CN"/>
                    </w:rPr>
                    <w:t>表2恶臭污染物排放标准值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345" w:hRule="atLeast"/>
                <w:jc w:val="center"/>
              </w:trPr>
              <w:tc>
                <w:tcPr>
                  <w:tcW w:w="491" w:type="dxa"/>
                  <w:vMerge w:val="continue"/>
                  <w:tcBorders>
                    <w:tl2br w:val="nil"/>
                    <w:tr2bl w:val="nil"/>
                  </w:tcBorders>
                  <w:noWrap w:val="0"/>
                  <w:vAlign w:val="center"/>
                </w:tcPr>
                <w:p>
                  <w:pPr>
                    <w:widowControl/>
                    <w:snapToGrid w:val="0"/>
                    <w:spacing w:line="240" w:lineRule="auto"/>
                    <w:ind w:firstLine="0" w:firstLineChars="0"/>
                    <w:jc w:val="center"/>
                    <w:rPr>
                      <w:rFonts w:hint="eastAsia" w:cs="Times New Roman"/>
                      <w:b w:val="0"/>
                      <w:bCs w:val="0"/>
                      <w:color w:val="auto"/>
                      <w:sz w:val="21"/>
                      <w:szCs w:val="21"/>
                      <w:lang w:eastAsia="zh-CN"/>
                    </w:rPr>
                  </w:pPr>
                </w:p>
              </w:tc>
              <w:tc>
                <w:tcPr>
                  <w:tcW w:w="800" w:type="dxa"/>
                  <w:vMerge w:val="continue"/>
                  <w:tcBorders>
                    <w:tl2br w:val="nil"/>
                    <w:tr2bl w:val="nil"/>
                  </w:tcBorders>
                  <w:noWrap w:val="0"/>
                  <w:vAlign w:val="center"/>
                </w:tcPr>
                <w:p>
                  <w:pPr>
                    <w:pStyle w:val="78"/>
                    <w:widowControl/>
                    <w:adjustRightInd w:val="0"/>
                    <w:snapToGrid w:val="0"/>
                    <w:ind w:firstLine="0" w:firstLineChars="0"/>
                    <w:rPr>
                      <w:rFonts w:hint="eastAsia" w:cs="Times New Roman"/>
                      <w:b w:val="0"/>
                      <w:bCs w:val="0"/>
                      <w:color w:val="auto"/>
                      <w:sz w:val="21"/>
                      <w:szCs w:val="21"/>
                      <w:lang w:eastAsia="zh-CN"/>
                    </w:rPr>
                  </w:pPr>
                </w:p>
              </w:tc>
              <w:tc>
                <w:tcPr>
                  <w:tcW w:w="1255" w:type="dxa"/>
                  <w:tcBorders>
                    <w:tl2br w:val="nil"/>
                    <w:tr2bl w:val="nil"/>
                  </w:tcBorders>
                  <w:noWrap w:val="0"/>
                  <w:vAlign w:val="center"/>
                </w:tcPr>
                <w:p>
                  <w:pPr>
                    <w:jc w:val="center"/>
                    <w:rPr>
                      <w:rFonts w:hint="default" w:ascii="Times New Roman" w:hAnsi="Times New Roman" w:cs="Times New Roman"/>
                      <w:b w:val="0"/>
                      <w:bCs w:val="0"/>
                      <w:color w:val="auto"/>
                      <w:sz w:val="21"/>
                      <w:szCs w:val="21"/>
                      <w:lang w:val="en-US" w:eastAsia="zh-CN"/>
                    </w:rPr>
                  </w:pPr>
                  <w:r>
                    <w:rPr>
                      <w:rFonts w:hint="eastAsia" w:cs="Times New Roman"/>
                      <w:b w:val="0"/>
                      <w:bCs/>
                      <w:color w:val="auto"/>
                      <w:spacing w:val="10"/>
                      <w:sz w:val="21"/>
                      <w:szCs w:val="21"/>
                      <w:lang w:val="en-US" w:eastAsia="zh-CN"/>
                    </w:rPr>
                    <w:t>二硫化碳</w:t>
                  </w:r>
                </w:p>
              </w:tc>
              <w:tc>
                <w:tcPr>
                  <w:tcW w:w="744" w:type="dxa"/>
                  <w:tcBorders>
                    <w:tl2br w:val="nil"/>
                    <w:tr2bl w:val="nil"/>
                  </w:tcBorders>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1次/年</w:t>
                  </w:r>
                </w:p>
              </w:tc>
              <w:tc>
                <w:tcPr>
                  <w:tcW w:w="1427" w:type="dxa"/>
                  <w:tcBorders>
                    <w:tl2br w:val="nil"/>
                    <w:tr2bl w:val="nil"/>
                  </w:tcBorders>
                  <w:noWrap w:val="0"/>
                  <w:vAlign w:val="center"/>
                </w:tcPr>
                <w:p>
                  <w:pPr>
                    <w:pStyle w:val="92"/>
                    <w:adjustRightInd w:val="0"/>
                    <w:snapToGrid w:val="0"/>
                    <w:spacing w:line="240" w:lineRule="auto"/>
                    <w:ind w:firstLine="0" w:firstLineChars="0"/>
                    <w:jc w:val="center"/>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1171" w:type="dxa"/>
                  <w:tcBorders>
                    <w:tl2br w:val="nil"/>
                    <w:tr2bl w:val="nil"/>
                  </w:tcBorders>
                  <w:noWrap w:val="0"/>
                  <w:vAlign w:val="center"/>
                </w:tcPr>
                <w:p>
                  <w:pPr>
                    <w:adjustRightInd w:val="0"/>
                    <w:snapToGrid w:val="0"/>
                    <w:spacing w:line="240" w:lineRule="auto"/>
                    <w:ind w:firstLine="0" w:firstLineChars="0"/>
                    <w:jc w:val="center"/>
                    <w:rPr>
                      <w:rFonts w:hint="eastAsia"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4.2</w:t>
                  </w:r>
                </w:p>
              </w:tc>
              <w:tc>
                <w:tcPr>
                  <w:tcW w:w="3231" w:type="dxa"/>
                  <w:vMerge w:val="continue"/>
                  <w:tcBorders>
                    <w:tl2br w:val="nil"/>
                    <w:tr2bl w:val="nil"/>
                  </w:tcBorders>
                  <w:noWrap w:val="0"/>
                  <w:vAlign w:val="center"/>
                </w:tcPr>
                <w:p>
                  <w:pPr>
                    <w:widowControl/>
                    <w:snapToGrid w:val="0"/>
                    <w:spacing w:line="240" w:lineRule="auto"/>
                    <w:ind w:firstLine="0" w:firstLineChars="0"/>
                    <w:jc w:val="center"/>
                    <w:rPr>
                      <w:rFonts w:hint="eastAsia" w:ascii="Times New Roman" w:hAnsi="Times New Roman" w:eastAsia="宋体" w:cs="Times New Roman"/>
                      <w:bCs/>
                      <w:color w:val="auto"/>
                      <w:sz w:val="21"/>
                      <w:szCs w:val="21"/>
                      <w:lang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562" w:hRule="atLeast"/>
                <w:jc w:val="center"/>
              </w:trPr>
              <w:tc>
                <w:tcPr>
                  <w:tcW w:w="491" w:type="dxa"/>
                  <w:vMerge w:val="restart"/>
                  <w:tcBorders>
                    <w:tl2br w:val="nil"/>
                    <w:tr2bl w:val="nil"/>
                  </w:tcBorders>
                  <w:noWrap w:val="0"/>
                  <w:vAlign w:val="center"/>
                </w:tcPr>
                <w:p>
                  <w:pPr>
                    <w:pStyle w:val="92"/>
                    <w:adjustRightInd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无组织</w:t>
                  </w:r>
                </w:p>
              </w:tc>
              <w:tc>
                <w:tcPr>
                  <w:tcW w:w="800" w:type="dxa"/>
                  <w:vMerge w:val="restart"/>
                  <w:tcBorders>
                    <w:tl2br w:val="nil"/>
                    <w:tr2bl w:val="nil"/>
                  </w:tcBorders>
                  <w:noWrap w:val="0"/>
                  <w:vAlign w:val="center"/>
                </w:tcPr>
                <w:p>
                  <w:pPr>
                    <w:pStyle w:val="78"/>
                    <w:widowControl/>
                    <w:adjustRightInd w:val="0"/>
                    <w:snapToGrid w:val="0"/>
                    <w:ind w:firstLine="0" w:firstLineChars="0"/>
                    <w:rPr>
                      <w:rFonts w:hint="default" w:ascii="Times New Roman" w:hAnsi="Times New Roman" w:eastAsia="宋体" w:cs="Times New Roman"/>
                      <w:b w:val="0"/>
                      <w:bCs w:val="0"/>
                      <w:color w:val="auto"/>
                      <w:sz w:val="21"/>
                      <w:szCs w:val="21"/>
                      <w:lang w:eastAsia="zh-CN"/>
                    </w:rPr>
                  </w:pPr>
                  <w:r>
                    <w:rPr>
                      <w:rFonts w:hint="default" w:ascii="Times New Roman" w:hAnsi="Times New Roman" w:cs="Times New Roman"/>
                      <w:color w:val="auto"/>
                      <w:sz w:val="21"/>
                      <w:szCs w:val="21"/>
                      <w:lang w:eastAsia="zh-CN"/>
                    </w:rPr>
                    <w:t>厂界</w:t>
                  </w:r>
                </w:p>
              </w:tc>
              <w:tc>
                <w:tcPr>
                  <w:tcW w:w="1255" w:type="dxa"/>
                  <w:tcBorders>
                    <w:tl2br w:val="nil"/>
                    <w:tr2bl w:val="nil"/>
                  </w:tcBorders>
                  <w:noWrap w:val="0"/>
                  <w:vAlign w:val="center"/>
                </w:tcPr>
                <w:p>
                  <w:pPr>
                    <w:pStyle w:val="87"/>
                    <w:spacing w:line="240" w:lineRule="auto"/>
                    <w:textAlignment w:val="auto"/>
                    <w:rPr>
                      <w:rFonts w:hint="default" w:ascii="Times New Roman" w:hAnsi="Times New Roman" w:eastAsia="宋体" w:cs="Times New Roman"/>
                      <w:b w:val="0"/>
                      <w:bCs w:val="0"/>
                      <w:color w:val="auto"/>
                      <w:sz w:val="21"/>
                      <w:szCs w:val="21"/>
                      <w:lang w:eastAsia="zh-CN"/>
                    </w:rPr>
                  </w:pPr>
                  <w:r>
                    <w:rPr>
                      <w:b w:val="0"/>
                      <w:bCs/>
                      <w:color w:val="auto"/>
                      <w:szCs w:val="21"/>
                    </w:rPr>
                    <w:t>非甲烷总烃</w:t>
                  </w:r>
                </w:p>
              </w:tc>
              <w:tc>
                <w:tcPr>
                  <w:tcW w:w="744" w:type="dxa"/>
                  <w:tcBorders>
                    <w:tl2br w:val="nil"/>
                    <w:tr2bl w:val="nil"/>
                  </w:tcBorders>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1次/年</w:t>
                  </w:r>
                </w:p>
              </w:tc>
              <w:tc>
                <w:tcPr>
                  <w:tcW w:w="1427" w:type="dxa"/>
                  <w:tcBorders>
                    <w:tl2br w:val="nil"/>
                    <w:tr2bl w:val="nil"/>
                  </w:tcBorders>
                  <w:noWrap w:val="0"/>
                  <w:vAlign w:val="center"/>
                </w:tcPr>
                <w:p>
                  <w:pPr>
                    <w:pStyle w:val="92"/>
                    <w:adjustRightInd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4.0</w:t>
                  </w:r>
                </w:p>
              </w:tc>
              <w:tc>
                <w:tcPr>
                  <w:tcW w:w="1171" w:type="dxa"/>
                  <w:tcBorders>
                    <w:tl2br w:val="nil"/>
                    <w:tr2bl w:val="nil"/>
                  </w:tcBorders>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3231" w:type="dxa"/>
                  <w:vMerge w:val="restart"/>
                  <w:tcBorders>
                    <w:tl2br w:val="nil"/>
                    <w:tr2bl w:val="nil"/>
                  </w:tcBorders>
                  <w:noWrap w:val="0"/>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color w:val="auto"/>
                    </w:rPr>
                    <w:t>《橡胶制品工业污染物排放标准》（GB27632-2011）表6企业边界大气污染物排放限值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31" w:hRule="atLeast"/>
                <w:jc w:val="center"/>
              </w:trPr>
              <w:tc>
                <w:tcPr>
                  <w:tcW w:w="491" w:type="dxa"/>
                  <w:vMerge w:val="continue"/>
                  <w:tcBorders>
                    <w:tl2br w:val="nil"/>
                    <w:tr2bl w:val="nil"/>
                  </w:tcBorders>
                  <w:noWrap w:val="0"/>
                  <w:vAlign w:val="center"/>
                </w:tcPr>
                <w:p>
                  <w:pPr>
                    <w:pStyle w:val="92"/>
                    <w:adjustRightInd w:val="0"/>
                    <w:snapToGrid w:val="0"/>
                    <w:spacing w:line="240" w:lineRule="auto"/>
                    <w:ind w:firstLine="0" w:firstLineChars="0"/>
                    <w:jc w:val="center"/>
                    <w:rPr>
                      <w:rFonts w:hint="default" w:ascii="Times New Roman" w:hAnsi="Times New Roman" w:cs="Times New Roman"/>
                      <w:color w:val="auto"/>
                      <w:sz w:val="21"/>
                      <w:szCs w:val="21"/>
                      <w:lang w:val="en-US" w:eastAsia="zh-CN"/>
                    </w:rPr>
                  </w:pPr>
                </w:p>
              </w:tc>
              <w:tc>
                <w:tcPr>
                  <w:tcW w:w="800" w:type="dxa"/>
                  <w:vMerge w:val="continue"/>
                  <w:tcBorders>
                    <w:tl2br w:val="nil"/>
                    <w:tr2bl w:val="nil"/>
                  </w:tcBorders>
                  <w:noWrap w:val="0"/>
                  <w:vAlign w:val="center"/>
                </w:tcPr>
                <w:p>
                  <w:pPr>
                    <w:pStyle w:val="78"/>
                    <w:widowControl/>
                    <w:adjustRightInd w:val="0"/>
                    <w:snapToGrid w:val="0"/>
                    <w:ind w:firstLine="0" w:firstLineChars="0"/>
                    <w:rPr>
                      <w:rFonts w:hint="default" w:ascii="Times New Roman" w:hAnsi="Times New Roman" w:cs="Times New Roman"/>
                      <w:color w:val="auto"/>
                      <w:sz w:val="21"/>
                      <w:szCs w:val="21"/>
                      <w:lang w:eastAsia="zh-CN"/>
                    </w:rPr>
                  </w:pPr>
                </w:p>
              </w:tc>
              <w:tc>
                <w:tcPr>
                  <w:tcW w:w="1255" w:type="dxa"/>
                  <w:tcBorders>
                    <w:tl2br w:val="nil"/>
                    <w:tr2bl w:val="nil"/>
                  </w:tcBorders>
                  <w:noWrap w:val="0"/>
                  <w:vAlign w:val="center"/>
                </w:tcPr>
                <w:p>
                  <w:pPr>
                    <w:pStyle w:val="87"/>
                    <w:spacing w:line="240" w:lineRule="auto"/>
                    <w:textAlignment w:val="auto"/>
                    <w:rPr>
                      <w:rFonts w:hint="default" w:ascii="Times New Roman" w:hAnsi="Times New Roman" w:cs="Times New Roman"/>
                      <w:b w:val="0"/>
                      <w:bCs w:val="0"/>
                      <w:color w:val="auto"/>
                      <w:sz w:val="21"/>
                      <w:szCs w:val="21"/>
                      <w:lang w:val="en-US" w:eastAsia="zh-CN"/>
                    </w:rPr>
                  </w:pPr>
                  <w:r>
                    <w:rPr>
                      <w:b w:val="0"/>
                      <w:bCs/>
                      <w:color w:val="auto"/>
                      <w:szCs w:val="21"/>
                    </w:rPr>
                    <w:t>颗粒物</w:t>
                  </w:r>
                </w:p>
              </w:tc>
              <w:tc>
                <w:tcPr>
                  <w:tcW w:w="744" w:type="dxa"/>
                  <w:tcBorders>
                    <w:tl2br w:val="nil"/>
                    <w:tr2bl w:val="nil"/>
                  </w:tcBorders>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1次/年</w:t>
                  </w:r>
                </w:p>
              </w:tc>
              <w:tc>
                <w:tcPr>
                  <w:tcW w:w="1427" w:type="dxa"/>
                  <w:tcBorders>
                    <w:tl2br w:val="nil"/>
                    <w:tr2bl w:val="nil"/>
                  </w:tcBorders>
                  <w:noWrap w:val="0"/>
                  <w:vAlign w:val="center"/>
                </w:tcPr>
                <w:p>
                  <w:pPr>
                    <w:pStyle w:val="92"/>
                    <w:adjustRightInd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1.0</w:t>
                  </w:r>
                </w:p>
              </w:tc>
              <w:tc>
                <w:tcPr>
                  <w:tcW w:w="1171" w:type="dxa"/>
                  <w:tcBorders>
                    <w:tl2br w:val="nil"/>
                    <w:tr2bl w:val="nil"/>
                  </w:tcBorders>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3231" w:type="dxa"/>
                  <w:vMerge w:val="continue"/>
                  <w:tcBorders>
                    <w:tl2br w:val="nil"/>
                    <w:tr2bl w:val="nil"/>
                  </w:tcBorders>
                  <w:noWrap w:val="0"/>
                  <w:vAlign w:val="center"/>
                </w:tcPr>
                <w:p>
                  <w:pPr>
                    <w:widowControl/>
                    <w:snapToGri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562" w:hRule="atLeast"/>
                <w:jc w:val="center"/>
              </w:trPr>
              <w:tc>
                <w:tcPr>
                  <w:tcW w:w="491" w:type="dxa"/>
                  <w:vMerge w:val="continue"/>
                  <w:tcBorders>
                    <w:tl2br w:val="nil"/>
                    <w:tr2bl w:val="nil"/>
                  </w:tcBorders>
                  <w:noWrap w:val="0"/>
                  <w:vAlign w:val="center"/>
                </w:tcPr>
                <w:p>
                  <w:pPr>
                    <w:pStyle w:val="92"/>
                    <w:adjustRightInd w:val="0"/>
                    <w:snapToGrid w:val="0"/>
                    <w:spacing w:line="240" w:lineRule="auto"/>
                    <w:ind w:firstLine="0" w:firstLineChars="0"/>
                    <w:jc w:val="center"/>
                    <w:rPr>
                      <w:rFonts w:hint="default" w:ascii="Times New Roman" w:hAnsi="Times New Roman" w:cs="Times New Roman"/>
                      <w:color w:val="auto"/>
                      <w:sz w:val="21"/>
                      <w:szCs w:val="21"/>
                      <w:lang w:val="en-US" w:eastAsia="zh-CN"/>
                    </w:rPr>
                  </w:pPr>
                </w:p>
              </w:tc>
              <w:tc>
                <w:tcPr>
                  <w:tcW w:w="800" w:type="dxa"/>
                  <w:vMerge w:val="continue"/>
                  <w:tcBorders>
                    <w:tl2br w:val="nil"/>
                    <w:tr2bl w:val="nil"/>
                  </w:tcBorders>
                  <w:noWrap w:val="0"/>
                  <w:vAlign w:val="center"/>
                </w:tcPr>
                <w:p>
                  <w:pPr>
                    <w:pStyle w:val="78"/>
                    <w:widowControl/>
                    <w:adjustRightInd w:val="0"/>
                    <w:snapToGrid w:val="0"/>
                    <w:ind w:firstLine="0" w:firstLineChars="0"/>
                    <w:rPr>
                      <w:rFonts w:hint="default" w:ascii="Times New Roman" w:hAnsi="Times New Roman" w:cs="Times New Roman"/>
                      <w:color w:val="auto"/>
                      <w:sz w:val="21"/>
                      <w:szCs w:val="21"/>
                      <w:lang w:eastAsia="zh-CN"/>
                    </w:rPr>
                  </w:pPr>
                </w:p>
              </w:tc>
              <w:tc>
                <w:tcPr>
                  <w:tcW w:w="1255" w:type="dxa"/>
                  <w:tcBorders>
                    <w:tl2br w:val="nil"/>
                    <w:tr2bl w:val="nil"/>
                  </w:tcBorders>
                  <w:noWrap w:val="0"/>
                  <w:vAlign w:val="center"/>
                </w:tcPr>
                <w:p>
                  <w:pPr>
                    <w:jc w:val="center"/>
                    <w:rPr>
                      <w:rFonts w:hint="default" w:ascii="Times New Roman" w:hAnsi="Times New Roman" w:cs="Times New Roman"/>
                      <w:b w:val="0"/>
                      <w:bCs w:val="0"/>
                      <w:color w:val="auto"/>
                      <w:sz w:val="21"/>
                      <w:szCs w:val="21"/>
                      <w:lang w:val="en-US" w:eastAsia="zh-CN"/>
                    </w:rPr>
                  </w:pPr>
                  <w:r>
                    <w:rPr>
                      <w:rFonts w:hint="eastAsia" w:cs="Times New Roman"/>
                      <w:b w:val="0"/>
                      <w:bCs/>
                      <w:color w:val="auto"/>
                      <w:spacing w:val="10"/>
                      <w:sz w:val="21"/>
                      <w:szCs w:val="21"/>
                      <w:lang w:val="en-US" w:eastAsia="zh-CN"/>
                    </w:rPr>
                    <w:t>臭气浓度</w:t>
                  </w:r>
                </w:p>
              </w:tc>
              <w:tc>
                <w:tcPr>
                  <w:tcW w:w="744" w:type="dxa"/>
                  <w:tcBorders>
                    <w:tl2br w:val="nil"/>
                    <w:tr2bl w:val="nil"/>
                  </w:tcBorders>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1次/年</w:t>
                  </w:r>
                </w:p>
              </w:tc>
              <w:tc>
                <w:tcPr>
                  <w:tcW w:w="1427" w:type="dxa"/>
                  <w:tcBorders>
                    <w:tl2br w:val="nil"/>
                    <w:tr2bl w:val="nil"/>
                  </w:tcBorders>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20（无量纲）</w:t>
                  </w:r>
                </w:p>
              </w:tc>
              <w:tc>
                <w:tcPr>
                  <w:tcW w:w="1171" w:type="dxa"/>
                  <w:tcBorders>
                    <w:tl2br w:val="nil"/>
                    <w:tr2bl w:val="nil"/>
                  </w:tcBorders>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3231" w:type="dxa"/>
                  <w:vMerge w:val="restart"/>
                  <w:tcBorders>
                    <w:tl2br w:val="nil"/>
                    <w:tr2bl w:val="nil"/>
                  </w:tcBorders>
                  <w:noWrap w:val="0"/>
                  <w:vAlign w:val="center"/>
                </w:tcPr>
                <w:p>
                  <w:pPr>
                    <w:widowControl/>
                    <w:snapToGrid w:val="0"/>
                    <w:spacing w:line="240" w:lineRule="auto"/>
                    <w:ind w:firstLine="0" w:firstLineChars="0"/>
                    <w:jc w:val="center"/>
                    <w:rPr>
                      <w:rFonts w:hint="default" w:ascii="Times New Roman" w:hAnsi="Times New Roman" w:cs="Times New Roman"/>
                      <w:color w:val="auto"/>
                      <w:sz w:val="21"/>
                      <w:szCs w:val="21"/>
                    </w:rPr>
                  </w:pPr>
                  <w:r>
                    <w:rPr>
                      <w:rFonts w:hint="eastAsia"/>
                      <w:color w:val="auto"/>
                      <w:sz w:val="21"/>
                      <w:szCs w:val="21"/>
                      <w:lang w:val="en-US" w:eastAsia="zh-CN"/>
                    </w:rPr>
                    <w:t>《</w:t>
                  </w:r>
                  <w:r>
                    <w:rPr>
                      <w:color w:val="auto"/>
                      <w:sz w:val="21"/>
                      <w:szCs w:val="21"/>
                      <w:lang w:val="en-US" w:eastAsia="zh-CN"/>
                    </w:rPr>
                    <w:t>恶臭污染物排放标准》(GB14554-93)</w:t>
                  </w:r>
                  <w:r>
                    <w:rPr>
                      <w:rFonts w:hint="eastAsia"/>
                      <w:color w:val="auto"/>
                      <w:sz w:val="21"/>
                      <w:szCs w:val="21"/>
                      <w:lang w:val="en-US" w:eastAsia="zh-CN"/>
                    </w:rPr>
                    <w:t>表1新扩改建二级厂界标准值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562" w:hRule="atLeast"/>
                <w:jc w:val="center"/>
              </w:trPr>
              <w:tc>
                <w:tcPr>
                  <w:tcW w:w="491" w:type="dxa"/>
                  <w:vMerge w:val="continue"/>
                  <w:tcBorders>
                    <w:tl2br w:val="nil"/>
                    <w:tr2bl w:val="nil"/>
                  </w:tcBorders>
                  <w:noWrap w:val="0"/>
                  <w:vAlign w:val="center"/>
                </w:tcPr>
                <w:p>
                  <w:pPr>
                    <w:pStyle w:val="92"/>
                    <w:adjustRightInd w:val="0"/>
                    <w:snapToGrid w:val="0"/>
                    <w:spacing w:line="240" w:lineRule="auto"/>
                    <w:ind w:firstLine="0" w:firstLineChars="0"/>
                    <w:jc w:val="center"/>
                    <w:rPr>
                      <w:rFonts w:hint="default" w:ascii="Times New Roman" w:hAnsi="Times New Roman" w:cs="Times New Roman"/>
                      <w:color w:val="auto"/>
                      <w:sz w:val="21"/>
                      <w:szCs w:val="21"/>
                      <w:lang w:val="en-US" w:eastAsia="zh-CN"/>
                    </w:rPr>
                  </w:pPr>
                </w:p>
              </w:tc>
              <w:tc>
                <w:tcPr>
                  <w:tcW w:w="800" w:type="dxa"/>
                  <w:vMerge w:val="continue"/>
                  <w:tcBorders>
                    <w:tl2br w:val="nil"/>
                    <w:tr2bl w:val="nil"/>
                  </w:tcBorders>
                  <w:noWrap w:val="0"/>
                  <w:vAlign w:val="center"/>
                </w:tcPr>
                <w:p>
                  <w:pPr>
                    <w:pStyle w:val="78"/>
                    <w:widowControl/>
                    <w:adjustRightInd w:val="0"/>
                    <w:snapToGrid w:val="0"/>
                    <w:ind w:firstLine="0" w:firstLineChars="0"/>
                    <w:rPr>
                      <w:rFonts w:hint="default" w:ascii="Times New Roman" w:hAnsi="Times New Roman" w:cs="Times New Roman"/>
                      <w:color w:val="auto"/>
                      <w:sz w:val="21"/>
                      <w:szCs w:val="21"/>
                      <w:lang w:eastAsia="zh-CN"/>
                    </w:rPr>
                  </w:pPr>
                </w:p>
              </w:tc>
              <w:tc>
                <w:tcPr>
                  <w:tcW w:w="1255" w:type="dxa"/>
                  <w:tcBorders>
                    <w:tl2br w:val="nil"/>
                    <w:tr2bl w:val="nil"/>
                  </w:tcBorders>
                  <w:noWrap w:val="0"/>
                  <w:vAlign w:val="center"/>
                </w:tcPr>
                <w:p>
                  <w:pPr>
                    <w:jc w:val="center"/>
                    <w:rPr>
                      <w:rFonts w:hint="default" w:ascii="Times New Roman" w:hAnsi="Times New Roman" w:cs="Times New Roman"/>
                      <w:b w:val="0"/>
                      <w:bCs w:val="0"/>
                      <w:color w:val="auto"/>
                      <w:sz w:val="21"/>
                      <w:szCs w:val="21"/>
                      <w:lang w:val="en-US" w:eastAsia="zh-CN"/>
                    </w:rPr>
                  </w:pPr>
                  <w:r>
                    <w:rPr>
                      <w:rFonts w:hint="eastAsia" w:cs="Times New Roman"/>
                      <w:b w:val="0"/>
                      <w:bCs/>
                      <w:color w:val="auto"/>
                      <w:spacing w:val="10"/>
                      <w:sz w:val="21"/>
                      <w:szCs w:val="21"/>
                      <w:lang w:val="en-US" w:eastAsia="zh-CN"/>
                    </w:rPr>
                    <w:t>二硫化碳</w:t>
                  </w:r>
                </w:p>
              </w:tc>
              <w:tc>
                <w:tcPr>
                  <w:tcW w:w="744" w:type="dxa"/>
                  <w:tcBorders>
                    <w:tl2br w:val="nil"/>
                    <w:tr2bl w:val="nil"/>
                  </w:tcBorders>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1次/年</w:t>
                  </w:r>
                </w:p>
              </w:tc>
              <w:tc>
                <w:tcPr>
                  <w:tcW w:w="1427" w:type="dxa"/>
                  <w:tcBorders>
                    <w:tl2br w:val="nil"/>
                    <w:tr2bl w:val="nil"/>
                  </w:tcBorders>
                  <w:noWrap w:val="0"/>
                  <w:vAlign w:val="center"/>
                </w:tcPr>
                <w:p>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3.0</w:t>
                  </w:r>
                </w:p>
              </w:tc>
              <w:tc>
                <w:tcPr>
                  <w:tcW w:w="1171" w:type="dxa"/>
                  <w:tcBorders>
                    <w:tl2br w:val="nil"/>
                    <w:tr2bl w:val="nil"/>
                  </w:tcBorders>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3231" w:type="dxa"/>
                  <w:vMerge w:val="continue"/>
                  <w:tcBorders>
                    <w:tl2br w:val="nil"/>
                    <w:tr2bl w:val="nil"/>
                  </w:tcBorders>
                  <w:noWrap w:val="0"/>
                  <w:vAlign w:val="center"/>
                </w:tcPr>
                <w:p>
                  <w:pPr>
                    <w:widowControl/>
                    <w:snapToGrid w:val="0"/>
                    <w:spacing w:line="240" w:lineRule="auto"/>
                    <w:ind w:firstLine="0" w:firstLineChars="0"/>
                    <w:jc w:val="center"/>
                    <w:rPr>
                      <w:rFonts w:hint="default" w:ascii="Times New Roman" w:hAnsi="Times New Roman" w:cs="Times New Roman"/>
                      <w:color w:val="auto"/>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562" w:hRule="atLeast"/>
                <w:jc w:val="center"/>
              </w:trPr>
              <w:tc>
                <w:tcPr>
                  <w:tcW w:w="491" w:type="dxa"/>
                  <w:vMerge w:val="continue"/>
                  <w:tcBorders>
                    <w:tl2br w:val="nil"/>
                    <w:tr2bl w:val="nil"/>
                  </w:tcBorders>
                  <w:noWrap w:val="0"/>
                  <w:vAlign w:val="center"/>
                </w:tcPr>
                <w:p>
                  <w:pPr>
                    <w:pStyle w:val="78"/>
                    <w:widowControl/>
                    <w:adjustRightInd w:val="0"/>
                    <w:snapToGrid w:val="0"/>
                    <w:ind w:firstLine="0" w:firstLineChars="0"/>
                    <w:rPr>
                      <w:rFonts w:hint="default" w:ascii="Times New Roman" w:hAnsi="Times New Roman" w:cs="Times New Roman"/>
                      <w:color w:val="auto"/>
                    </w:rPr>
                  </w:pPr>
                </w:p>
              </w:tc>
              <w:tc>
                <w:tcPr>
                  <w:tcW w:w="800" w:type="dxa"/>
                  <w:vMerge w:val="restart"/>
                  <w:tcBorders>
                    <w:tl2br w:val="nil"/>
                    <w:tr2bl w:val="nil"/>
                  </w:tcBorders>
                  <w:noWrap w:val="0"/>
                  <w:vAlign w:val="center"/>
                </w:tcPr>
                <w:p>
                  <w:pPr>
                    <w:pStyle w:val="78"/>
                    <w:widowControl/>
                    <w:adjustRightInd w:val="0"/>
                    <w:snapToGrid w:val="0"/>
                    <w:ind w:firstLine="0" w:firstLineChars="0"/>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厂房外</w:t>
                  </w:r>
                </w:p>
              </w:tc>
              <w:tc>
                <w:tcPr>
                  <w:tcW w:w="1255" w:type="dxa"/>
                  <w:vMerge w:val="restart"/>
                  <w:tcBorders>
                    <w:tl2br w:val="nil"/>
                    <w:tr2bl w:val="nil"/>
                  </w:tcBorders>
                  <w:noWrap w:val="0"/>
                  <w:vAlign w:val="center"/>
                </w:tcPr>
                <w:p>
                  <w:pPr>
                    <w:pStyle w:val="78"/>
                    <w:widowControl/>
                    <w:adjustRightInd w:val="0"/>
                    <w:snapToGrid w:val="0"/>
                    <w:ind w:firstLine="0" w:firstLineChars="0"/>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NMHC</w:t>
                  </w:r>
                </w:p>
              </w:tc>
              <w:tc>
                <w:tcPr>
                  <w:tcW w:w="744" w:type="dxa"/>
                  <w:vMerge w:val="restart"/>
                  <w:tcBorders>
                    <w:tl2br w:val="nil"/>
                    <w:tr2bl w:val="nil"/>
                  </w:tcBorders>
                  <w:noWrap w:val="0"/>
                  <w:vAlign w:val="center"/>
                </w:tcPr>
                <w:p>
                  <w:pPr>
                    <w:adjustRightInd w:val="0"/>
                    <w:snapToGrid w:val="0"/>
                    <w:spacing w:line="240" w:lineRule="auto"/>
                    <w:ind w:firstLine="0" w:firstLineChars="0"/>
                    <w:jc w:val="center"/>
                    <w:rPr>
                      <w:rFonts w:hint="default" w:ascii="Times New Roman" w:hAnsi="Times New Roman" w:eastAsia="宋体" w:cs="Times New Roman"/>
                      <w:b w:val="0"/>
                      <w:bCs w:val="0"/>
                      <w:color w:val="auto"/>
                      <w:sz w:val="21"/>
                      <w:szCs w:val="21"/>
                      <w:lang w:eastAsia="zh-CN"/>
                    </w:rPr>
                  </w:pPr>
                  <w:r>
                    <w:rPr>
                      <w:rFonts w:hint="default" w:ascii="Times New Roman" w:hAnsi="Times New Roman" w:cs="Times New Roman"/>
                      <w:color w:val="auto"/>
                      <w:sz w:val="21"/>
                      <w:szCs w:val="21"/>
                      <w:highlight w:val="none"/>
                      <w:lang w:val="en-US" w:eastAsia="zh-CN"/>
                    </w:rPr>
                    <w:t>1次/年</w:t>
                  </w:r>
                </w:p>
              </w:tc>
              <w:tc>
                <w:tcPr>
                  <w:tcW w:w="1427" w:type="dxa"/>
                  <w:tcBorders>
                    <w:tl2br w:val="nil"/>
                    <w:tr2bl w:val="nil"/>
                  </w:tcBorders>
                  <w:noWrap w:val="0"/>
                  <w:vAlign w:val="center"/>
                </w:tcPr>
                <w:p>
                  <w:pPr>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color w:val="auto"/>
                      <w:sz w:val="21"/>
                      <w:szCs w:val="21"/>
                      <w:highlight w:val="none"/>
                      <w:lang w:val="en-US" w:eastAsia="zh-CN"/>
                    </w:rPr>
                    <w:t>6（监控点处1h平均浓度值）</w:t>
                  </w:r>
                </w:p>
              </w:tc>
              <w:tc>
                <w:tcPr>
                  <w:tcW w:w="1171" w:type="dxa"/>
                  <w:tcBorders>
                    <w:tl2br w:val="nil"/>
                    <w:tr2bl w:val="nil"/>
                  </w:tcBorders>
                  <w:noWrap w:val="0"/>
                  <w:vAlign w:val="center"/>
                </w:tcPr>
                <w:p>
                  <w:pPr>
                    <w:adjustRightInd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highlight w:val="none"/>
                      <w:lang w:val="en-US" w:eastAsia="zh-CN"/>
                    </w:rPr>
                    <w:t>/</w:t>
                  </w:r>
                </w:p>
              </w:tc>
              <w:tc>
                <w:tcPr>
                  <w:tcW w:w="3231" w:type="dxa"/>
                  <w:vMerge w:val="restart"/>
                  <w:tcBorders>
                    <w:tl2br w:val="nil"/>
                    <w:tr2bl w:val="nil"/>
                  </w:tcBorders>
                  <w:noWrap w:val="0"/>
                  <w:vAlign w:val="center"/>
                </w:tcPr>
                <w:p>
                  <w:pPr>
                    <w:pStyle w:val="92"/>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highlight w:val="none"/>
                      <w:lang w:eastAsia="zh-CN"/>
                    </w:rPr>
                    <w:t>《固定污染源挥发性有机物综合排放标</w:t>
                  </w:r>
                  <w:r>
                    <w:rPr>
                      <w:rFonts w:hint="eastAsia" w:ascii="Times New Roman" w:hAnsi="Times New Roman" w:cs="Times New Roman"/>
                      <w:color w:val="auto"/>
                      <w:sz w:val="21"/>
                      <w:szCs w:val="21"/>
                      <w:highlight w:val="none"/>
                      <w:lang w:eastAsia="zh-CN"/>
                    </w:rPr>
                    <w:t>准》</w:t>
                  </w:r>
                  <w:r>
                    <w:rPr>
                      <w:rFonts w:hint="default" w:ascii="Times New Roman" w:hAnsi="Times New Roman" w:cs="Times New Roman"/>
                      <w:color w:val="auto"/>
                      <w:sz w:val="21"/>
                      <w:szCs w:val="21"/>
                      <w:highlight w:val="none"/>
                      <w:lang w:eastAsia="zh-CN"/>
                    </w:rPr>
                    <w:t>（DB44 2367-2022）表3</w:t>
                  </w:r>
                  <w:r>
                    <w:rPr>
                      <w:rFonts w:hint="eastAsia" w:ascii="Times New Roman" w:hAnsi="Times New Roman" w:cs="Times New Roman"/>
                      <w:color w:val="auto"/>
                      <w:sz w:val="21"/>
                      <w:szCs w:val="21"/>
                      <w:highlight w:val="none"/>
                      <w:lang w:eastAsia="zh-CN"/>
                    </w:rPr>
                    <w:t>厂区内</w:t>
                  </w:r>
                  <w:r>
                    <w:rPr>
                      <w:rFonts w:hint="eastAsia" w:ascii="Times New Roman" w:hAnsi="Times New Roman" w:cs="Times New Roman"/>
                      <w:color w:val="auto"/>
                      <w:sz w:val="21"/>
                      <w:szCs w:val="21"/>
                      <w:highlight w:val="none"/>
                      <w:lang w:val="en-US" w:eastAsia="zh-CN"/>
                    </w:rPr>
                    <w:t>VOCs无组织</w:t>
                  </w:r>
                  <w:r>
                    <w:rPr>
                      <w:rFonts w:hint="default" w:ascii="Times New Roman" w:hAnsi="Times New Roman" w:cs="Times New Roman"/>
                      <w:color w:val="auto"/>
                      <w:sz w:val="21"/>
                      <w:szCs w:val="21"/>
                      <w:highlight w:val="none"/>
                      <w:lang w:val="en-US" w:eastAsia="zh-CN"/>
                    </w:rPr>
                    <w:t>排放限值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604" w:hRule="atLeast"/>
                <w:jc w:val="center"/>
              </w:trPr>
              <w:tc>
                <w:tcPr>
                  <w:tcW w:w="491" w:type="dxa"/>
                  <w:vMerge w:val="continue"/>
                  <w:tcBorders>
                    <w:tl2br w:val="nil"/>
                    <w:tr2bl w:val="nil"/>
                  </w:tcBorders>
                  <w:noWrap w:val="0"/>
                  <w:vAlign w:val="center"/>
                </w:tcPr>
                <w:p>
                  <w:pPr>
                    <w:pStyle w:val="78"/>
                    <w:widowControl/>
                    <w:adjustRightInd w:val="0"/>
                    <w:snapToGrid w:val="0"/>
                    <w:ind w:firstLine="0" w:firstLineChars="0"/>
                    <w:rPr>
                      <w:rFonts w:hint="default" w:ascii="Times New Roman" w:hAnsi="Times New Roman" w:cs="Times New Roman"/>
                      <w:color w:val="auto"/>
                    </w:rPr>
                  </w:pPr>
                </w:p>
              </w:tc>
              <w:tc>
                <w:tcPr>
                  <w:tcW w:w="800" w:type="dxa"/>
                  <w:vMerge w:val="continue"/>
                  <w:tcBorders>
                    <w:tl2br w:val="nil"/>
                    <w:tr2bl w:val="nil"/>
                  </w:tcBorders>
                  <w:noWrap w:val="0"/>
                  <w:vAlign w:val="center"/>
                </w:tcPr>
                <w:p>
                  <w:pPr>
                    <w:pStyle w:val="78"/>
                    <w:widowControl/>
                    <w:adjustRightInd w:val="0"/>
                    <w:snapToGrid w:val="0"/>
                    <w:ind w:firstLine="0" w:firstLineChars="0"/>
                    <w:rPr>
                      <w:rFonts w:hint="default" w:ascii="Times New Roman" w:hAnsi="Times New Roman" w:cs="Times New Roman"/>
                      <w:color w:val="auto"/>
                    </w:rPr>
                  </w:pPr>
                </w:p>
              </w:tc>
              <w:tc>
                <w:tcPr>
                  <w:tcW w:w="1255" w:type="dxa"/>
                  <w:vMerge w:val="continue"/>
                  <w:tcBorders>
                    <w:tl2br w:val="nil"/>
                    <w:tr2bl w:val="nil"/>
                  </w:tcBorders>
                  <w:noWrap w:val="0"/>
                  <w:vAlign w:val="center"/>
                </w:tcPr>
                <w:p>
                  <w:pPr>
                    <w:pStyle w:val="78"/>
                    <w:widowControl/>
                    <w:adjustRightInd w:val="0"/>
                    <w:snapToGrid w:val="0"/>
                    <w:ind w:firstLine="0" w:firstLineChars="0"/>
                    <w:rPr>
                      <w:rFonts w:hint="default" w:ascii="Times New Roman" w:hAnsi="Times New Roman" w:cs="Times New Roman"/>
                      <w:color w:val="auto"/>
                    </w:rPr>
                  </w:pPr>
                </w:p>
              </w:tc>
              <w:tc>
                <w:tcPr>
                  <w:tcW w:w="744" w:type="dxa"/>
                  <w:vMerge w:val="continue"/>
                  <w:tcBorders>
                    <w:tl2br w:val="nil"/>
                    <w:tr2bl w:val="nil"/>
                  </w:tcBorders>
                  <w:noWrap w:val="0"/>
                  <w:vAlign w:val="center"/>
                </w:tcPr>
                <w:p>
                  <w:pPr>
                    <w:pStyle w:val="78"/>
                    <w:widowControl/>
                    <w:adjustRightInd w:val="0"/>
                    <w:snapToGrid w:val="0"/>
                    <w:ind w:firstLine="0" w:firstLineChars="0"/>
                    <w:rPr>
                      <w:rFonts w:hint="default" w:ascii="Times New Roman" w:hAnsi="Times New Roman" w:cs="Times New Roman"/>
                      <w:color w:val="auto"/>
                    </w:rPr>
                  </w:pPr>
                </w:p>
              </w:tc>
              <w:tc>
                <w:tcPr>
                  <w:tcW w:w="1427" w:type="dxa"/>
                  <w:tcBorders>
                    <w:tl2br w:val="nil"/>
                    <w:tr2bl w:val="nil"/>
                  </w:tcBorders>
                  <w:noWrap w:val="0"/>
                  <w:vAlign w:val="center"/>
                </w:tcPr>
                <w:p>
                  <w:pPr>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color w:val="auto"/>
                      <w:sz w:val="21"/>
                      <w:szCs w:val="21"/>
                      <w:highlight w:val="none"/>
                      <w:lang w:val="en-US" w:eastAsia="zh-CN"/>
                    </w:rPr>
                    <w:t>20（监控点处任意一次浓度值）</w:t>
                  </w:r>
                </w:p>
              </w:tc>
              <w:tc>
                <w:tcPr>
                  <w:tcW w:w="1171" w:type="dxa"/>
                  <w:tcBorders>
                    <w:tl2br w:val="nil"/>
                    <w:tr2bl w:val="nil"/>
                  </w:tcBorders>
                  <w:noWrap w:val="0"/>
                  <w:vAlign w:val="center"/>
                </w:tcPr>
                <w:p>
                  <w:pPr>
                    <w:adjustRightInd w:val="0"/>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color w:val="auto"/>
                      <w:sz w:val="21"/>
                      <w:szCs w:val="21"/>
                      <w:highlight w:val="none"/>
                      <w:lang w:val="en-US" w:eastAsia="zh-CN"/>
                    </w:rPr>
                    <w:t>/</w:t>
                  </w:r>
                </w:p>
              </w:tc>
              <w:tc>
                <w:tcPr>
                  <w:tcW w:w="3231" w:type="dxa"/>
                  <w:vMerge w:val="continue"/>
                  <w:tcBorders>
                    <w:tl2br w:val="nil"/>
                    <w:tr2bl w:val="nil"/>
                  </w:tcBorders>
                  <w:noWrap w:val="0"/>
                  <w:vAlign w:val="center"/>
                </w:tcPr>
                <w:p>
                  <w:pPr>
                    <w:pStyle w:val="92"/>
                    <w:adjustRightInd w:val="0"/>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p>
              </w:tc>
            </w:tr>
          </w:tbl>
          <w:p>
            <w:pPr>
              <w:adjustRightInd w:val="0"/>
              <w:snapToGrid w:val="0"/>
              <w:spacing w:line="360" w:lineRule="auto"/>
              <w:ind w:firstLine="480" w:firstLineChars="200"/>
              <w:rPr>
                <w:rFonts w:hint="default" w:ascii="Times New Roman" w:hAnsi="Times New Roman" w:cs="Times New Roman"/>
                <w:color w:val="auto"/>
                <w:sz w:val="24"/>
                <w:szCs w:val="24"/>
              </w:rPr>
            </w:pPr>
          </w:p>
          <w:p>
            <w:pPr>
              <w:adjustRightInd w:val="0"/>
              <w:snapToGrid w:val="0"/>
              <w:spacing w:line="360" w:lineRule="auto"/>
              <w:ind w:firstLine="420" w:firstLineChars="20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非正常排放是指生产过程中设备检修、工艺设备运转异常等非正常工况下的污染物排放，以及污染物排放控制措施达不到应有效率等情况下的排放。</w:t>
            </w:r>
            <w:r>
              <w:rPr>
                <w:rFonts w:hint="default" w:ascii="Times New Roman" w:hAnsi="Times New Roman" w:eastAsia="宋体" w:cs="Times New Roman"/>
                <w:color w:val="auto"/>
                <w:kern w:val="0"/>
                <w:sz w:val="21"/>
                <w:szCs w:val="21"/>
              </w:rPr>
              <w:t>项目非正常情况主要为废气处理设施发生故障，废气治理效率下降，废气处理效率以</w:t>
            </w:r>
            <w:r>
              <w:rPr>
                <w:rFonts w:hint="eastAsia" w:cs="Times New Roman"/>
                <w:color w:val="auto"/>
                <w:kern w:val="0"/>
                <w:sz w:val="21"/>
                <w:szCs w:val="21"/>
                <w:lang w:val="en-US" w:eastAsia="zh-CN"/>
              </w:rPr>
              <w:t>50</w:t>
            </w:r>
            <w:r>
              <w:rPr>
                <w:rFonts w:hint="default" w:ascii="Times New Roman" w:hAnsi="Times New Roman" w:eastAsia="宋体" w:cs="Times New Roman"/>
                <w:color w:val="auto"/>
                <w:kern w:val="0"/>
                <w:sz w:val="21"/>
                <w:szCs w:val="21"/>
              </w:rPr>
              <w:t>%计，但废气收集系统可以正常运行，废气通过排气筒排放。废气处理设施出现故障不能正常运行时，应立即停产并进行维修，避免对周围环境造成污染</w:t>
            </w:r>
            <w:r>
              <w:rPr>
                <w:rFonts w:hint="default" w:ascii="Times New Roman" w:hAnsi="Times New Roman" w:cs="Times New Roman"/>
                <w:color w:val="auto"/>
                <w:sz w:val="21"/>
                <w:szCs w:val="21"/>
              </w:rPr>
              <w:t>。废气非正常工况源强情况见下表。</w:t>
            </w:r>
          </w:p>
          <w:p>
            <w:pPr>
              <w:adjustRightInd w:val="0"/>
              <w:snapToGrid w:val="0"/>
              <w:spacing w:line="360" w:lineRule="auto"/>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rPr>
              <w:t>表</w:t>
            </w:r>
            <w:r>
              <w:rPr>
                <w:rFonts w:hint="default" w:ascii="Times New Roman" w:hAnsi="Times New Roman" w:eastAsia="宋体" w:cs="Times New Roman"/>
                <w:b/>
                <w:bCs/>
                <w:color w:val="auto"/>
                <w:sz w:val="21"/>
                <w:szCs w:val="21"/>
                <w:lang w:val="en-US" w:eastAsia="zh-CN"/>
              </w:rPr>
              <w:t>4-</w:t>
            </w:r>
            <w:r>
              <w:rPr>
                <w:rFonts w:hint="eastAsia" w:cs="Times New Roman"/>
                <w:b/>
                <w:bCs/>
                <w:color w:val="auto"/>
                <w:sz w:val="21"/>
                <w:szCs w:val="21"/>
                <w:lang w:val="en-US" w:eastAsia="zh-CN"/>
              </w:rPr>
              <w:t>9</w:t>
            </w:r>
            <w:r>
              <w:rPr>
                <w:rFonts w:hint="default" w:ascii="Times New Roman" w:hAnsi="Times New Roman" w:eastAsia="宋体" w:cs="Times New Roman"/>
                <w:b/>
                <w:bCs/>
                <w:color w:val="auto"/>
                <w:sz w:val="21"/>
                <w:szCs w:val="21"/>
              </w:rPr>
              <w:t xml:space="preserve"> </w:t>
            </w:r>
            <w:r>
              <w:rPr>
                <w:rFonts w:hint="default" w:ascii="Times New Roman" w:hAnsi="Times New Roman" w:eastAsia="宋体" w:cs="Times New Roman"/>
                <w:b/>
                <w:bCs/>
                <w:color w:val="auto"/>
                <w:sz w:val="21"/>
                <w:szCs w:val="21"/>
                <w:lang w:val="en-US" w:eastAsia="zh-CN"/>
              </w:rPr>
              <w:t xml:space="preserve"> </w:t>
            </w:r>
            <w:r>
              <w:rPr>
                <w:rFonts w:hint="default" w:ascii="Times New Roman" w:hAnsi="Times New Roman" w:eastAsia="宋体" w:cs="Times New Roman"/>
                <w:b/>
                <w:bCs/>
                <w:color w:val="auto"/>
                <w:sz w:val="21"/>
                <w:szCs w:val="21"/>
                <w:lang w:eastAsia="zh-CN"/>
              </w:rPr>
              <w:t>非正常工况大气污染物排放情况</w:t>
            </w:r>
          </w:p>
          <w:tbl>
            <w:tblPr>
              <w:tblStyle w:val="32"/>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3"/>
              <w:gridCol w:w="1192"/>
              <w:gridCol w:w="1167"/>
              <w:gridCol w:w="668"/>
              <w:gridCol w:w="968"/>
              <w:gridCol w:w="885"/>
              <w:gridCol w:w="1024"/>
              <w:gridCol w:w="630"/>
              <w:gridCol w:w="967"/>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jc w:val="center"/>
              </w:trPr>
              <w:tc>
                <w:tcPr>
                  <w:tcW w:w="703" w:type="dxa"/>
                  <w:noWrap w:val="0"/>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lang w:eastAsia="zh-CN"/>
                    </w:rPr>
                    <w:t>编号</w:t>
                  </w:r>
                </w:p>
              </w:tc>
              <w:tc>
                <w:tcPr>
                  <w:tcW w:w="1192" w:type="dxa"/>
                  <w:noWrap w:val="0"/>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rPr>
                    <w:t>污染物名称</w:t>
                  </w:r>
                </w:p>
              </w:tc>
              <w:tc>
                <w:tcPr>
                  <w:tcW w:w="1167" w:type="dxa"/>
                  <w:noWrap w:val="0"/>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lang w:eastAsia="zh-CN"/>
                    </w:rPr>
                    <w:t>非正常工况</w:t>
                  </w:r>
                </w:p>
              </w:tc>
              <w:tc>
                <w:tcPr>
                  <w:tcW w:w="668" w:type="dxa"/>
                  <w:noWrap w:val="0"/>
                  <w:vAlign w:val="center"/>
                </w:tcPr>
                <w:p>
                  <w:pPr>
                    <w:widowControl/>
                    <w:snapToGrid w:val="0"/>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发生</w:t>
                  </w:r>
                </w:p>
                <w:p>
                  <w:pPr>
                    <w:widowControl/>
                    <w:snapToGrid w:val="0"/>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频次</w:t>
                  </w:r>
                </w:p>
              </w:tc>
              <w:tc>
                <w:tcPr>
                  <w:tcW w:w="968" w:type="dxa"/>
                  <w:noWrap w:val="0"/>
                  <w:vAlign w:val="center"/>
                </w:tcPr>
                <w:p>
                  <w:pPr>
                    <w:widowControl/>
                    <w:snapToGrid w:val="0"/>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废气量</w:t>
                  </w:r>
                </w:p>
                <w:p>
                  <w:pPr>
                    <w:widowControl/>
                    <w:snapToGrid w:val="0"/>
                    <w:spacing w:line="240" w:lineRule="auto"/>
                    <w:ind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lang w:val="en-US" w:eastAsia="zh-CN"/>
                    </w:rPr>
                    <w:t>m</w:t>
                  </w:r>
                  <w:r>
                    <w:rPr>
                      <w:rFonts w:hint="default" w:ascii="Times New Roman" w:hAnsi="Times New Roman" w:cs="Times New Roman"/>
                      <w:b/>
                      <w:bCs/>
                      <w:color w:val="auto"/>
                      <w:sz w:val="21"/>
                      <w:szCs w:val="21"/>
                      <w:vertAlign w:val="superscript"/>
                      <w:lang w:val="en-US" w:eastAsia="zh-CN"/>
                    </w:rPr>
                    <w:t>3</w:t>
                  </w:r>
                  <w:r>
                    <w:rPr>
                      <w:rFonts w:hint="default" w:ascii="Times New Roman" w:hAnsi="Times New Roman" w:cs="Times New Roman"/>
                      <w:b/>
                      <w:bCs/>
                      <w:color w:val="auto"/>
                      <w:sz w:val="21"/>
                      <w:szCs w:val="21"/>
                      <w:vertAlign w:val="baseline"/>
                      <w:lang w:val="en-US" w:eastAsia="zh-CN"/>
                    </w:rPr>
                    <w:t>/h</w:t>
                  </w:r>
                </w:p>
              </w:tc>
              <w:tc>
                <w:tcPr>
                  <w:tcW w:w="885" w:type="dxa"/>
                  <w:noWrap w:val="0"/>
                  <w:vAlign w:val="center"/>
                </w:tcPr>
                <w:p>
                  <w:pPr>
                    <w:widowControl/>
                    <w:snapToGrid w:val="0"/>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排放浓度</w:t>
                  </w:r>
                </w:p>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mg/m</w:t>
                  </w:r>
                  <w:r>
                    <w:rPr>
                      <w:rFonts w:hint="default" w:ascii="Times New Roman" w:hAnsi="Times New Roman" w:cs="Times New Roman"/>
                      <w:b/>
                      <w:bCs/>
                      <w:color w:val="auto"/>
                      <w:sz w:val="21"/>
                      <w:szCs w:val="21"/>
                      <w:vertAlign w:val="superscript"/>
                      <w:lang w:val="en-US" w:eastAsia="zh-CN"/>
                    </w:rPr>
                    <w:t>3</w:t>
                  </w:r>
                </w:p>
              </w:tc>
              <w:tc>
                <w:tcPr>
                  <w:tcW w:w="1024" w:type="dxa"/>
                  <w:noWrap w:val="0"/>
                  <w:vAlign w:val="center"/>
                </w:tcPr>
                <w:p>
                  <w:pPr>
                    <w:widowControl/>
                    <w:snapToGrid w:val="0"/>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源强</w:t>
                  </w:r>
                </w:p>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kg/h</w:t>
                  </w:r>
                </w:p>
              </w:tc>
              <w:tc>
                <w:tcPr>
                  <w:tcW w:w="630" w:type="dxa"/>
                  <w:noWrap w:val="0"/>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源高</w:t>
                  </w:r>
                </w:p>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m</w:t>
                  </w:r>
                </w:p>
              </w:tc>
              <w:tc>
                <w:tcPr>
                  <w:tcW w:w="967" w:type="dxa"/>
                  <w:noWrap w:val="0"/>
                  <w:vAlign w:val="center"/>
                </w:tcPr>
                <w:p>
                  <w:pPr>
                    <w:widowControl/>
                    <w:snapToGrid w:val="0"/>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排放时间</w:t>
                  </w:r>
                </w:p>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h/次</w:t>
                  </w:r>
                </w:p>
              </w:tc>
              <w:tc>
                <w:tcPr>
                  <w:tcW w:w="992" w:type="dxa"/>
                  <w:noWrap w:val="0"/>
                  <w:vAlign w:val="center"/>
                </w:tcPr>
                <w:p>
                  <w:pPr>
                    <w:widowControl/>
                    <w:snapToGrid w:val="0"/>
                    <w:spacing w:line="240" w:lineRule="auto"/>
                    <w:ind w:firstLine="0" w:firstLineChars="0"/>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排放量</w:t>
                  </w:r>
                </w:p>
                <w:p>
                  <w:pPr>
                    <w:widowControl/>
                    <w:snapToGrid w:val="0"/>
                    <w:spacing w:line="240" w:lineRule="auto"/>
                    <w:ind w:firstLine="0" w:firstLineChars="0"/>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kg/a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jc w:val="center"/>
              </w:trPr>
              <w:tc>
                <w:tcPr>
                  <w:tcW w:w="703" w:type="dxa"/>
                  <w:noWrap w:val="0"/>
                  <w:vAlign w:val="center"/>
                </w:tcPr>
                <w:p>
                  <w:pPr>
                    <w:widowControl/>
                    <w:snapToGrid w:val="0"/>
                    <w:spacing w:line="240" w:lineRule="auto"/>
                    <w:ind w:firstLine="0" w:firstLineChars="0"/>
                    <w:jc w:val="center"/>
                    <w:rPr>
                      <w:rFonts w:hint="eastAsia" w:ascii="Times New Roman" w:hAnsi="Times New Roman" w:eastAsia="宋体" w:cs="Times New Roman"/>
                      <w:b w:val="0"/>
                      <w:bCs w:val="0"/>
                      <w:color w:val="auto"/>
                      <w:sz w:val="21"/>
                      <w:szCs w:val="21"/>
                      <w:lang w:eastAsia="zh-CN"/>
                    </w:rPr>
                  </w:pPr>
                  <w:r>
                    <w:rPr>
                      <w:rFonts w:hint="eastAsia" w:cs="Times New Roman"/>
                      <w:b w:val="0"/>
                      <w:bCs w:val="0"/>
                      <w:color w:val="auto"/>
                      <w:sz w:val="21"/>
                      <w:szCs w:val="21"/>
                      <w:lang w:eastAsia="zh-CN"/>
                    </w:rPr>
                    <w:t>DA001</w:t>
                  </w:r>
                </w:p>
              </w:tc>
              <w:tc>
                <w:tcPr>
                  <w:tcW w:w="1192" w:type="dxa"/>
                  <w:noWrap w:val="0"/>
                  <w:vAlign w:val="center"/>
                </w:tcPr>
                <w:p>
                  <w:pPr>
                    <w:pStyle w:val="78"/>
                    <w:widowControl/>
                    <w:adjustRightInd w:val="0"/>
                    <w:snapToGrid w:val="0"/>
                    <w:ind w:firstLine="0" w:firstLineChars="0"/>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颗粒物</w:t>
                  </w:r>
                </w:p>
              </w:tc>
              <w:tc>
                <w:tcPr>
                  <w:tcW w:w="1167" w:type="dxa"/>
                  <w:vMerge w:val="restart"/>
                  <w:noWrap w:val="0"/>
                  <w:vAlign w:val="center"/>
                </w:tcPr>
                <w:p>
                  <w:pPr>
                    <w:pStyle w:val="78"/>
                    <w:widowControl/>
                    <w:adjustRightInd w:val="0"/>
                    <w:snapToGrid w:val="0"/>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eastAsia="zh-CN"/>
                    </w:rPr>
                    <w:t>设备故障等，处理效率降为</w:t>
                  </w:r>
                  <w:r>
                    <w:rPr>
                      <w:rFonts w:hint="eastAsia" w:cs="Times New Roman"/>
                      <w:b w:val="0"/>
                      <w:bCs w:val="0"/>
                      <w:color w:val="auto"/>
                      <w:sz w:val="21"/>
                      <w:szCs w:val="21"/>
                      <w:lang w:val="en-US" w:eastAsia="zh-CN"/>
                    </w:rPr>
                    <w:t>50%</w:t>
                  </w:r>
                </w:p>
              </w:tc>
              <w:tc>
                <w:tcPr>
                  <w:tcW w:w="668" w:type="dxa"/>
                  <w:noWrap w:val="0"/>
                  <w:vAlign w:val="center"/>
                </w:tcPr>
                <w:p>
                  <w:pPr>
                    <w:pStyle w:val="78"/>
                    <w:widowControl/>
                    <w:adjustRightInd w:val="0"/>
                    <w:snapToGrid w:val="0"/>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2次/a</w:t>
                  </w:r>
                </w:p>
              </w:tc>
              <w:tc>
                <w:tcPr>
                  <w:tcW w:w="968" w:type="dxa"/>
                  <w:noWrap w:val="0"/>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4500</w:t>
                  </w:r>
                </w:p>
              </w:tc>
              <w:tc>
                <w:tcPr>
                  <w:tcW w:w="88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46.15</w:t>
                  </w:r>
                </w:p>
              </w:tc>
              <w:tc>
                <w:tcPr>
                  <w:tcW w:w="1024"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0.2076</w:t>
                  </w:r>
                </w:p>
              </w:tc>
              <w:tc>
                <w:tcPr>
                  <w:tcW w:w="630" w:type="dxa"/>
                  <w:noWrap w:val="0"/>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25</w:t>
                  </w:r>
                </w:p>
              </w:tc>
              <w:tc>
                <w:tcPr>
                  <w:tcW w:w="967" w:type="dxa"/>
                  <w:noWrap w:val="0"/>
                  <w:vAlign w:val="center"/>
                </w:tcPr>
                <w:p>
                  <w:pPr>
                    <w:pStyle w:val="85"/>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w:t>
                  </w:r>
                </w:p>
              </w:tc>
              <w:tc>
                <w:tcPr>
                  <w:tcW w:w="992"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0.4152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jc w:val="center"/>
              </w:trPr>
              <w:tc>
                <w:tcPr>
                  <w:tcW w:w="703" w:type="dxa"/>
                  <w:vMerge w:val="restart"/>
                  <w:noWrap w:val="0"/>
                  <w:vAlign w:val="center"/>
                </w:tcPr>
                <w:p>
                  <w:pPr>
                    <w:widowControl/>
                    <w:snapToGrid w:val="0"/>
                    <w:spacing w:line="240" w:lineRule="auto"/>
                    <w:ind w:firstLine="0" w:firstLineChars="0"/>
                    <w:jc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DA002</w:t>
                  </w:r>
                </w:p>
              </w:tc>
              <w:tc>
                <w:tcPr>
                  <w:tcW w:w="1192" w:type="dxa"/>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color w:val="auto"/>
                      <w:sz w:val="21"/>
                      <w:szCs w:val="21"/>
                      <w:lang w:eastAsia="zh-CN"/>
                    </w:rPr>
                  </w:pPr>
                  <w:r>
                    <w:rPr>
                      <w:rFonts w:hint="default" w:ascii="Times New Roman" w:hAnsi="Times New Roman" w:eastAsia="宋体" w:cs="Times New Roman"/>
                      <w:color w:val="auto"/>
                      <w:sz w:val="18"/>
                      <w:szCs w:val="18"/>
                    </w:rPr>
                    <w:t>非甲烷总烃</w:t>
                  </w:r>
                </w:p>
              </w:tc>
              <w:tc>
                <w:tcPr>
                  <w:tcW w:w="1167" w:type="dxa"/>
                  <w:vMerge w:val="continue"/>
                  <w:noWrap w:val="0"/>
                  <w:vAlign w:val="center"/>
                </w:tcPr>
                <w:p>
                  <w:pPr>
                    <w:pStyle w:val="78"/>
                    <w:widowControl/>
                    <w:adjustRightInd w:val="0"/>
                    <w:snapToGrid w:val="0"/>
                    <w:rPr>
                      <w:rFonts w:hint="default" w:ascii="Times New Roman" w:hAnsi="Times New Roman" w:eastAsia="宋体" w:cs="Times New Roman"/>
                      <w:b w:val="0"/>
                      <w:bCs w:val="0"/>
                      <w:color w:val="auto"/>
                      <w:sz w:val="21"/>
                      <w:szCs w:val="21"/>
                      <w:lang w:eastAsia="zh-CN"/>
                    </w:rPr>
                  </w:pPr>
                </w:p>
              </w:tc>
              <w:tc>
                <w:tcPr>
                  <w:tcW w:w="668" w:type="dxa"/>
                  <w:noWrap w:val="0"/>
                  <w:vAlign w:val="center"/>
                </w:tcPr>
                <w:p>
                  <w:pPr>
                    <w:pStyle w:val="78"/>
                    <w:widowControl/>
                    <w:adjustRightInd w:val="0"/>
                    <w:snapToGrid w:val="0"/>
                    <w:ind w:firstLine="0" w:firstLineChars="0"/>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2次/a</w:t>
                  </w:r>
                </w:p>
              </w:tc>
              <w:tc>
                <w:tcPr>
                  <w:tcW w:w="968" w:type="dxa"/>
                  <w:vMerge w:val="restart"/>
                  <w:noWrap w:val="0"/>
                  <w:vAlign w:val="center"/>
                </w:tcPr>
                <w:p>
                  <w:pPr>
                    <w:widowControl/>
                    <w:snapToGrid w:val="0"/>
                    <w:spacing w:line="240" w:lineRule="auto"/>
                    <w:ind w:firstLine="0" w:firstLineChars="0"/>
                    <w:jc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8000</w:t>
                  </w:r>
                </w:p>
              </w:tc>
              <w:tc>
                <w:tcPr>
                  <w:tcW w:w="885" w:type="dxa"/>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0.4423</w:t>
                  </w:r>
                </w:p>
              </w:tc>
              <w:tc>
                <w:tcPr>
                  <w:tcW w:w="1024" w:type="dxa"/>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0.00355</w:t>
                  </w:r>
                </w:p>
              </w:tc>
              <w:tc>
                <w:tcPr>
                  <w:tcW w:w="630" w:type="dxa"/>
                  <w:noWrap w:val="0"/>
                  <w:vAlign w:val="center"/>
                </w:tcPr>
                <w:p>
                  <w:pPr>
                    <w:widowControl/>
                    <w:snapToGrid w:val="0"/>
                    <w:spacing w:line="240" w:lineRule="auto"/>
                    <w:ind w:firstLine="0" w:firstLineChars="0"/>
                    <w:jc w:val="center"/>
                    <w:rPr>
                      <w:rFonts w:hint="eastAsia" w:cs="Times New Roman"/>
                      <w:b w:val="0"/>
                      <w:bCs w:val="0"/>
                      <w:color w:val="auto"/>
                      <w:sz w:val="21"/>
                      <w:szCs w:val="21"/>
                      <w:lang w:val="en-US" w:eastAsia="zh-CN"/>
                    </w:rPr>
                  </w:pPr>
                  <w:r>
                    <w:rPr>
                      <w:rFonts w:hint="eastAsia" w:cs="Times New Roman"/>
                      <w:b w:val="0"/>
                      <w:bCs w:val="0"/>
                      <w:color w:val="auto"/>
                      <w:sz w:val="21"/>
                      <w:szCs w:val="21"/>
                      <w:lang w:val="en-US" w:eastAsia="zh-CN"/>
                    </w:rPr>
                    <w:t>25</w:t>
                  </w:r>
                </w:p>
              </w:tc>
              <w:tc>
                <w:tcPr>
                  <w:tcW w:w="967" w:type="dxa"/>
                  <w:noWrap w:val="0"/>
                  <w:vAlign w:val="center"/>
                </w:tcPr>
                <w:p>
                  <w:pPr>
                    <w:pStyle w:val="85"/>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w:t>
                  </w:r>
                </w:p>
              </w:tc>
              <w:tc>
                <w:tcPr>
                  <w:tcW w:w="992" w:type="dxa"/>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jc w:val="center"/>
              </w:trPr>
              <w:tc>
                <w:tcPr>
                  <w:tcW w:w="703" w:type="dxa"/>
                  <w:vMerge w:val="continue"/>
                  <w:noWrap w:val="0"/>
                  <w:vAlign w:val="center"/>
                </w:tcPr>
                <w:p>
                  <w:pPr>
                    <w:widowControl/>
                    <w:snapToGrid w:val="0"/>
                    <w:spacing w:line="240" w:lineRule="auto"/>
                    <w:ind w:firstLine="0" w:firstLineChars="0"/>
                    <w:jc w:val="center"/>
                    <w:rPr>
                      <w:rFonts w:hint="eastAsia" w:cs="Times New Roman"/>
                      <w:b w:val="0"/>
                      <w:bCs w:val="0"/>
                      <w:color w:val="auto"/>
                      <w:sz w:val="21"/>
                      <w:szCs w:val="21"/>
                      <w:lang w:eastAsia="zh-CN"/>
                    </w:rPr>
                  </w:pPr>
                </w:p>
              </w:tc>
              <w:tc>
                <w:tcPr>
                  <w:tcW w:w="1192" w:type="dxa"/>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color w:val="auto"/>
                      <w:sz w:val="21"/>
                      <w:szCs w:val="21"/>
                      <w:lang w:eastAsia="zh-CN"/>
                    </w:rPr>
                  </w:pPr>
                  <w:r>
                    <w:rPr>
                      <w:rFonts w:hint="eastAsia" w:ascii="Times New Roman" w:hAnsi="Times New Roman" w:eastAsia="宋体" w:cs="Times New Roman"/>
                      <w:color w:val="auto"/>
                      <w:sz w:val="18"/>
                      <w:szCs w:val="18"/>
                      <w:lang w:eastAsia="zh-CN"/>
                    </w:rPr>
                    <w:t>颗粒物</w:t>
                  </w:r>
                </w:p>
              </w:tc>
              <w:tc>
                <w:tcPr>
                  <w:tcW w:w="1167" w:type="dxa"/>
                  <w:vMerge w:val="continue"/>
                  <w:noWrap w:val="0"/>
                  <w:vAlign w:val="center"/>
                </w:tcPr>
                <w:p>
                  <w:pPr>
                    <w:pStyle w:val="78"/>
                    <w:widowControl/>
                    <w:adjustRightInd w:val="0"/>
                    <w:snapToGrid w:val="0"/>
                    <w:rPr>
                      <w:rFonts w:hint="default" w:ascii="Times New Roman" w:hAnsi="Times New Roman" w:eastAsia="宋体" w:cs="Times New Roman"/>
                      <w:b w:val="0"/>
                      <w:bCs w:val="0"/>
                      <w:color w:val="auto"/>
                      <w:sz w:val="21"/>
                      <w:szCs w:val="21"/>
                      <w:lang w:eastAsia="zh-CN"/>
                    </w:rPr>
                  </w:pPr>
                </w:p>
              </w:tc>
              <w:tc>
                <w:tcPr>
                  <w:tcW w:w="668" w:type="dxa"/>
                  <w:noWrap w:val="0"/>
                  <w:vAlign w:val="center"/>
                </w:tcPr>
                <w:p>
                  <w:pPr>
                    <w:pStyle w:val="78"/>
                    <w:widowControl/>
                    <w:adjustRightInd w:val="0"/>
                    <w:snapToGrid w:val="0"/>
                    <w:ind w:firstLine="0" w:firstLineChars="0"/>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2次/a</w:t>
                  </w:r>
                </w:p>
              </w:tc>
              <w:tc>
                <w:tcPr>
                  <w:tcW w:w="968" w:type="dxa"/>
                  <w:vMerge w:val="continue"/>
                  <w:noWrap w:val="0"/>
                  <w:vAlign w:val="center"/>
                </w:tcPr>
                <w:p>
                  <w:pPr>
                    <w:widowControl/>
                    <w:snapToGrid w:val="0"/>
                    <w:spacing w:line="240" w:lineRule="auto"/>
                    <w:ind w:firstLine="0" w:firstLineChars="0"/>
                    <w:jc w:val="center"/>
                    <w:rPr>
                      <w:rFonts w:hint="eastAsia" w:cs="Times New Roman"/>
                      <w:b w:val="0"/>
                      <w:bCs w:val="0"/>
                      <w:color w:val="auto"/>
                      <w:sz w:val="21"/>
                      <w:szCs w:val="21"/>
                      <w:lang w:val="en-US" w:eastAsia="zh-CN"/>
                    </w:rPr>
                  </w:pPr>
                </w:p>
              </w:tc>
              <w:tc>
                <w:tcPr>
                  <w:tcW w:w="885" w:type="dxa"/>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4.5875</w:t>
                  </w:r>
                </w:p>
              </w:tc>
              <w:tc>
                <w:tcPr>
                  <w:tcW w:w="1024" w:type="dxa"/>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0.0367</w:t>
                  </w:r>
                </w:p>
              </w:tc>
              <w:tc>
                <w:tcPr>
                  <w:tcW w:w="630" w:type="dxa"/>
                  <w:noWrap w:val="0"/>
                  <w:vAlign w:val="center"/>
                </w:tcPr>
                <w:p>
                  <w:pPr>
                    <w:widowControl/>
                    <w:snapToGrid w:val="0"/>
                    <w:spacing w:line="240" w:lineRule="auto"/>
                    <w:ind w:firstLine="0" w:firstLineChars="0"/>
                    <w:jc w:val="center"/>
                    <w:rPr>
                      <w:rFonts w:hint="eastAsia" w:cs="Times New Roman"/>
                      <w:b w:val="0"/>
                      <w:bCs w:val="0"/>
                      <w:color w:val="auto"/>
                      <w:sz w:val="21"/>
                      <w:szCs w:val="21"/>
                      <w:lang w:val="en-US" w:eastAsia="zh-CN"/>
                    </w:rPr>
                  </w:pPr>
                  <w:r>
                    <w:rPr>
                      <w:rFonts w:hint="eastAsia" w:cs="Times New Roman"/>
                      <w:b w:val="0"/>
                      <w:bCs w:val="0"/>
                      <w:color w:val="auto"/>
                      <w:sz w:val="21"/>
                      <w:szCs w:val="21"/>
                      <w:lang w:val="en-US" w:eastAsia="zh-CN"/>
                    </w:rPr>
                    <w:t>25</w:t>
                  </w:r>
                </w:p>
              </w:tc>
              <w:tc>
                <w:tcPr>
                  <w:tcW w:w="967" w:type="dxa"/>
                  <w:noWrap w:val="0"/>
                  <w:vAlign w:val="center"/>
                </w:tcPr>
                <w:p>
                  <w:pPr>
                    <w:pStyle w:val="85"/>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w:t>
                  </w:r>
                </w:p>
              </w:tc>
              <w:tc>
                <w:tcPr>
                  <w:tcW w:w="992" w:type="dxa"/>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0.0734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jc w:val="center"/>
              </w:trPr>
              <w:tc>
                <w:tcPr>
                  <w:tcW w:w="703" w:type="dxa"/>
                  <w:vMerge w:val="continue"/>
                  <w:noWrap w:val="0"/>
                  <w:vAlign w:val="center"/>
                </w:tcPr>
                <w:p>
                  <w:pPr>
                    <w:widowControl/>
                    <w:snapToGrid w:val="0"/>
                    <w:spacing w:line="240" w:lineRule="auto"/>
                    <w:ind w:firstLine="0" w:firstLineChars="0"/>
                    <w:jc w:val="center"/>
                    <w:rPr>
                      <w:rFonts w:hint="eastAsia" w:cs="Times New Roman"/>
                      <w:b w:val="0"/>
                      <w:bCs w:val="0"/>
                      <w:color w:val="auto"/>
                      <w:sz w:val="21"/>
                      <w:szCs w:val="21"/>
                      <w:lang w:eastAsia="zh-CN"/>
                    </w:rPr>
                  </w:pPr>
                </w:p>
              </w:tc>
              <w:tc>
                <w:tcPr>
                  <w:tcW w:w="1192" w:type="dxa"/>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color w:val="auto"/>
                      <w:sz w:val="21"/>
                      <w:szCs w:val="21"/>
                      <w:lang w:eastAsia="zh-CN"/>
                    </w:rPr>
                  </w:pPr>
                  <w:r>
                    <w:rPr>
                      <w:rFonts w:hint="eastAsia" w:eastAsia="宋体"/>
                      <w:color w:val="auto"/>
                      <w:sz w:val="18"/>
                      <w:szCs w:val="18"/>
                      <w:lang w:eastAsia="zh-CN"/>
                    </w:rPr>
                    <w:t>二硫化碳</w:t>
                  </w:r>
                </w:p>
              </w:tc>
              <w:tc>
                <w:tcPr>
                  <w:tcW w:w="1167" w:type="dxa"/>
                  <w:vMerge w:val="continue"/>
                  <w:noWrap w:val="0"/>
                  <w:vAlign w:val="center"/>
                </w:tcPr>
                <w:p>
                  <w:pPr>
                    <w:pStyle w:val="78"/>
                    <w:widowControl/>
                    <w:adjustRightInd w:val="0"/>
                    <w:snapToGrid w:val="0"/>
                    <w:rPr>
                      <w:rFonts w:hint="default" w:ascii="Times New Roman" w:hAnsi="Times New Roman" w:eastAsia="宋体" w:cs="Times New Roman"/>
                      <w:b w:val="0"/>
                      <w:bCs w:val="0"/>
                      <w:color w:val="auto"/>
                      <w:sz w:val="21"/>
                      <w:szCs w:val="21"/>
                      <w:lang w:eastAsia="zh-CN"/>
                    </w:rPr>
                  </w:pPr>
                </w:p>
              </w:tc>
              <w:tc>
                <w:tcPr>
                  <w:tcW w:w="668" w:type="dxa"/>
                  <w:noWrap w:val="0"/>
                  <w:vAlign w:val="center"/>
                </w:tcPr>
                <w:p>
                  <w:pPr>
                    <w:pStyle w:val="78"/>
                    <w:widowControl/>
                    <w:adjustRightInd w:val="0"/>
                    <w:snapToGrid w:val="0"/>
                    <w:ind w:firstLine="0" w:firstLineChars="0"/>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2次/a</w:t>
                  </w:r>
                </w:p>
              </w:tc>
              <w:tc>
                <w:tcPr>
                  <w:tcW w:w="968" w:type="dxa"/>
                  <w:vMerge w:val="continue"/>
                  <w:noWrap w:val="0"/>
                  <w:vAlign w:val="center"/>
                </w:tcPr>
                <w:p>
                  <w:pPr>
                    <w:widowControl/>
                    <w:snapToGrid w:val="0"/>
                    <w:spacing w:line="240" w:lineRule="auto"/>
                    <w:ind w:firstLine="0" w:firstLineChars="0"/>
                    <w:jc w:val="center"/>
                    <w:rPr>
                      <w:rFonts w:hint="eastAsia" w:cs="Times New Roman"/>
                      <w:b w:val="0"/>
                      <w:bCs w:val="0"/>
                      <w:color w:val="auto"/>
                      <w:sz w:val="21"/>
                      <w:szCs w:val="21"/>
                      <w:lang w:val="en-US" w:eastAsia="zh-CN"/>
                    </w:rPr>
                  </w:pPr>
                </w:p>
              </w:tc>
              <w:tc>
                <w:tcPr>
                  <w:tcW w:w="885" w:type="dxa"/>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0.0078</w:t>
                  </w:r>
                </w:p>
              </w:tc>
              <w:tc>
                <w:tcPr>
                  <w:tcW w:w="1024" w:type="dxa"/>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0.000075</w:t>
                  </w:r>
                </w:p>
              </w:tc>
              <w:tc>
                <w:tcPr>
                  <w:tcW w:w="630" w:type="dxa"/>
                  <w:noWrap w:val="0"/>
                  <w:vAlign w:val="center"/>
                </w:tcPr>
                <w:p>
                  <w:pPr>
                    <w:widowControl/>
                    <w:snapToGrid w:val="0"/>
                    <w:spacing w:line="240" w:lineRule="auto"/>
                    <w:ind w:firstLine="0" w:firstLineChars="0"/>
                    <w:jc w:val="center"/>
                    <w:rPr>
                      <w:rFonts w:hint="eastAsia" w:cs="Times New Roman"/>
                      <w:b w:val="0"/>
                      <w:bCs w:val="0"/>
                      <w:color w:val="auto"/>
                      <w:sz w:val="21"/>
                      <w:szCs w:val="21"/>
                      <w:lang w:val="en-US" w:eastAsia="zh-CN"/>
                    </w:rPr>
                  </w:pPr>
                  <w:r>
                    <w:rPr>
                      <w:rFonts w:hint="eastAsia" w:cs="Times New Roman"/>
                      <w:b w:val="0"/>
                      <w:bCs w:val="0"/>
                      <w:color w:val="auto"/>
                      <w:sz w:val="21"/>
                      <w:szCs w:val="21"/>
                      <w:lang w:val="en-US" w:eastAsia="zh-CN"/>
                    </w:rPr>
                    <w:t>25</w:t>
                  </w:r>
                </w:p>
              </w:tc>
              <w:tc>
                <w:tcPr>
                  <w:tcW w:w="967" w:type="dxa"/>
                  <w:noWrap w:val="0"/>
                  <w:vAlign w:val="center"/>
                </w:tcPr>
                <w:p>
                  <w:pPr>
                    <w:pStyle w:val="85"/>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w:t>
                  </w:r>
                </w:p>
              </w:tc>
              <w:tc>
                <w:tcPr>
                  <w:tcW w:w="992" w:type="dxa"/>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0.00015</w:t>
                  </w:r>
                </w:p>
              </w:tc>
            </w:tr>
          </w:tbl>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bCs w:val="0"/>
                <w:color w:val="auto"/>
                <w:kern w:val="2"/>
                <w:sz w:val="21"/>
                <w:lang w:eastAsia="zh-CN"/>
              </w:rPr>
            </w:pPr>
            <w:r>
              <w:rPr>
                <w:rFonts w:hint="default" w:ascii="Times New Roman" w:hAnsi="Times New Roman" w:eastAsia="宋体" w:cs="Times New Roman"/>
                <w:b/>
                <w:bCs w:val="0"/>
                <w:color w:val="auto"/>
                <w:kern w:val="2"/>
                <w:sz w:val="21"/>
                <w:lang w:eastAsia="zh-CN"/>
              </w:rPr>
              <w:t>非正常工况应对措施：</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val="0"/>
                <w:bCs/>
                <w:color w:val="auto"/>
                <w:kern w:val="2"/>
                <w:sz w:val="21"/>
                <w:lang w:eastAsia="zh-CN"/>
              </w:rPr>
            </w:pPr>
            <w:r>
              <w:rPr>
                <w:rFonts w:hint="default" w:ascii="Times New Roman" w:hAnsi="Times New Roman" w:eastAsia="宋体" w:cs="Times New Roman"/>
                <w:b w:val="0"/>
                <w:bCs/>
                <w:color w:val="auto"/>
                <w:kern w:val="2"/>
                <w:sz w:val="21"/>
                <w:lang w:eastAsia="zh-CN"/>
              </w:rPr>
              <w:t>①建立健全的环保管理机构，对环保管理人员和技术人员进行岗位培训，委托具有专业资质的环境检测单位对项目排放的各类污染物进行定期检测</w:t>
            </w:r>
            <w:r>
              <w:rPr>
                <w:rFonts w:hint="eastAsia" w:ascii="Times New Roman" w:hAnsi="Times New Roman" w:eastAsia="宋体" w:cs="Times New Roman"/>
                <w:b w:val="0"/>
                <w:bCs/>
                <w:color w:val="auto"/>
                <w:kern w:val="2"/>
                <w:sz w:val="21"/>
                <w:lang w:eastAsia="zh-CN"/>
              </w:rPr>
              <w:t>。</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val="0"/>
                <w:bCs/>
                <w:color w:val="auto"/>
                <w:kern w:val="2"/>
                <w:sz w:val="21"/>
                <w:lang w:eastAsia="zh-CN"/>
              </w:rPr>
            </w:pPr>
            <w:r>
              <w:rPr>
                <w:rFonts w:hint="default" w:ascii="Times New Roman" w:hAnsi="Times New Roman" w:eastAsia="宋体" w:cs="Times New Roman"/>
                <w:b w:val="0"/>
                <w:bCs/>
                <w:color w:val="auto"/>
                <w:kern w:val="2"/>
                <w:sz w:val="21"/>
                <w:lang w:eastAsia="zh-CN"/>
              </w:rPr>
              <w:t>②安排专门的技术人员以及维护人员，加强生产设备及环保设施维护，确保处于良好的运转状态，杜绝因不正常运转时产生的污染物超标现象；</w:t>
            </w:r>
          </w:p>
          <w:p>
            <w:pPr>
              <w:pStyle w:val="79"/>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color w:val="auto"/>
                <w:kern w:val="2"/>
                <w:sz w:val="21"/>
                <w:lang w:eastAsia="zh-CN"/>
              </w:rPr>
            </w:pPr>
            <w:r>
              <w:rPr>
                <w:rFonts w:hint="default" w:ascii="Times New Roman" w:hAnsi="Times New Roman" w:eastAsia="宋体" w:cs="Times New Roman"/>
                <w:b w:val="0"/>
                <w:bCs/>
                <w:color w:val="auto"/>
                <w:kern w:val="2"/>
                <w:sz w:val="21"/>
                <w:lang w:eastAsia="zh-CN"/>
              </w:rPr>
              <w:t>③出现非正常工况时，应立即停产检修，待所有生产设备及环保设施恢复正常后再投入生产。</w:t>
            </w:r>
          </w:p>
          <w:p>
            <w:pPr>
              <w:pStyle w:val="79"/>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2" w:firstLineChars="200"/>
              <w:textAlignment w:val="auto"/>
              <w:rPr>
                <w:rFonts w:hint="default" w:ascii="Times New Roman" w:hAnsi="Times New Roman" w:eastAsia="宋体" w:cs="Times New Roman"/>
                <w:b/>
                <w:color w:val="auto"/>
                <w:kern w:val="2"/>
                <w:sz w:val="21"/>
                <w:lang w:eastAsia="zh-CN"/>
              </w:rPr>
            </w:pPr>
            <w:r>
              <w:rPr>
                <w:rFonts w:hint="default" w:ascii="Times New Roman" w:hAnsi="Times New Roman" w:eastAsia="宋体" w:cs="Times New Roman"/>
                <w:b/>
                <w:color w:val="auto"/>
                <w:kern w:val="2"/>
                <w:sz w:val="21"/>
                <w:lang w:eastAsia="zh-CN"/>
              </w:rPr>
              <w:t>（</w:t>
            </w:r>
            <w:r>
              <w:rPr>
                <w:rFonts w:hint="default" w:ascii="Times New Roman" w:hAnsi="Times New Roman" w:eastAsia="宋体" w:cs="Times New Roman"/>
                <w:b/>
                <w:color w:val="auto"/>
                <w:kern w:val="2"/>
                <w:sz w:val="21"/>
                <w:lang w:val="en-US" w:eastAsia="zh-CN"/>
              </w:rPr>
              <w:t>3</w:t>
            </w:r>
            <w:r>
              <w:rPr>
                <w:rFonts w:hint="default" w:ascii="Times New Roman" w:hAnsi="Times New Roman" w:eastAsia="宋体" w:cs="Times New Roman"/>
                <w:b/>
                <w:color w:val="auto"/>
                <w:kern w:val="2"/>
                <w:sz w:val="21"/>
                <w:lang w:eastAsia="zh-CN"/>
              </w:rPr>
              <w:t>）废气污染防治技术可行性分析</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val="0"/>
                <w:bCs/>
                <w:color w:val="auto"/>
                <w:kern w:val="2"/>
                <w:sz w:val="21"/>
                <w:lang w:eastAsia="zh-CN"/>
              </w:rPr>
            </w:pPr>
            <w:r>
              <w:rPr>
                <w:rFonts w:hint="default" w:ascii="Times New Roman" w:hAnsi="Times New Roman" w:eastAsia="宋体" w:cs="Times New Roman"/>
                <w:b w:val="0"/>
                <w:bCs/>
                <w:color w:val="auto"/>
                <w:kern w:val="2"/>
                <w:sz w:val="21"/>
                <w:lang w:eastAsia="zh-CN"/>
              </w:rPr>
              <w:t>参考《排污许可证申请与核发技术规范 橡胶和塑料制品工业》（HJ1122-2020）中附录A 中的</w:t>
            </w:r>
            <w:r>
              <w:rPr>
                <w:rFonts w:hint="eastAsia" w:ascii="Times New Roman" w:hAnsi="Times New Roman" w:eastAsia="宋体" w:cs="Times New Roman"/>
                <w:b w:val="0"/>
                <w:bCs/>
                <w:color w:val="auto"/>
                <w:kern w:val="2"/>
                <w:sz w:val="21"/>
                <w:lang w:eastAsia="zh-CN"/>
              </w:rPr>
              <w:t>表</w:t>
            </w:r>
            <w:r>
              <w:rPr>
                <w:rFonts w:hint="default" w:ascii="Times New Roman" w:hAnsi="Times New Roman" w:eastAsia="宋体" w:cs="Times New Roman"/>
                <w:b w:val="0"/>
                <w:bCs/>
                <w:color w:val="auto"/>
                <w:kern w:val="2"/>
                <w:sz w:val="21"/>
                <w:lang w:eastAsia="zh-CN"/>
              </w:rPr>
              <w:t>A.1 橡胶制品工业排污单位废气污染防治可行技术参考表，项目采用</w:t>
            </w:r>
            <w:r>
              <w:rPr>
                <w:rFonts w:hint="eastAsia" w:ascii="Times New Roman" w:hAnsi="Times New Roman" w:eastAsia="宋体" w:cs="Times New Roman"/>
                <w:b w:val="0"/>
                <w:bCs/>
                <w:color w:val="auto"/>
                <w:kern w:val="2"/>
                <w:sz w:val="21"/>
                <w:lang w:eastAsia="zh-CN"/>
              </w:rPr>
              <w:t>喷淋</w:t>
            </w:r>
            <w:r>
              <w:rPr>
                <w:rFonts w:hint="eastAsia" w:ascii="Times New Roman" w:hAnsi="Times New Roman" w:eastAsia="宋体" w:cs="Times New Roman"/>
                <w:b w:val="0"/>
                <w:bCs/>
                <w:color w:val="auto"/>
                <w:kern w:val="2"/>
                <w:sz w:val="21"/>
                <w:lang w:val="en-US" w:eastAsia="zh-CN"/>
              </w:rPr>
              <w:t>+</w:t>
            </w:r>
            <w:r>
              <w:rPr>
                <w:rFonts w:hint="default" w:ascii="Times New Roman" w:hAnsi="Times New Roman" w:eastAsia="宋体" w:cs="Times New Roman"/>
                <w:b w:val="0"/>
                <w:bCs/>
                <w:color w:val="auto"/>
                <w:kern w:val="2"/>
                <w:sz w:val="21"/>
                <w:lang w:eastAsia="zh-CN"/>
              </w:rPr>
              <w:t>吸附法处理臭气浓度</w:t>
            </w:r>
            <w:r>
              <w:rPr>
                <w:rFonts w:hint="eastAsia" w:ascii="Times New Roman" w:hAnsi="Times New Roman" w:eastAsia="宋体" w:cs="Times New Roman"/>
                <w:b w:val="0"/>
                <w:bCs/>
                <w:color w:val="auto"/>
                <w:kern w:val="2"/>
                <w:sz w:val="21"/>
                <w:lang w:eastAsia="zh-CN"/>
              </w:rPr>
              <w:t>、恶臭特征污染物（二硫化碳）</w:t>
            </w:r>
            <w:r>
              <w:rPr>
                <w:rFonts w:hint="default" w:ascii="Times New Roman" w:hAnsi="Times New Roman" w:eastAsia="宋体" w:cs="Times New Roman"/>
                <w:b w:val="0"/>
                <w:bCs/>
                <w:color w:val="auto"/>
                <w:kern w:val="2"/>
                <w:sz w:val="21"/>
                <w:lang w:eastAsia="zh-CN"/>
              </w:rPr>
              <w:t>属于可行性技术</w:t>
            </w:r>
            <w:r>
              <w:rPr>
                <w:rFonts w:hint="eastAsia" w:ascii="Times New Roman" w:hAnsi="Times New Roman" w:eastAsia="宋体" w:cs="Times New Roman"/>
                <w:b w:val="0"/>
                <w:bCs/>
                <w:color w:val="auto"/>
                <w:kern w:val="2"/>
                <w:sz w:val="21"/>
                <w:lang w:eastAsia="zh-CN"/>
              </w:rPr>
              <w:t>；</w:t>
            </w:r>
            <w:r>
              <w:rPr>
                <w:rFonts w:hint="default" w:ascii="Times New Roman" w:hAnsi="Times New Roman" w:eastAsia="宋体" w:cs="Times New Roman"/>
                <w:b w:val="0"/>
                <w:bCs/>
                <w:color w:val="auto"/>
                <w:kern w:val="2"/>
                <w:sz w:val="21"/>
                <w:lang w:eastAsia="zh-CN"/>
              </w:rPr>
              <w:t>采用</w:t>
            </w:r>
            <w:r>
              <w:rPr>
                <w:rFonts w:hint="eastAsia" w:ascii="Times New Roman" w:hAnsi="Times New Roman" w:eastAsia="宋体" w:cs="Times New Roman"/>
                <w:b w:val="0"/>
                <w:bCs/>
                <w:color w:val="auto"/>
                <w:kern w:val="2"/>
                <w:sz w:val="21"/>
                <w:lang w:eastAsia="zh-CN"/>
              </w:rPr>
              <w:t>袋式除尘器</w:t>
            </w:r>
            <w:r>
              <w:rPr>
                <w:rFonts w:hint="default" w:ascii="Times New Roman" w:hAnsi="Times New Roman" w:eastAsia="宋体" w:cs="Times New Roman"/>
                <w:b w:val="0"/>
                <w:bCs/>
                <w:color w:val="auto"/>
                <w:kern w:val="2"/>
                <w:sz w:val="21"/>
                <w:lang w:eastAsia="zh-CN"/>
              </w:rPr>
              <w:t>处理颗粒物属于可行性技术</w:t>
            </w:r>
            <w:r>
              <w:rPr>
                <w:rFonts w:hint="eastAsia" w:ascii="Times New Roman" w:hAnsi="Times New Roman" w:eastAsia="宋体" w:cs="Times New Roman"/>
                <w:b w:val="0"/>
                <w:bCs/>
                <w:color w:val="auto"/>
                <w:kern w:val="2"/>
                <w:sz w:val="21"/>
                <w:lang w:eastAsia="zh-CN"/>
              </w:rPr>
              <w:t>；</w:t>
            </w:r>
            <w:r>
              <w:rPr>
                <w:rFonts w:hint="default" w:ascii="Times New Roman" w:hAnsi="Times New Roman" w:eastAsia="宋体" w:cs="Times New Roman"/>
                <w:b w:val="0"/>
                <w:bCs/>
                <w:color w:val="auto"/>
                <w:kern w:val="2"/>
                <w:sz w:val="21"/>
                <w:lang w:eastAsia="zh-CN"/>
              </w:rPr>
              <w:t>对非甲烷总烃无推荐可行技术，</w:t>
            </w:r>
            <w:r>
              <w:rPr>
                <w:rFonts w:hint="eastAsia" w:ascii="Times New Roman" w:hAnsi="Times New Roman" w:eastAsia="宋体" w:cs="Times New Roman"/>
                <w:b w:val="0"/>
                <w:bCs/>
                <w:color w:val="auto"/>
                <w:kern w:val="2"/>
                <w:sz w:val="21"/>
                <w:lang w:eastAsia="zh-CN"/>
              </w:rPr>
              <w:t>参照表</w:t>
            </w:r>
            <w:r>
              <w:rPr>
                <w:rFonts w:hint="default" w:ascii="Times New Roman" w:hAnsi="Times New Roman" w:eastAsia="宋体" w:cs="Times New Roman"/>
                <w:b w:val="0"/>
                <w:bCs/>
                <w:color w:val="auto"/>
                <w:kern w:val="2"/>
                <w:sz w:val="21"/>
                <w:lang w:eastAsia="zh-CN"/>
              </w:rPr>
              <w:t>A.</w:t>
            </w:r>
            <w:r>
              <w:rPr>
                <w:rFonts w:hint="eastAsia" w:ascii="Times New Roman" w:hAnsi="Times New Roman" w:eastAsia="宋体" w:cs="Times New Roman"/>
                <w:b w:val="0"/>
                <w:bCs/>
                <w:color w:val="auto"/>
                <w:kern w:val="2"/>
                <w:sz w:val="21"/>
                <w:lang w:val="en-US" w:eastAsia="zh-CN"/>
              </w:rPr>
              <w:t>2</w:t>
            </w:r>
            <w:r>
              <w:rPr>
                <w:rFonts w:hint="default" w:ascii="Times New Roman" w:hAnsi="Times New Roman" w:eastAsia="宋体" w:cs="Times New Roman"/>
                <w:b w:val="0"/>
                <w:bCs/>
                <w:color w:val="auto"/>
                <w:kern w:val="2"/>
                <w:sz w:val="21"/>
                <w:lang w:eastAsia="zh-CN"/>
              </w:rPr>
              <w:t xml:space="preserve"> </w:t>
            </w:r>
            <w:r>
              <w:rPr>
                <w:rFonts w:hint="eastAsia" w:ascii="Times New Roman" w:hAnsi="Times New Roman" w:eastAsia="宋体" w:cs="Times New Roman"/>
                <w:b w:val="0"/>
                <w:bCs/>
                <w:color w:val="auto"/>
                <w:kern w:val="2"/>
                <w:sz w:val="21"/>
                <w:lang w:eastAsia="zh-CN"/>
              </w:rPr>
              <w:t>塑料</w:t>
            </w:r>
            <w:r>
              <w:rPr>
                <w:rFonts w:hint="default" w:ascii="Times New Roman" w:hAnsi="Times New Roman" w:eastAsia="宋体" w:cs="Times New Roman"/>
                <w:b w:val="0"/>
                <w:bCs/>
                <w:color w:val="auto"/>
                <w:kern w:val="2"/>
                <w:sz w:val="21"/>
                <w:lang w:eastAsia="zh-CN"/>
              </w:rPr>
              <w:t>制品工业排污单位废气污染防治可行技术参考表，</w:t>
            </w:r>
            <w:r>
              <w:rPr>
                <w:rFonts w:hint="eastAsia" w:ascii="Times New Roman" w:hAnsi="Times New Roman" w:eastAsia="宋体" w:cs="Times New Roman"/>
                <w:b w:val="0"/>
                <w:bCs/>
                <w:color w:val="auto"/>
                <w:kern w:val="2"/>
                <w:sz w:val="21"/>
                <w:lang w:eastAsia="zh-CN"/>
              </w:rPr>
              <w:t>有机废气</w:t>
            </w:r>
            <w:r>
              <w:rPr>
                <w:rFonts w:hint="default" w:ascii="Times New Roman" w:hAnsi="Times New Roman" w:eastAsia="宋体" w:cs="Times New Roman"/>
                <w:b w:val="0"/>
                <w:bCs/>
                <w:color w:val="auto"/>
                <w:kern w:val="2"/>
                <w:sz w:val="21"/>
                <w:lang w:eastAsia="zh-CN"/>
              </w:rPr>
              <w:t>采用两级活性炭吸附具备技术可行性。</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bCs w:val="0"/>
                <w:color w:val="auto"/>
                <w:kern w:val="2"/>
                <w:sz w:val="21"/>
                <w:lang w:eastAsia="zh-CN"/>
              </w:rPr>
            </w:pPr>
            <w:r>
              <w:rPr>
                <w:rFonts w:hint="default" w:ascii="Times New Roman" w:hAnsi="Times New Roman" w:eastAsia="宋体" w:cs="Times New Roman"/>
                <w:b/>
                <w:color w:val="auto"/>
                <w:kern w:val="2"/>
                <w:sz w:val="21"/>
                <w:lang w:eastAsia="zh-CN"/>
              </w:rPr>
              <w:t>（</w:t>
            </w:r>
            <w:r>
              <w:rPr>
                <w:rFonts w:hint="default" w:ascii="Times New Roman" w:hAnsi="Times New Roman" w:eastAsia="宋体" w:cs="Times New Roman"/>
                <w:b/>
                <w:color w:val="auto"/>
                <w:kern w:val="2"/>
                <w:sz w:val="21"/>
                <w:lang w:val="en-US" w:eastAsia="zh-CN"/>
              </w:rPr>
              <w:t>4</w:t>
            </w:r>
            <w:r>
              <w:rPr>
                <w:rFonts w:hint="default" w:ascii="Times New Roman" w:hAnsi="Times New Roman" w:eastAsia="宋体" w:cs="Times New Roman"/>
                <w:b/>
                <w:color w:val="auto"/>
                <w:kern w:val="2"/>
                <w:sz w:val="21"/>
                <w:lang w:eastAsia="zh-CN"/>
              </w:rPr>
              <w:t>）废气</w:t>
            </w:r>
            <w:r>
              <w:rPr>
                <w:rFonts w:hint="default" w:ascii="Times New Roman" w:hAnsi="Times New Roman" w:eastAsia="宋体" w:cs="Times New Roman"/>
                <w:b/>
                <w:bCs w:val="0"/>
                <w:color w:val="auto"/>
                <w:kern w:val="2"/>
                <w:sz w:val="21"/>
                <w:lang w:eastAsia="zh-CN"/>
              </w:rPr>
              <w:t>达标排放情况</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val="0"/>
                <w:bCs/>
                <w:color w:val="auto"/>
                <w:kern w:val="2"/>
                <w:sz w:val="21"/>
                <w:szCs w:val="21"/>
                <w:lang w:eastAsia="zh-CN"/>
              </w:rPr>
            </w:pPr>
            <w:r>
              <w:rPr>
                <w:rFonts w:hint="default" w:ascii="Times New Roman" w:hAnsi="Times New Roman" w:eastAsia="宋体" w:cs="Times New Roman"/>
                <w:b w:val="0"/>
                <w:bCs/>
                <w:color w:val="auto"/>
                <w:kern w:val="2"/>
                <w:sz w:val="21"/>
                <w:lang w:eastAsia="zh-CN"/>
              </w:rPr>
              <w:t>项目</w:t>
            </w:r>
            <w:r>
              <w:rPr>
                <w:rFonts w:hint="eastAsia" w:ascii="Times New Roman" w:hAnsi="Times New Roman" w:eastAsia="宋体" w:cs="Times New Roman"/>
                <w:b w:val="0"/>
                <w:bCs/>
                <w:color w:val="auto"/>
                <w:kern w:val="2"/>
                <w:sz w:val="21"/>
                <w:lang w:eastAsia="zh-CN"/>
              </w:rPr>
              <w:t>配料混合、破碎废气全部</w:t>
            </w:r>
            <w:r>
              <w:rPr>
                <w:rFonts w:hint="default" w:ascii="Times New Roman" w:hAnsi="Times New Roman" w:eastAsia="宋体" w:cs="Times New Roman"/>
                <w:b w:val="0"/>
                <w:bCs/>
                <w:color w:val="auto"/>
                <w:kern w:val="2"/>
                <w:sz w:val="21"/>
                <w:lang w:eastAsia="zh-CN"/>
              </w:rPr>
              <w:t>收集后通</w:t>
            </w:r>
            <w:r>
              <w:rPr>
                <w:rFonts w:hint="default" w:ascii="Times New Roman" w:hAnsi="Times New Roman" w:eastAsia="宋体" w:cs="Times New Roman"/>
                <w:b w:val="0"/>
                <w:bCs/>
                <w:color w:val="auto"/>
                <w:kern w:val="2"/>
                <w:sz w:val="21"/>
                <w:szCs w:val="21"/>
                <w:lang w:eastAsia="zh-CN"/>
              </w:rPr>
              <w:t>过管道引至</w:t>
            </w:r>
            <w:r>
              <w:rPr>
                <w:rFonts w:hint="eastAsia" w:ascii="Times New Roman" w:hAnsi="Times New Roman" w:eastAsia="宋体" w:cs="Times New Roman"/>
                <w:b w:val="0"/>
                <w:bCs/>
                <w:color w:val="auto"/>
                <w:kern w:val="2"/>
                <w:sz w:val="21"/>
                <w:szCs w:val="21"/>
                <w:lang w:val="en-US" w:eastAsia="zh-CN"/>
              </w:rPr>
              <w:t>1套</w:t>
            </w:r>
            <w:r>
              <w:rPr>
                <w:rFonts w:hint="default"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eastAsia="zh-CN"/>
              </w:rPr>
              <w:t>布袋除尘器</w:t>
            </w:r>
            <w:r>
              <w:rPr>
                <w:rFonts w:hint="default" w:ascii="Times New Roman" w:hAnsi="Times New Roman" w:eastAsia="宋体" w:cs="Times New Roman"/>
                <w:b w:val="0"/>
                <w:bCs/>
                <w:color w:val="auto"/>
                <w:kern w:val="2"/>
                <w:sz w:val="21"/>
                <w:szCs w:val="21"/>
                <w:lang w:eastAsia="zh-CN"/>
              </w:rPr>
              <w:t>”处理达标后经</w:t>
            </w:r>
            <w:r>
              <w:rPr>
                <w:rFonts w:hint="eastAsia" w:ascii="Times New Roman" w:hAnsi="Times New Roman" w:eastAsia="宋体" w:cs="Times New Roman"/>
                <w:b w:val="0"/>
                <w:bCs/>
                <w:color w:val="auto"/>
                <w:kern w:val="2"/>
                <w:sz w:val="21"/>
                <w:szCs w:val="21"/>
                <w:lang w:val="en-US" w:eastAsia="zh-CN"/>
              </w:rPr>
              <w:t>25</w:t>
            </w:r>
            <w:r>
              <w:rPr>
                <w:rFonts w:hint="default" w:ascii="Times New Roman" w:hAnsi="Times New Roman" w:eastAsia="宋体" w:cs="Times New Roman"/>
                <w:b w:val="0"/>
                <w:bCs/>
                <w:color w:val="auto"/>
                <w:kern w:val="2"/>
                <w:sz w:val="21"/>
                <w:szCs w:val="21"/>
                <w:lang w:eastAsia="zh-CN"/>
              </w:rPr>
              <w:t>m排气筒高空排放（DA001）。</w:t>
            </w:r>
            <w:r>
              <w:rPr>
                <w:rFonts w:hint="eastAsia" w:ascii="Times New Roman" w:hAnsi="Times New Roman" w:eastAsia="宋体" w:cs="Times New Roman"/>
                <w:b w:val="0"/>
                <w:bCs/>
                <w:color w:val="auto"/>
                <w:kern w:val="2"/>
                <w:sz w:val="21"/>
                <w:szCs w:val="21"/>
                <w:lang w:eastAsia="zh-CN"/>
              </w:rPr>
              <w:t>颗粒物</w:t>
            </w:r>
            <w:r>
              <w:rPr>
                <w:rFonts w:hint="default" w:ascii="Times New Roman" w:hAnsi="Times New Roman" w:eastAsia="宋体" w:cs="Times New Roman"/>
                <w:b w:val="0"/>
                <w:bCs/>
                <w:color w:val="auto"/>
                <w:kern w:val="2"/>
                <w:sz w:val="21"/>
                <w:szCs w:val="21"/>
                <w:lang w:eastAsia="zh-CN"/>
              </w:rPr>
              <w:t>有组织排放浓度为</w:t>
            </w:r>
            <w:r>
              <w:rPr>
                <w:rFonts w:hint="eastAsia" w:ascii="Times New Roman" w:hAnsi="Times New Roman" w:eastAsia="宋体" w:cs="Times New Roman"/>
                <w:b w:val="0"/>
                <w:bCs/>
                <w:color w:val="auto"/>
                <w:kern w:val="2"/>
                <w:sz w:val="21"/>
                <w:szCs w:val="21"/>
                <w:lang w:val="en-US" w:eastAsia="zh-CN"/>
              </w:rPr>
              <w:t>0.461</w:t>
            </w:r>
            <w:r>
              <w:rPr>
                <w:rFonts w:hint="default" w:ascii="Times New Roman" w:hAnsi="Times New Roman" w:eastAsia="宋体" w:cs="Times New Roman"/>
                <w:b w:val="0"/>
                <w:bCs/>
                <w:color w:val="auto"/>
                <w:kern w:val="2"/>
                <w:sz w:val="21"/>
                <w:szCs w:val="21"/>
                <w:lang w:eastAsia="zh-CN"/>
              </w:rPr>
              <w:t>mg/m</w:t>
            </w:r>
            <w:r>
              <w:rPr>
                <w:rFonts w:hint="default" w:ascii="Times New Roman" w:hAnsi="Times New Roman" w:eastAsia="宋体" w:cs="Times New Roman"/>
                <w:b w:val="0"/>
                <w:bCs/>
                <w:color w:val="auto"/>
                <w:kern w:val="2"/>
                <w:sz w:val="21"/>
                <w:szCs w:val="21"/>
                <w:vertAlign w:val="superscript"/>
                <w:lang w:eastAsia="zh-CN"/>
              </w:rPr>
              <w:t>3</w:t>
            </w:r>
            <w:r>
              <w:rPr>
                <w:rFonts w:hint="default" w:ascii="Times New Roman" w:hAnsi="Times New Roman" w:eastAsia="宋体" w:cs="Times New Roman"/>
                <w:b w:val="0"/>
                <w:bCs/>
                <w:color w:val="auto"/>
                <w:kern w:val="2"/>
                <w:sz w:val="21"/>
                <w:szCs w:val="21"/>
                <w:lang w:val="en-US" w:eastAsia="zh-CN"/>
              </w:rPr>
              <w:t>，无组织排放速率为</w:t>
            </w:r>
            <w:r>
              <w:rPr>
                <w:rFonts w:hint="eastAsia" w:ascii="Times New Roman" w:hAnsi="Times New Roman" w:eastAsia="宋体" w:cs="Times New Roman"/>
                <w:b w:val="0"/>
                <w:bCs/>
                <w:color w:val="auto"/>
                <w:kern w:val="2"/>
                <w:sz w:val="21"/>
                <w:szCs w:val="21"/>
                <w:lang w:val="en-US" w:eastAsia="zh-CN"/>
              </w:rPr>
              <w:t>0.2768</w:t>
            </w:r>
            <w:r>
              <w:rPr>
                <w:rFonts w:hint="default" w:ascii="Times New Roman" w:hAnsi="Times New Roman" w:eastAsia="宋体" w:cs="Times New Roman"/>
                <w:b w:val="0"/>
                <w:bCs/>
                <w:color w:val="auto"/>
                <w:kern w:val="2"/>
                <w:sz w:val="21"/>
                <w:szCs w:val="21"/>
                <w:lang w:eastAsia="zh-CN"/>
              </w:rPr>
              <w:t>kg/h，可满足《橡胶制品工业污染物排放标准》（GB27632-2011）表5新建企业大气污染物排放限值及表6企业边界大气污染物排放限值要求</w:t>
            </w:r>
            <w:r>
              <w:rPr>
                <w:rFonts w:hint="eastAsia" w:ascii="Times New Roman" w:hAnsi="Times New Roman" w:eastAsia="宋体" w:cs="Times New Roman"/>
                <w:b w:val="0"/>
                <w:bCs/>
                <w:color w:val="auto"/>
                <w:kern w:val="2"/>
                <w:sz w:val="21"/>
                <w:szCs w:val="21"/>
                <w:lang w:eastAsia="zh-CN"/>
              </w:rPr>
              <w:t>。</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cs="Times New Roman"/>
                <w:color w:val="auto"/>
                <w:sz w:val="21"/>
                <w:szCs w:val="21"/>
                <w:lang w:eastAsia="zh-CN"/>
              </w:rPr>
            </w:pPr>
            <w:r>
              <w:rPr>
                <w:rFonts w:hint="eastAsia" w:ascii="Times New Roman" w:hAnsi="Times New Roman" w:eastAsia="宋体" w:cs="Times New Roman"/>
                <w:b w:val="0"/>
                <w:bCs/>
                <w:color w:val="auto"/>
                <w:kern w:val="2"/>
                <w:sz w:val="21"/>
                <w:szCs w:val="21"/>
                <w:lang w:val="en-US" w:eastAsia="zh-CN"/>
              </w:rPr>
              <w:t>混炼、压延工序废气</w:t>
            </w:r>
            <w:r>
              <w:rPr>
                <w:rFonts w:hint="eastAsia" w:ascii="Times New Roman" w:hAnsi="Times New Roman" w:eastAsia="宋体" w:cs="Times New Roman"/>
                <w:b w:val="0"/>
                <w:bCs/>
                <w:color w:val="auto"/>
                <w:kern w:val="2"/>
                <w:sz w:val="21"/>
                <w:szCs w:val="21"/>
                <w:lang w:eastAsia="zh-CN"/>
              </w:rPr>
              <w:t>全部</w:t>
            </w:r>
            <w:r>
              <w:rPr>
                <w:rFonts w:hint="default" w:ascii="Times New Roman" w:hAnsi="Times New Roman" w:eastAsia="宋体" w:cs="Times New Roman"/>
                <w:b w:val="0"/>
                <w:bCs/>
                <w:color w:val="auto"/>
                <w:kern w:val="2"/>
                <w:sz w:val="21"/>
                <w:szCs w:val="21"/>
                <w:lang w:eastAsia="zh-CN"/>
              </w:rPr>
              <w:t>收集后通过管道引至</w:t>
            </w:r>
            <w:r>
              <w:rPr>
                <w:rFonts w:hint="eastAsia" w:ascii="Times New Roman" w:hAnsi="Times New Roman" w:eastAsia="宋体" w:cs="Times New Roman"/>
                <w:b w:val="0"/>
                <w:bCs/>
                <w:color w:val="auto"/>
                <w:kern w:val="2"/>
                <w:sz w:val="21"/>
                <w:szCs w:val="21"/>
                <w:lang w:val="en-US" w:eastAsia="zh-CN"/>
              </w:rPr>
              <w:t>1套</w:t>
            </w:r>
            <w:r>
              <w:rPr>
                <w:rFonts w:hint="eastAsia" w:ascii="Times New Roman" w:hAnsi="Times New Roman" w:eastAsia="宋体" w:cs="Times New Roman"/>
                <w:b w:val="0"/>
                <w:bCs/>
                <w:color w:val="auto"/>
                <w:kern w:val="2"/>
                <w:sz w:val="21"/>
                <w:szCs w:val="21"/>
                <w:lang w:eastAsia="zh-CN"/>
              </w:rPr>
              <w:t>“水喷淋洗涤氧化+干式过滤器+布袋除尘器+两级活性炭吸附装置”</w:t>
            </w:r>
            <w:r>
              <w:rPr>
                <w:rFonts w:hint="default" w:ascii="Times New Roman" w:hAnsi="Times New Roman" w:eastAsia="宋体" w:cs="Times New Roman"/>
                <w:b w:val="0"/>
                <w:bCs/>
                <w:color w:val="auto"/>
                <w:kern w:val="2"/>
                <w:sz w:val="21"/>
                <w:szCs w:val="21"/>
                <w:lang w:eastAsia="zh-CN"/>
              </w:rPr>
              <w:t>处理达标后经</w:t>
            </w:r>
            <w:r>
              <w:rPr>
                <w:rFonts w:hint="eastAsia" w:ascii="Times New Roman" w:hAnsi="Times New Roman" w:eastAsia="宋体" w:cs="Times New Roman"/>
                <w:b w:val="0"/>
                <w:bCs/>
                <w:color w:val="auto"/>
                <w:kern w:val="2"/>
                <w:sz w:val="21"/>
                <w:szCs w:val="21"/>
                <w:lang w:eastAsia="zh-CN"/>
              </w:rPr>
              <w:t>25</w:t>
            </w:r>
            <w:r>
              <w:rPr>
                <w:rFonts w:hint="default" w:ascii="Times New Roman" w:hAnsi="Times New Roman" w:eastAsia="宋体" w:cs="Times New Roman"/>
                <w:b w:val="0"/>
                <w:bCs/>
                <w:color w:val="auto"/>
                <w:kern w:val="2"/>
                <w:sz w:val="21"/>
                <w:szCs w:val="21"/>
                <w:lang w:eastAsia="zh-CN"/>
              </w:rPr>
              <w:t>m排气筒高空排放</w:t>
            </w:r>
            <w:r>
              <w:rPr>
                <w:rFonts w:hint="eastAsia" w:ascii="Times New Roman" w:hAnsi="Times New Roman" w:eastAsia="宋体" w:cs="Times New Roman"/>
                <w:b w:val="0"/>
                <w:bCs/>
                <w:color w:val="auto"/>
                <w:kern w:val="2"/>
                <w:sz w:val="21"/>
                <w:szCs w:val="21"/>
                <w:lang w:eastAsia="zh-CN"/>
              </w:rPr>
              <w:t>（DA002）。非甲烷总烃</w:t>
            </w:r>
            <w:r>
              <w:rPr>
                <w:rFonts w:hint="default" w:ascii="Times New Roman" w:hAnsi="Times New Roman" w:eastAsia="宋体" w:cs="Times New Roman"/>
                <w:b w:val="0"/>
                <w:bCs/>
                <w:color w:val="auto"/>
                <w:kern w:val="2"/>
                <w:sz w:val="21"/>
                <w:szCs w:val="21"/>
                <w:lang w:eastAsia="zh-CN"/>
              </w:rPr>
              <w:t>有组织排放浓度为</w:t>
            </w:r>
            <w:r>
              <w:rPr>
                <w:rFonts w:hint="eastAsia" w:ascii="Times New Roman" w:hAnsi="Times New Roman" w:eastAsia="宋体" w:cs="Times New Roman"/>
                <w:b w:val="0"/>
                <w:bCs/>
                <w:color w:val="auto"/>
                <w:kern w:val="2"/>
                <w:sz w:val="21"/>
                <w:szCs w:val="21"/>
                <w:lang w:val="en-US" w:eastAsia="zh-CN"/>
              </w:rPr>
              <w:t>0.1328</w:t>
            </w:r>
            <w:r>
              <w:rPr>
                <w:rFonts w:hint="default" w:ascii="Times New Roman" w:hAnsi="Times New Roman" w:eastAsia="宋体" w:cs="Times New Roman"/>
                <w:b w:val="0"/>
                <w:bCs/>
                <w:color w:val="auto"/>
                <w:kern w:val="2"/>
                <w:sz w:val="21"/>
                <w:szCs w:val="21"/>
                <w:lang w:eastAsia="zh-CN"/>
              </w:rPr>
              <w:t>mg/m</w:t>
            </w:r>
            <w:r>
              <w:rPr>
                <w:rFonts w:hint="default" w:ascii="Times New Roman" w:hAnsi="Times New Roman" w:eastAsia="宋体" w:cs="Times New Roman"/>
                <w:b w:val="0"/>
                <w:bCs/>
                <w:color w:val="auto"/>
                <w:kern w:val="2"/>
                <w:sz w:val="21"/>
                <w:szCs w:val="21"/>
                <w:vertAlign w:val="superscript"/>
                <w:lang w:eastAsia="zh-CN"/>
              </w:rPr>
              <w:t>3</w:t>
            </w:r>
            <w:r>
              <w:rPr>
                <w:rFonts w:hint="default" w:ascii="Times New Roman" w:hAnsi="Times New Roman" w:eastAsia="宋体" w:cs="Times New Roman"/>
                <w:b w:val="0"/>
                <w:bCs/>
                <w:color w:val="auto"/>
                <w:kern w:val="2"/>
                <w:sz w:val="21"/>
                <w:szCs w:val="21"/>
                <w:lang w:val="en-US" w:eastAsia="zh-CN"/>
              </w:rPr>
              <w:t>，</w:t>
            </w:r>
            <w:r>
              <w:rPr>
                <w:rFonts w:hint="eastAsia" w:ascii="Times New Roman" w:hAnsi="Times New Roman" w:eastAsia="宋体" w:cs="Times New Roman"/>
                <w:b w:val="0"/>
                <w:bCs/>
                <w:color w:val="auto"/>
                <w:kern w:val="2"/>
                <w:sz w:val="21"/>
                <w:szCs w:val="21"/>
                <w:lang w:val="en-US" w:eastAsia="zh-CN"/>
              </w:rPr>
              <w:t>折算浓度</w:t>
            </w:r>
            <w:r>
              <w:rPr>
                <w:rFonts w:hint="default" w:ascii="Times New Roman" w:hAnsi="Times New Roman" w:eastAsia="宋体" w:cs="Times New Roman"/>
                <w:b w:val="0"/>
                <w:bCs/>
                <w:color w:val="auto"/>
                <w:kern w:val="2"/>
                <w:sz w:val="21"/>
                <w:szCs w:val="21"/>
                <w:lang w:val="en-US" w:eastAsia="zh-CN"/>
              </w:rPr>
              <w:t>为</w:t>
            </w:r>
            <w:r>
              <w:rPr>
                <w:rFonts w:hint="eastAsia" w:ascii="Times New Roman" w:hAnsi="Times New Roman" w:eastAsia="宋体" w:cs="Times New Roman"/>
                <w:b w:val="0"/>
                <w:bCs/>
                <w:color w:val="auto"/>
                <w:kern w:val="2"/>
                <w:sz w:val="21"/>
                <w:szCs w:val="21"/>
                <w:lang w:val="en-US" w:eastAsia="zh-CN"/>
              </w:rPr>
              <w:t>7.968</w:t>
            </w:r>
            <w:r>
              <w:rPr>
                <w:rFonts w:hint="default" w:ascii="Times New Roman" w:hAnsi="Times New Roman" w:eastAsia="宋体" w:cs="Times New Roman"/>
                <w:b w:val="0"/>
                <w:bCs/>
                <w:color w:val="auto"/>
                <w:kern w:val="2"/>
                <w:sz w:val="21"/>
                <w:szCs w:val="21"/>
                <w:lang w:eastAsia="zh-CN"/>
              </w:rPr>
              <w:t>mg/m</w:t>
            </w:r>
            <w:r>
              <w:rPr>
                <w:rFonts w:hint="default" w:ascii="Times New Roman" w:hAnsi="Times New Roman" w:eastAsia="宋体" w:cs="Times New Roman"/>
                <w:b w:val="0"/>
                <w:bCs/>
                <w:color w:val="auto"/>
                <w:kern w:val="2"/>
                <w:sz w:val="21"/>
                <w:szCs w:val="21"/>
                <w:vertAlign w:val="superscript"/>
                <w:lang w:eastAsia="zh-CN"/>
              </w:rPr>
              <w:t>3</w:t>
            </w:r>
            <w:r>
              <w:rPr>
                <w:rFonts w:hint="default" w:ascii="Times New Roman" w:hAnsi="Times New Roman" w:eastAsia="宋体" w:cs="Times New Roman"/>
                <w:b w:val="0"/>
                <w:bCs/>
                <w:color w:val="auto"/>
                <w:kern w:val="2"/>
                <w:sz w:val="21"/>
                <w:szCs w:val="21"/>
                <w:lang w:val="en-US" w:eastAsia="zh-CN"/>
              </w:rPr>
              <w:t>，无组织排放速率为</w:t>
            </w:r>
            <w:r>
              <w:rPr>
                <w:rFonts w:hint="eastAsia" w:ascii="Times New Roman" w:hAnsi="Times New Roman" w:eastAsia="宋体" w:cs="Times New Roman"/>
                <w:b w:val="0"/>
                <w:bCs/>
                <w:color w:val="auto"/>
                <w:kern w:val="2"/>
                <w:sz w:val="21"/>
                <w:szCs w:val="21"/>
                <w:lang w:val="en-US" w:eastAsia="zh-CN"/>
              </w:rPr>
              <w:t>0.0048</w:t>
            </w:r>
            <w:r>
              <w:rPr>
                <w:rFonts w:hint="default" w:ascii="Times New Roman" w:hAnsi="Times New Roman" w:eastAsia="宋体" w:cs="Times New Roman"/>
                <w:b w:val="0"/>
                <w:bCs/>
                <w:color w:val="auto"/>
                <w:kern w:val="2"/>
                <w:sz w:val="21"/>
                <w:szCs w:val="21"/>
                <w:lang w:eastAsia="zh-CN"/>
              </w:rPr>
              <w:t>kg/h，</w:t>
            </w:r>
            <w:r>
              <w:rPr>
                <w:rFonts w:hint="eastAsia" w:ascii="Times New Roman" w:hAnsi="Times New Roman" w:eastAsia="宋体" w:cs="Times New Roman"/>
                <w:b w:val="0"/>
                <w:bCs/>
                <w:color w:val="auto"/>
                <w:kern w:val="2"/>
                <w:sz w:val="21"/>
                <w:szCs w:val="21"/>
                <w:lang w:eastAsia="zh-CN"/>
              </w:rPr>
              <w:t>颗粒物</w:t>
            </w:r>
            <w:r>
              <w:rPr>
                <w:rFonts w:hint="default" w:ascii="Times New Roman" w:hAnsi="Times New Roman" w:eastAsia="宋体" w:cs="Times New Roman"/>
                <w:b w:val="0"/>
                <w:bCs/>
                <w:color w:val="auto"/>
                <w:kern w:val="2"/>
                <w:sz w:val="21"/>
                <w:szCs w:val="21"/>
                <w:lang w:eastAsia="zh-CN"/>
              </w:rPr>
              <w:t>有组织排放浓度为</w:t>
            </w:r>
            <w:r>
              <w:rPr>
                <w:rFonts w:hint="eastAsia" w:ascii="Times New Roman" w:hAnsi="Times New Roman" w:eastAsia="宋体" w:cs="Times New Roman"/>
                <w:b w:val="0"/>
                <w:bCs/>
                <w:color w:val="auto"/>
                <w:kern w:val="2"/>
                <w:sz w:val="21"/>
                <w:szCs w:val="21"/>
                <w:lang w:val="en-US" w:eastAsia="zh-CN"/>
              </w:rPr>
              <w:t>0.0918</w:t>
            </w:r>
            <w:r>
              <w:rPr>
                <w:rFonts w:hint="default" w:ascii="Times New Roman" w:hAnsi="Times New Roman" w:eastAsia="宋体" w:cs="Times New Roman"/>
                <w:b w:val="0"/>
                <w:bCs/>
                <w:color w:val="auto"/>
                <w:kern w:val="2"/>
                <w:sz w:val="21"/>
                <w:szCs w:val="21"/>
                <w:lang w:eastAsia="zh-CN"/>
              </w:rPr>
              <w:t>mg/m</w:t>
            </w:r>
            <w:r>
              <w:rPr>
                <w:rFonts w:hint="default" w:ascii="Times New Roman" w:hAnsi="Times New Roman" w:eastAsia="宋体" w:cs="Times New Roman"/>
                <w:b w:val="0"/>
                <w:bCs/>
                <w:color w:val="auto"/>
                <w:kern w:val="2"/>
                <w:sz w:val="21"/>
                <w:szCs w:val="21"/>
                <w:vertAlign w:val="superscript"/>
                <w:lang w:eastAsia="zh-CN"/>
              </w:rPr>
              <w:t>3</w:t>
            </w:r>
            <w:r>
              <w:rPr>
                <w:rFonts w:hint="default" w:ascii="Times New Roman" w:hAnsi="Times New Roman" w:eastAsia="宋体" w:cs="Times New Roman"/>
                <w:b w:val="0"/>
                <w:bCs/>
                <w:color w:val="auto"/>
                <w:kern w:val="2"/>
                <w:sz w:val="21"/>
                <w:szCs w:val="21"/>
                <w:lang w:val="en-US" w:eastAsia="zh-CN"/>
              </w:rPr>
              <w:t>，</w:t>
            </w:r>
            <w:r>
              <w:rPr>
                <w:rFonts w:hint="eastAsia" w:ascii="Times New Roman" w:hAnsi="Times New Roman" w:eastAsia="宋体" w:cs="Times New Roman"/>
                <w:b w:val="0"/>
                <w:bCs/>
                <w:color w:val="auto"/>
                <w:kern w:val="2"/>
                <w:sz w:val="21"/>
                <w:szCs w:val="21"/>
                <w:lang w:val="en-US" w:eastAsia="zh-CN"/>
              </w:rPr>
              <w:t>折算浓度</w:t>
            </w:r>
            <w:r>
              <w:rPr>
                <w:rFonts w:hint="default" w:ascii="Times New Roman" w:hAnsi="Times New Roman" w:eastAsia="宋体" w:cs="Times New Roman"/>
                <w:b w:val="0"/>
                <w:bCs/>
                <w:color w:val="auto"/>
                <w:kern w:val="2"/>
                <w:sz w:val="21"/>
                <w:szCs w:val="21"/>
                <w:lang w:val="en-US" w:eastAsia="zh-CN"/>
              </w:rPr>
              <w:t>为</w:t>
            </w:r>
            <w:r>
              <w:rPr>
                <w:rFonts w:hint="eastAsia" w:ascii="Times New Roman" w:hAnsi="Times New Roman" w:eastAsia="宋体" w:cs="Times New Roman"/>
                <w:b w:val="0"/>
                <w:bCs/>
                <w:color w:val="auto"/>
                <w:kern w:val="2"/>
                <w:sz w:val="21"/>
                <w:szCs w:val="21"/>
                <w:lang w:val="en-US" w:eastAsia="zh-CN"/>
              </w:rPr>
              <w:t>5.51</w:t>
            </w:r>
            <w:r>
              <w:rPr>
                <w:rFonts w:hint="default" w:ascii="Times New Roman" w:hAnsi="Times New Roman" w:eastAsia="宋体" w:cs="Times New Roman"/>
                <w:b w:val="0"/>
                <w:bCs/>
                <w:color w:val="auto"/>
                <w:kern w:val="2"/>
                <w:sz w:val="21"/>
                <w:szCs w:val="21"/>
                <w:lang w:eastAsia="zh-CN"/>
              </w:rPr>
              <w:t>mg/m</w:t>
            </w:r>
            <w:r>
              <w:rPr>
                <w:rFonts w:hint="default" w:ascii="Times New Roman" w:hAnsi="Times New Roman" w:eastAsia="宋体" w:cs="Times New Roman"/>
                <w:b w:val="0"/>
                <w:bCs/>
                <w:color w:val="auto"/>
                <w:kern w:val="2"/>
                <w:sz w:val="21"/>
                <w:szCs w:val="21"/>
                <w:vertAlign w:val="superscript"/>
                <w:lang w:eastAsia="zh-CN"/>
              </w:rPr>
              <w:t>3</w:t>
            </w:r>
            <w:r>
              <w:rPr>
                <w:rFonts w:hint="default" w:ascii="Times New Roman" w:hAnsi="Times New Roman" w:eastAsia="宋体" w:cs="Times New Roman"/>
                <w:b w:val="0"/>
                <w:bCs/>
                <w:color w:val="auto"/>
                <w:kern w:val="2"/>
                <w:sz w:val="21"/>
                <w:szCs w:val="21"/>
                <w:lang w:val="en-US" w:eastAsia="zh-CN"/>
              </w:rPr>
              <w:t>，无组织排放速率为</w:t>
            </w:r>
            <w:r>
              <w:rPr>
                <w:rFonts w:hint="eastAsia" w:ascii="Times New Roman" w:hAnsi="Times New Roman" w:eastAsia="宋体" w:cs="Times New Roman"/>
                <w:b w:val="0"/>
                <w:bCs/>
                <w:color w:val="auto"/>
                <w:kern w:val="2"/>
                <w:sz w:val="21"/>
                <w:szCs w:val="21"/>
                <w:lang w:val="en-US" w:eastAsia="zh-CN"/>
              </w:rPr>
              <w:t>0.0489</w:t>
            </w:r>
            <w:r>
              <w:rPr>
                <w:rFonts w:hint="default" w:ascii="Times New Roman" w:hAnsi="Times New Roman" w:eastAsia="宋体" w:cs="Times New Roman"/>
                <w:b w:val="0"/>
                <w:bCs/>
                <w:color w:val="auto"/>
                <w:kern w:val="2"/>
                <w:sz w:val="21"/>
                <w:szCs w:val="21"/>
                <w:lang w:eastAsia="zh-CN"/>
              </w:rPr>
              <w:t>kg/h</w:t>
            </w:r>
            <w:r>
              <w:rPr>
                <w:rFonts w:hint="eastAsia" w:ascii="Times New Roman" w:hAnsi="Times New Roman" w:eastAsia="宋体" w:cs="Times New Roman"/>
                <w:b w:val="0"/>
                <w:bCs/>
                <w:color w:val="auto"/>
                <w:kern w:val="2"/>
                <w:sz w:val="21"/>
                <w:szCs w:val="21"/>
                <w:lang w:eastAsia="zh-CN"/>
              </w:rPr>
              <w:t>，</w:t>
            </w:r>
            <w:r>
              <w:rPr>
                <w:rFonts w:hint="default" w:ascii="Times New Roman" w:hAnsi="Times New Roman" w:eastAsia="宋体" w:cs="Times New Roman"/>
                <w:b w:val="0"/>
                <w:bCs/>
                <w:color w:val="auto"/>
                <w:kern w:val="2"/>
                <w:sz w:val="21"/>
                <w:szCs w:val="21"/>
                <w:lang w:eastAsia="zh-CN"/>
              </w:rPr>
              <w:t>可满足</w:t>
            </w:r>
            <w:r>
              <w:rPr>
                <w:color w:val="auto"/>
                <w:sz w:val="21"/>
                <w:szCs w:val="21"/>
              </w:rPr>
              <w:t>《橡胶制品工业污染物排放标准》（GB27632-2011）表5新建企业大气污染物排放限值及表6企业边界大气污染物排放限值</w:t>
            </w:r>
            <w:r>
              <w:rPr>
                <w:rFonts w:hint="eastAsia"/>
                <w:color w:val="auto"/>
                <w:sz w:val="21"/>
                <w:szCs w:val="21"/>
                <w:lang w:eastAsia="zh-CN"/>
              </w:rPr>
              <w:t>要求</w:t>
            </w:r>
            <w:r>
              <w:rPr>
                <w:rFonts w:hint="eastAsia" w:cs="Times New Roman"/>
                <w:bCs/>
                <w:color w:val="auto"/>
                <w:sz w:val="21"/>
                <w:szCs w:val="21"/>
                <w:lang w:val="en-US" w:eastAsia="zh-CN"/>
              </w:rPr>
              <w:t>；</w:t>
            </w:r>
            <w:r>
              <w:rPr>
                <w:rFonts w:hint="eastAsia" w:ascii="Times New Roman" w:hAnsi="Times New Roman" w:eastAsia="宋体" w:cs="Times New Roman"/>
                <w:b w:val="0"/>
                <w:bCs/>
                <w:color w:val="auto"/>
                <w:kern w:val="2"/>
                <w:sz w:val="21"/>
                <w:szCs w:val="21"/>
                <w:lang w:eastAsia="zh-CN"/>
              </w:rPr>
              <w:t>二硫化碳</w:t>
            </w:r>
            <w:r>
              <w:rPr>
                <w:rFonts w:hint="default" w:ascii="Times New Roman" w:hAnsi="Times New Roman" w:eastAsia="宋体" w:cs="Times New Roman"/>
                <w:b w:val="0"/>
                <w:bCs/>
                <w:color w:val="auto"/>
                <w:kern w:val="2"/>
                <w:sz w:val="21"/>
                <w:szCs w:val="21"/>
                <w:lang w:eastAsia="zh-CN"/>
              </w:rPr>
              <w:t>有组织排放浓度为</w:t>
            </w:r>
            <w:r>
              <w:rPr>
                <w:rFonts w:hint="eastAsia" w:ascii="Times New Roman" w:hAnsi="Times New Roman" w:eastAsia="宋体" w:cs="Times New Roman"/>
                <w:b w:val="0"/>
                <w:bCs/>
                <w:color w:val="auto"/>
                <w:kern w:val="2"/>
                <w:sz w:val="21"/>
                <w:szCs w:val="21"/>
                <w:lang w:val="en-US" w:eastAsia="zh-CN"/>
              </w:rPr>
              <w:t>0.0004625</w:t>
            </w:r>
            <w:r>
              <w:rPr>
                <w:rFonts w:hint="default" w:ascii="Times New Roman" w:hAnsi="Times New Roman" w:eastAsia="宋体" w:cs="Times New Roman"/>
                <w:b w:val="0"/>
                <w:bCs/>
                <w:color w:val="auto"/>
                <w:kern w:val="2"/>
                <w:sz w:val="21"/>
                <w:szCs w:val="21"/>
                <w:lang w:eastAsia="zh-CN"/>
              </w:rPr>
              <w:t>mg/m</w:t>
            </w:r>
            <w:r>
              <w:rPr>
                <w:rFonts w:hint="default" w:ascii="Times New Roman" w:hAnsi="Times New Roman" w:eastAsia="宋体" w:cs="Times New Roman"/>
                <w:b w:val="0"/>
                <w:bCs/>
                <w:color w:val="auto"/>
                <w:kern w:val="2"/>
                <w:sz w:val="21"/>
                <w:szCs w:val="21"/>
                <w:vertAlign w:val="superscript"/>
                <w:lang w:eastAsia="zh-CN"/>
              </w:rPr>
              <w:t>3</w:t>
            </w:r>
            <w:r>
              <w:rPr>
                <w:rFonts w:hint="default" w:ascii="Times New Roman" w:hAnsi="Times New Roman" w:eastAsia="宋体" w:cs="Times New Roman"/>
                <w:b w:val="0"/>
                <w:bCs/>
                <w:color w:val="auto"/>
                <w:kern w:val="2"/>
                <w:sz w:val="21"/>
                <w:szCs w:val="21"/>
                <w:lang w:val="en-US" w:eastAsia="zh-CN"/>
              </w:rPr>
              <w:t>，排放速率为</w:t>
            </w:r>
            <w:r>
              <w:rPr>
                <w:rFonts w:hint="eastAsia" w:ascii="Times New Roman" w:hAnsi="Times New Roman" w:eastAsia="宋体" w:cs="Times New Roman"/>
                <w:b w:val="0"/>
                <w:bCs/>
                <w:color w:val="auto"/>
                <w:kern w:val="2"/>
                <w:sz w:val="21"/>
                <w:szCs w:val="21"/>
                <w:lang w:val="en-US" w:eastAsia="zh-CN"/>
              </w:rPr>
              <w:t>0.0000035</w:t>
            </w:r>
            <w:r>
              <w:rPr>
                <w:rFonts w:hint="default" w:ascii="Times New Roman" w:hAnsi="Times New Roman" w:eastAsia="宋体" w:cs="Times New Roman"/>
                <w:b w:val="0"/>
                <w:bCs/>
                <w:color w:val="auto"/>
                <w:kern w:val="2"/>
                <w:sz w:val="21"/>
                <w:szCs w:val="21"/>
                <w:lang w:eastAsia="zh-CN"/>
              </w:rPr>
              <w:t>kg/h</w:t>
            </w:r>
            <w:r>
              <w:rPr>
                <w:rFonts w:hint="default" w:ascii="Times New Roman" w:hAnsi="Times New Roman" w:eastAsia="宋体" w:cs="Times New Roman"/>
                <w:b w:val="0"/>
                <w:bCs/>
                <w:color w:val="auto"/>
                <w:kern w:val="2"/>
                <w:sz w:val="21"/>
                <w:szCs w:val="21"/>
                <w:lang w:val="en-US" w:eastAsia="zh-CN"/>
              </w:rPr>
              <w:t>，无组织排放速率为</w:t>
            </w:r>
            <w:r>
              <w:rPr>
                <w:rFonts w:hint="eastAsia" w:ascii="Times New Roman" w:hAnsi="Times New Roman" w:eastAsia="宋体" w:cs="Times New Roman"/>
                <w:b w:val="0"/>
                <w:bCs/>
                <w:color w:val="auto"/>
                <w:kern w:val="2"/>
                <w:sz w:val="21"/>
                <w:szCs w:val="21"/>
                <w:lang w:val="en-US" w:eastAsia="zh-CN"/>
              </w:rPr>
              <w:t>0.00007</w:t>
            </w:r>
            <w:r>
              <w:rPr>
                <w:rFonts w:hint="default" w:ascii="Times New Roman" w:hAnsi="Times New Roman" w:eastAsia="宋体" w:cs="Times New Roman"/>
                <w:b w:val="0"/>
                <w:bCs/>
                <w:color w:val="auto"/>
                <w:kern w:val="2"/>
                <w:sz w:val="21"/>
                <w:szCs w:val="21"/>
                <w:lang w:eastAsia="zh-CN"/>
              </w:rPr>
              <w:t>kg/h，</w:t>
            </w:r>
            <w:r>
              <w:rPr>
                <w:rFonts w:hint="eastAsia" w:ascii="Times New Roman" w:hAnsi="Times New Roman" w:eastAsia="宋体" w:cs="Times New Roman"/>
                <w:b w:val="0"/>
                <w:bCs/>
                <w:color w:val="auto"/>
                <w:kern w:val="2"/>
                <w:sz w:val="21"/>
                <w:szCs w:val="21"/>
                <w:lang w:eastAsia="zh-CN"/>
              </w:rPr>
              <w:t>臭气浓度排放量为少量，</w:t>
            </w:r>
            <w:r>
              <w:rPr>
                <w:rFonts w:hint="default" w:ascii="Times New Roman" w:hAnsi="Times New Roman" w:eastAsia="宋体" w:cs="Times New Roman"/>
                <w:b w:val="0"/>
                <w:bCs/>
                <w:color w:val="auto"/>
                <w:kern w:val="2"/>
                <w:sz w:val="21"/>
                <w:szCs w:val="21"/>
                <w:lang w:eastAsia="zh-CN"/>
              </w:rPr>
              <w:t>可满足</w:t>
            </w:r>
            <w:r>
              <w:rPr>
                <w:rFonts w:hint="eastAsia"/>
                <w:color w:val="auto"/>
                <w:sz w:val="21"/>
                <w:szCs w:val="21"/>
                <w:lang w:val="en-US" w:eastAsia="zh-CN"/>
              </w:rPr>
              <w:t>《</w:t>
            </w:r>
            <w:r>
              <w:rPr>
                <w:color w:val="auto"/>
                <w:sz w:val="21"/>
                <w:szCs w:val="21"/>
                <w:lang w:val="en-US" w:eastAsia="zh-CN"/>
              </w:rPr>
              <w:t>恶臭污染物排放标准》(GB14554-93)</w:t>
            </w:r>
            <w:r>
              <w:rPr>
                <w:rFonts w:hint="eastAsia"/>
                <w:color w:val="auto"/>
                <w:sz w:val="21"/>
                <w:szCs w:val="21"/>
                <w:lang w:val="en-US" w:eastAsia="zh-CN"/>
              </w:rPr>
              <w:t>表1新扩改建二级厂界标准值和表2恶臭污染物排放标准值要求</w:t>
            </w:r>
            <w:r>
              <w:rPr>
                <w:rFonts w:hint="default" w:ascii="Times New Roman" w:hAnsi="Times New Roman" w:cs="Times New Roman"/>
                <w:color w:val="auto"/>
                <w:sz w:val="21"/>
                <w:szCs w:val="21"/>
                <w:lang w:eastAsia="zh-CN"/>
              </w:rPr>
              <w:t>。</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b w:val="0"/>
                <w:bCs/>
                <w:color w:val="auto"/>
                <w:kern w:val="2"/>
                <w:sz w:val="21"/>
                <w:szCs w:val="21"/>
                <w:lang w:eastAsia="zh-CN"/>
              </w:rPr>
              <w:t>项目厂区内VOCs无组织排放达到《固定污染源挥发性有机物综合</w:t>
            </w:r>
            <w:r>
              <w:rPr>
                <w:rFonts w:hint="default" w:ascii="Times New Roman" w:hAnsi="Times New Roman" w:eastAsia="宋体" w:cs="Times New Roman"/>
                <w:b w:val="0"/>
                <w:bCs/>
                <w:color w:val="auto"/>
                <w:kern w:val="2"/>
                <w:sz w:val="21"/>
                <w:lang w:eastAsia="zh-CN"/>
              </w:rPr>
              <w:t>排放标</w:t>
            </w:r>
            <w:r>
              <w:rPr>
                <w:rFonts w:hint="eastAsia" w:cs="Times New Roman"/>
                <w:b w:val="0"/>
                <w:bCs/>
                <w:color w:val="auto"/>
                <w:kern w:val="2"/>
                <w:sz w:val="21"/>
                <w:lang w:eastAsia="zh-CN"/>
              </w:rPr>
              <w:t>准》</w:t>
            </w:r>
            <w:r>
              <w:rPr>
                <w:rFonts w:hint="default" w:ascii="Times New Roman" w:hAnsi="Times New Roman" w:eastAsia="宋体" w:cs="Times New Roman"/>
                <w:b w:val="0"/>
                <w:bCs/>
                <w:color w:val="auto"/>
                <w:kern w:val="2"/>
                <w:sz w:val="21"/>
                <w:lang w:eastAsia="zh-CN"/>
              </w:rPr>
              <w:t>（DB44 2367-2022）表3厂区内VOCs无组织排放限值要求</w:t>
            </w:r>
            <w:r>
              <w:rPr>
                <w:rFonts w:hint="default" w:ascii="Times New Roman" w:hAnsi="Times New Roman" w:cs="Times New Roman"/>
                <w:color w:val="auto"/>
                <w:sz w:val="21"/>
                <w:szCs w:val="21"/>
                <w:lang w:eastAsia="zh-CN"/>
              </w:rPr>
              <w:t>，</w:t>
            </w:r>
            <w:r>
              <w:rPr>
                <w:rFonts w:hint="default" w:ascii="Times New Roman" w:hAnsi="Times New Roman" w:eastAsia="宋体" w:cs="Times New Roman"/>
                <w:b w:val="0"/>
                <w:bCs/>
                <w:color w:val="auto"/>
                <w:kern w:val="2"/>
                <w:sz w:val="21"/>
                <w:lang w:eastAsia="zh-CN"/>
              </w:rPr>
              <w:t>对周围环境影响不大</w:t>
            </w:r>
            <w:r>
              <w:rPr>
                <w:rFonts w:hint="default" w:ascii="Times New Roman" w:hAnsi="Times New Roman" w:eastAsia="宋体" w:cs="Times New Roman"/>
                <w:color w:val="auto"/>
                <w:sz w:val="21"/>
                <w:szCs w:val="21"/>
                <w:vertAlign w:val="baseline"/>
                <w:lang w:eastAsia="zh-CN"/>
              </w:rPr>
              <w:t>。</w:t>
            </w:r>
          </w:p>
          <w:p>
            <w:pPr>
              <w:pStyle w:val="79"/>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2" w:firstLineChars="200"/>
              <w:textAlignment w:val="auto"/>
              <w:rPr>
                <w:rFonts w:hint="default" w:ascii="Times New Roman" w:hAnsi="Times New Roman" w:eastAsia="宋体" w:cs="Times New Roman"/>
                <w:b/>
                <w:color w:val="auto"/>
                <w:kern w:val="2"/>
                <w:sz w:val="21"/>
                <w:lang w:eastAsia="zh-CN"/>
              </w:rPr>
            </w:pPr>
            <w:r>
              <w:rPr>
                <w:rFonts w:hint="default" w:ascii="Times New Roman" w:hAnsi="Times New Roman" w:eastAsia="宋体" w:cs="Times New Roman"/>
                <w:b/>
                <w:color w:val="auto"/>
                <w:kern w:val="2"/>
                <w:sz w:val="21"/>
                <w:lang w:eastAsia="zh-CN"/>
              </w:rPr>
              <w:t>（</w:t>
            </w:r>
            <w:r>
              <w:rPr>
                <w:rFonts w:hint="default" w:ascii="Times New Roman" w:hAnsi="Times New Roman" w:eastAsia="宋体" w:cs="Times New Roman"/>
                <w:b/>
                <w:color w:val="auto"/>
                <w:kern w:val="2"/>
                <w:sz w:val="21"/>
                <w:lang w:val="en-US" w:eastAsia="zh-CN"/>
              </w:rPr>
              <w:t>5</w:t>
            </w:r>
            <w:r>
              <w:rPr>
                <w:rFonts w:hint="default" w:ascii="Times New Roman" w:hAnsi="Times New Roman" w:eastAsia="宋体" w:cs="Times New Roman"/>
                <w:b/>
                <w:color w:val="auto"/>
                <w:kern w:val="2"/>
                <w:sz w:val="21"/>
                <w:lang w:eastAsia="zh-CN"/>
              </w:rPr>
              <w:t>）卫生防护距离</w:t>
            </w:r>
          </w:p>
          <w:p>
            <w:pPr>
              <w:widowControl/>
              <w:adjustRightInd w:val="0"/>
              <w:snapToGrid w:val="0"/>
              <w:spacing w:line="480" w:lineRule="exact"/>
              <w:ind w:firstLine="420" w:firstLineChars="200"/>
              <w:jc w:val="left"/>
              <w:rPr>
                <w:color w:val="auto"/>
              </w:rPr>
            </w:pPr>
            <w:r>
              <w:rPr>
                <w:color w:val="auto"/>
              </w:rPr>
              <w:t>1）特征大气有害物质选取</w:t>
            </w:r>
          </w:p>
          <w:p>
            <w:pPr>
              <w:snapToGrid w:val="0"/>
              <w:spacing w:line="480" w:lineRule="exact"/>
              <w:ind w:firstLine="420" w:firstLineChars="200"/>
              <w:rPr>
                <w:rFonts w:hint="eastAsia"/>
                <w:bCs/>
                <w:color w:val="auto"/>
                <w:kern w:val="21"/>
              </w:rPr>
            </w:pPr>
            <w:r>
              <w:rPr>
                <w:rFonts w:hint="eastAsia"/>
                <w:bCs/>
                <w:color w:val="auto"/>
                <w:kern w:val="21"/>
              </w:rPr>
              <w:t>根据项目的产品产量及其原辅材料、工艺特征、中间产物、产排污特点等具体情况，本项目无组织废气排放情况见下表：</w:t>
            </w:r>
          </w:p>
          <w:p>
            <w:pPr>
              <w:pStyle w:val="106"/>
              <w:spacing w:before="120" w:beforeLines="50" w:line="360" w:lineRule="auto"/>
              <w:ind w:firstLine="0" w:firstLineChars="0"/>
              <w:jc w:val="center"/>
              <w:rPr>
                <w:rFonts w:hint="eastAsia" w:cs="Times New Roman"/>
                <w:b/>
                <w:bCs/>
                <w:color w:val="auto"/>
                <w:lang w:eastAsia="zh-CN"/>
              </w:rPr>
            </w:pPr>
            <w:r>
              <w:rPr>
                <w:rFonts w:hint="eastAsia" w:cs="Times New Roman"/>
                <w:b/>
                <w:bCs/>
                <w:color w:val="auto"/>
                <w:lang w:eastAsia="zh-CN"/>
              </w:rPr>
              <w:t>表4-</w:t>
            </w:r>
            <w:r>
              <w:rPr>
                <w:rFonts w:hint="eastAsia" w:cs="Times New Roman"/>
                <w:b/>
                <w:bCs/>
                <w:color w:val="auto"/>
                <w:lang w:val="en-US" w:eastAsia="zh-CN"/>
              </w:rPr>
              <w:t>10</w:t>
            </w:r>
            <w:r>
              <w:rPr>
                <w:rFonts w:hint="eastAsia" w:cs="Times New Roman"/>
                <w:b/>
                <w:bCs/>
                <w:color w:val="auto"/>
                <w:lang w:eastAsia="zh-CN"/>
              </w:rPr>
              <w:t xml:space="preserve"> 项目无组织废气排放情况一览表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88"/>
              <w:gridCol w:w="1654"/>
              <w:gridCol w:w="2223"/>
              <w:gridCol w:w="2405"/>
              <w:gridCol w:w="1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6" w:hRule="atLeast"/>
                <w:jc w:val="center"/>
              </w:trPr>
              <w:tc>
                <w:tcPr>
                  <w:tcW w:w="601" w:type="pct"/>
                  <w:noWrap w:val="0"/>
                  <w:vAlign w:val="center"/>
                </w:tcPr>
                <w:p>
                  <w:pPr>
                    <w:widowControl/>
                    <w:snapToGrid w:val="0"/>
                    <w:jc w:val="center"/>
                    <w:rPr>
                      <w:rFonts w:hint="eastAsia"/>
                      <w:b/>
                      <w:bCs/>
                      <w:color w:val="auto"/>
                    </w:rPr>
                  </w:pPr>
                  <w:r>
                    <w:rPr>
                      <w:rFonts w:hint="eastAsia"/>
                      <w:b/>
                      <w:bCs/>
                      <w:color w:val="auto"/>
                    </w:rPr>
                    <w:t>生产单元</w:t>
                  </w:r>
                </w:p>
              </w:tc>
              <w:tc>
                <w:tcPr>
                  <w:tcW w:w="914" w:type="pct"/>
                  <w:noWrap w:val="0"/>
                  <w:vAlign w:val="center"/>
                </w:tcPr>
                <w:p>
                  <w:pPr>
                    <w:widowControl/>
                    <w:snapToGrid w:val="0"/>
                    <w:jc w:val="center"/>
                    <w:rPr>
                      <w:rFonts w:hint="eastAsia"/>
                      <w:b/>
                      <w:bCs/>
                      <w:color w:val="auto"/>
                    </w:rPr>
                  </w:pPr>
                  <w:r>
                    <w:rPr>
                      <w:rFonts w:hint="eastAsia"/>
                      <w:b/>
                      <w:bCs/>
                      <w:color w:val="auto"/>
                    </w:rPr>
                    <w:t>主要污染因子</w:t>
                  </w:r>
                </w:p>
              </w:tc>
              <w:tc>
                <w:tcPr>
                  <w:tcW w:w="1229" w:type="pct"/>
                  <w:noWrap w:val="0"/>
                  <w:vAlign w:val="center"/>
                </w:tcPr>
                <w:p>
                  <w:pPr>
                    <w:widowControl/>
                    <w:snapToGrid w:val="0"/>
                    <w:jc w:val="center"/>
                    <w:rPr>
                      <w:rFonts w:hint="eastAsia"/>
                      <w:b/>
                      <w:bCs/>
                      <w:color w:val="auto"/>
                    </w:rPr>
                  </w:pPr>
                  <w:r>
                    <w:rPr>
                      <w:rFonts w:hint="eastAsia"/>
                      <w:b/>
                      <w:bCs/>
                      <w:color w:val="auto"/>
                    </w:rPr>
                    <w:t>无组织排放速率（kg/h）</w:t>
                  </w:r>
                </w:p>
              </w:tc>
              <w:tc>
                <w:tcPr>
                  <w:tcW w:w="1329" w:type="pct"/>
                  <w:noWrap w:val="0"/>
                  <w:vAlign w:val="center"/>
                </w:tcPr>
                <w:p>
                  <w:pPr>
                    <w:widowControl/>
                    <w:snapToGrid w:val="0"/>
                    <w:jc w:val="center"/>
                    <w:rPr>
                      <w:rFonts w:hint="eastAsia"/>
                      <w:b/>
                      <w:bCs/>
                      <w:color w:val="auto"/>
                    </w:rPr>
                  </w:pPr>
                  <w:r>
                    <w:rPr>
                      <w:rFonts w:hint="eastAsia"/>
                      <w:b/>
                      <w:bCs/>
                      <w:color w:val="auto"/>
                    </w:rPr>
                    <w:t>空气质量标准限值</w:t>
                  </w:r>
                </w:p>
                <w:p>
                  <w:pPr>
                    <w:widowControl/>
                    <w:snapToGrid w:val="0"/>
                    <w:jc w:val="center"/>
                    <w:rPr>
                      <w:rFonts w:hint="eastAsia"/>
                      <w:b/>
                      <w:bCs/>
                      <w:color w:val="auto"/>
                    </w:rPr>
                  </w:pPr>
                  <w:r>
                    <w:rPr>
                      <w:rFonts w:hint="eastAsia"/>
                      <w:b/>
                      <w:bCs/>
                      <w:color w:val="auto"/>
                    </w:rPr>
                    <w:t>（1h平均，mg/m</w:t>
                  </w:r>
                  <w:r>
                    <w:rPr>
                      <w:rFonts w:hint="eastAsia"/>
                      <w:b/>
                      <w:bCs/>
                      <w:color w:val="auto"/>
                      <w:vertAlign w:val="superscript"/>
                    </w:rPr>
                    <w:t>3</w:t>
                  </w:r>
                  <w:r>
                    <w:rPr>
                      <w:rFonts w:hint="eastAsia"/>
                      <w:b/>
                      <w:bCs/>
                      <w:color w:val="auto"/>
                    </w:rPr>
                    <w:t>）</w:t>
                  </w:r>
                </w:p>
              </w:tc>
              <w:tc>
                <w:tcPr>
                  <w:tcW w:w="924" w:type="pct"/>
                  <w:noWrap w:val="0"/>
                  <w:vAlign w:val="center"/>
                </w:tcPr>
                <w:p>
                  <w:pPr>
                    <w:widowControl/>
                    <w:snapToGrid w:val="0"/>
                    <w:jc w:val="center"/>
                    <w:rPr>
                      <w:rFonts w:hint="eastAsia"/>
                      <w:b/>
                      <w:bCs/>
                      <w:color w:val="auto"/>
                    </w:rPr>
                  </w:pPr>
                  <w:r>
                    <w:rPr>
                      <w:rFonts w:hint="eastAsia"/>
                      <w:b/>
                      <w:bCs/>
                      <w:color w:val="auto"/>
                    </w:rPr>
                    <w:t>等标排放量（m</w:t>
                  </w:r>
                  <w:r>
                    <w:rPr>
                      <w:rFonts w:hint="eastAsia"/>
                      <w:b/>
                      <w:bCs/>
                      <w:color w:val="auto"/>
                      <w:vertAlign w:val="superscript"/>
                    </w:rPr>
                    <w:t>3</w:t>
                  </w:r>
                  <w:r>
                    <w:rPr>
                      <w:rFonts w:hint="eastAsia"/>
                      <w:b/>
                      <w:bCs/>
                      <w:color w:val="auto"/>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601" w:type="pct"/>
                  <w:vMerge w:val="restart"/>
                  <w:noWrap w:val="0"/>
                  <w:vAlign w:val="center"/>
                </w:tcPr>
                <w:p>
                  <w:pPr>
                    <w:widowControl/>
                    <w:jc w:val="center"/>
                    <w:rPr>
                      <w:bCs/>
                      <w:color w:val="auto"/>
                    </w:rPr>
                  </w:pPr>
                  <w:r>
                    <w:rPr>
                      <w:rFonts w:hint="eastAsia"/>
                      <w:bCs/>
                      <w:color w:val="auto"/>
                    </w:rPr>
                    <w:t>生产车间</w:t>
                  </w:r>
                </w:p>
              </w:tc>
              <w:tc>
                <w:tcPr>
                  <w:tcW w:w="914" w:type="pct"/>
                  <w:noWrap w:val="0"/>
                  <w:vAlign w:val="center"/>
                </w:tcPr>
                <w:p>
                  <w:pPr>
                    <w:widowControl/>
                    <w:snapToGrid w:val="0"/>
                    <w:jc w:val="center"/>
                    <w:rPr>
                      <w:rFonts w:hint="eastAsia" w:eastAsia="宋体"/>
                      <w:color w:val="auto"/>
                      <w:lang w:eastAsia="zh-CN"/>
                    </w:rPr>
                  </w:pPr>
                  <w:r>
                    <w:rPr>
                      <w:rFonts w:hint="eastAsia"/>
                      <w:color w:val="auto"/>
                      <w:lang w:eastAsia="zh-CN"/>
                    </w:rPr>
                    <w:t>颗粒物</w:t>
                  </w:r>
                </w:p>
              </w:tc>
              <w:tc>
                <w:tcPr>
                  <w:tcW w:w="1229" w:type="pct"/>
                  <w:noWrap w:val="0"/>
                  <w:vAlign w:val="center"/>
                </w:tcPr>
                <w:p>
                  <w:pPr>
                    <w:widowControl/>
                    <w:snapToGrid w:val="0"/>
                    <w:jc w:val="center"/>
                    <w:rPr>
                      <w:rFonts w:hint="default" w:eastAsia="宋体"/>
                      <w:color w:val="auto"/>
                      <w:highlight w:val="none"/>
                      <w:lang w:val="en-US" w:eastAsia="zh-CN"/>
                    </w:rPr>
                  </w:pPr>
                  <w:r>
                    <w:rPr>
                      <w:rFonts w:hint="eastAsia" w:eastAsia="宋体"/>
                      <w:color w:val="auto"/>
                      <w:highlight w:val="none"/>
                      <w:lang w:val="en-US" w:eastAsia="zh-CN"/>
                    </w:rPr>
                    <w:t>0.3257</w:t>
                  </w:r>
                </w:p>
              </w:tc>
              <w:tc>
                <w:tcPr>
                  <w:tcW w:w="1329" w:type="pct"/>
                  <w:noWrap w:val="0"/>
                  <w:vAlign w:val="center"/>
                </w:tcPr>
                <w:p>
                  <w:pPr>
                    <w:widowControl/>
                    <w:snapToGrid w:val="0"/>
                    <w:jc w:val="center"/>
                    <w:rPr>
                      <w:rFonts w:hint="eastAsia"/>
                      <w:color w:val="auto"/>
                    </w:rPr>
                  </w:pPr>
                  <w:r>
                    <w:rPr>
                      <w:rFonts w:hint="eastAsia"/>
                      <w:bCs/>
                      <w:color w:val="auto"/>
                    </w:rPr>
                    <w:t>0.9</w:t>
                  </w:r>
                </w:p>
              </w:tc>
              <w:tc>
                <w:tcPr>
                  <w:tcW w:w="1525" w:type="dxa"/>
                  <w:noWrap w:val="0"/>
                  <w:vAlign w:val="center"/>
                </w:tcPr>
                <w:p>
                  <w:pPr>
                    <w:widowControl/>
                    <w:snapToGrid w:val="0"/>
                    <w:jc w:val="center"/>
                    <w:rPr>
                      <w:rFonts w:hint="default" w:ascii="Times New Roman" w:hAnsi="Times New Roman" w:eastAsia="宋体" w:cs="Times New Roman"/>
                      <w:bCs/>
                      <w:color w:val="auto"/>
                      <w:lang w:val="en-US" w:eastAsia="zh-CN"/>
                    </w:rPr>
                  </w:pPr>
                  <w:r>
                    <w:rPr>
                      <w:rFonts w:hint="eastAsia" w:ascii="Times New Roman" w:hAnsi="Times New Roman" w:eastAsia="宋体" w:cs="Times New Roman"/>
                      <w:bCs/>
                      <w:color w:val="auto"/>
                      <w:lang w:val="en-US" w:eastAsia="zh-CN"/>
                    </w:rPr>
                    <w:t>361889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3" w:hRule="atLeast"/>
                <w:jc w:val="center"/>
              </w:trPr>
              <w:tc>
                <w:tcPr>
                  <w:tcW w:w="601" w:type="pct"/>
                  <w:vMerge w:val="continue"/>
                  <w:noWrap w:val="0"/>
                  <w:vAlign w:val="center"/>
                </w:tcPr>
                <w:p>
                  <w:pPr>
                    <w:widowControl/>
                    <w:snapToGrid w:val="0"/>
                    <w:jc w:val="center"/>
                    <w:rPr>
                      <w:color w:val="auto"/>
                    </w:rPr>
                  </w:pPr>
                </w:p>
              </w:tc>
              <w:tc>
                <w:tcPr>
                  <w:tcW w:w="914" w:type="pct"/>
                  <w:noWrap w:val="0"/>
                  <w:vAlign w:val="center"/>
                </w:tcPr>
                <w:p>
                  <w:pPr>
                    <w:widowControl/>
                    <w:snapToGrid w:val="0"/>
                    <w:jc w:val="center"/>
                    <w:rPr>
                      <w:rFonts w:hint="eastAsia" w:eastAsia="宋体"/>
                      <w:color w:val="auto"/>
                      <w:lang w:eastAsia="zh-CN"/>
                    </w:rPr>
                  </w:pPr>
                  <w:r>
                    <w:rPr>
                      <w:rFonts w:hint="eastAsia"/>
                      <w:color w:val="auto"/>
                      <w:lang w:eastAsia="zh-CN"/>
                    </w:rPr>
                    <w:t>二硫化碳</w:t>
                  </w:r>
                </w:p>
              </w:tc>
              <w:tc>
                <w:tcPr>
                  <w:tcW w:w="1229" w:type="pct"/>
                  <w:noWrap w:val="0"/>
                  <w:vAlign w:val="center"/>
                </w:tcPr>
                <w:p>
                  <w:pPr>
                    <w:widowControl/>
                    <w:snapToGrid w:val="0"/>
                    <w:jc w:val="center"/>
                    <w:rPr>
                      <w:rFonts w:hint="default" w:eastAsia="宋体"/>
                      <w:color w:val="auto"/>
                      <w:highlight w:val="none"/>
                      <w:lang w:val="en-US" w:eastAsia="zh-CN"/>
                    </w:rPr>
                  </w:pPr>
                  <w:r>
                    <w:rPr>
                      <w:rFonts w:hint="eastAsia" w:eastAsia="宋体"/>
                      <w:color w:val="auto"/>
                      <w:highlight w:val="none"/>
                      <w:lang w:val="en-US" w:eastAsia="zh-CN"/>
                    </w:rPr>
                    <w:t>0.00007</w:t>
                  </w:r>
                </w:p>
              </w:tc>
              <w:tc>
                <w:tcPr>
                  <w:tcW w:w="1329" w:type="pct"/>
                  <w:noWrap w:val="0"/>
                  <w:vAlign w:val="center"/>
                </w:tcPr>
                <w:p>
                  <w:pPr>
                    <w:widowControl/>
                    <w:snapToGrid w:val="0"/>
                    <w:jc w:val="center"/>
                    <w:rPr>
                      <w:rFonts w:hint="default" w:eastAsia="宋体"/>
                      <w:color w:val="auto"/>
                      <w:lang w:val="en-US" w:eastAsia="zh-CN"/>
                    </w:rPr>
                  </w:pPr>
                  <w:r>
                    <w:rPr>
                      <w:rFonts w:hint="eastAsia"/>
                      <w:color w:val="auto"/>
                      <w:lang w:val="en-US" w:eastAsia="zh-CN"/>
                    </w:rPr>
                    <w:t>0.04</w:t>
                  </w:r>
                </w:p>
              </w:tc>
              <w:tc>
                <w:tcPr>
                  <w:tcW w:w="1525" w:type="dxa"/>
                  <w:noWrap w:val="0"/>
                  <w:vAlign w:val="center"/>
                </w:tcPr>
                <w:p>
                  <w:pPr>
                    <w:widowControl/>
                    <w:snapToGrid w:val="0"/>
                    <w:jc w:val="center"/>
                    <w:rPr>
                      <w:rFonts w:hint="default" w:ascii="Times New Roman" w:hAnsi="Times New Roman" w:eastAsia="宋体" w:cs="Times New Roman"/>
                      <w:bCs/>
                      <w:color w:val="auto"/>
                      <w:lang w:val="en-US" w:eastAsia="zh-CN"/>
                    </w:rPr>
                  </w:pPr>
                  <w:r>
                    <w:rPr>
                      <w:rFonts w:hint="eastAsia" w:ascii="Times New Roman" w:hAnsi="Times New Roman" w:eastAsia="宋体" w:cs="Times New Roman"/>
                      <w:bCs/>
                      <w:color w:val="auto"/>
                      <w:lang w:val="en-US" w:eastAsia="zh-CN"/>
                    </w:rPr>
                    <w:t>1750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3" w:hRule="atLeast"/>
                <w:jc w:val="center"/>
              </w:trPr>
              <w:tc>
                <w:tcPr>
                  <w:tcW w:w="601" w:type="pct"/>
                  <w:vMerge w:val="continue"/>
                  <w:noWrap w:val="0"/>
                  <w:vAlign w:val="center"/>
                </w:tcPr>
                <w:p>
                  <w:pPr>
                    <w:widowControl/>
                    <w:snapToGrid w:val="0"/>
                    <w:jc w:val="center"/>
                    <w:rPr>
                      <w:color w:val="auto"/>
                    </w:rPr>
                  </w:pPr>
                </w:p>
              </w:tc>
              <w:tc>
                <w:tcPr>
                  <w:tcW w:w="914" w:type="pct"/>
                  <w:noWrap w:val="0"/>
                  <w:vAlign w:val="center"/>
                </w:tcPr>
                <w:p>
                  <w:pPr>
                    <w:widowControl/>
                    <w:snapToGrid w:val="0"/>
                    <w:jc w:val="center"/>
                    <w:rPr>
                      <w:color w:val="auto"/>
                    </w:rPr>
                  </w:pPr>
                  <w:r>
                    <w:rPr>
                      <w:rFonts w:hint="eastAsia"/>
                      <w:color w:val="auto"/>
                    </w:rPr>
                    <w:t>非甲烷总烃</w:t>
                  </w:r>
                </w:p>
              </w:tc>
              <w:tc>
                <w:tcPr>
                  <w:tcW w:w="1229" w:type="pct"/>
                  <w:noWrap w:val="0"/>
                  <w:vAlign w:val="center"/>
                </w:tcPr>
                <w:p>
                  <w:pPr>
                    <w:widowControl/>
                    <w:snapToGrid w:val="0"/>
                    <w:jc w:val="center"/>
                    <w:rPr>
                      <w:rFonts w:hint="default" w:eastAsia="宋体"/>
                      <w:color w:val="auto"/>
                      <w:highlight w:val="none"/>
                      <w:lang w:val="en-US" w:eastAsia="zh-CN"/>
                    </w:rPr>
                  </w:pPr>
                  <w:r>
                    <w:rPr>
                      <w:rFonts w:hint="eastAsia" w:eastAsia="宋体"/>
                      <w:color w:val="auto"/>
                      <w:highlight w:val="none"/>
                      <w:lang w:val="en-US" w:eastAsia="zh-CN"/>
                    </w:rPr>
                    <w:t>0.0048</w:t>
                  </w:r>
                </w:p>
              </w:tc>
              <w:tc>
                <w:tcPr>
                  <w:tcW w:w="1329" w:type="pct"/>
                  <w:noWrap w:val="0"/>
                  <w:vAlign w:val="center"/>
                </w:tcPr>
                <w:p>
                  <w:pPr>
                    <w:widowControl/>
                    <w:snapToGrid w:val="0"/>
                    <w:jc w:val="center"/>
                    <w:rPr>
                      <w:color w:val="auto"/>
                    </w:rPr>
                  </w:pPr>
                  <w:r>
                    <w:rPr>
                      <w:rFonts w:hint="eastAsia"/>
                      <w:color w:val="auto"/>
                    </w:rPr>
                    <w:t>2.0</w:t>
                  </w:r>
                </w:p>
              </w:tc>
              <w:tc>
                <w:tcPr>
                  <w:tcW w:w="1525" w:type="dxa"/>
                  <w:noWrap w:val="0"/>
                  <w:vAlign w:val="center"/>
                </w:tcPr>
                <w:p>
                  <w:pPr>
                    <w:widowControl/>
                    <w:snapToGrid w:val="0"/>
                    <w:jc w:val="center"/>
                    <w:rPr>
                      <w:rFonts w:hint="default" w:ascii="Times New Roman" w:hAnsi="Times New Roman" w:eastAsia="宋体" w:cs="Times New Roman"/>
                      <w:bCs/>
                      <w:color w:val="auto"/>
                      <w:lang w:val="en-US" w:eastAsia="zh-CN"/>
                    </w:rPr>
                  </w:pPr>
                  <w:r>
                    <w:rPr>
                      <w:rFonts w:hint="eastAsia" w:ascii="Times New Roman" w:hAnsi="Times New Roman" w:eastAsia="宋体" w:cs="Times New Roman"/>
                      <w:bCs/>
                      <w:color w:val="auto"/>
                      <w:lang w:val="en-US" w:eastAsia="zh-CN"/>
                    </w:rPr>
                    <w:t>2400</w:t>
                  </w:r>
                </w:p>
              </w:tc>
            </w:tr>
          </w:tbl>
          <w:p>
            <w:pPr>
              <w:pStyle w:val="79"/>
              <w:spacing w:line="500" w:lineRule="exact"/>
              <w:ind w:firstLine="420"/>
              <w:rPr>
                <w:rFonts w:hint="eastAsia"/>
                <w:bCs/>
                <w:color w:val="auto"/>
                <w:kern w:val="2"/>
                <w:sz w:val="21"/>
              </w:rPr>
            </w:pPr>
            <w:r>
              <w:rPr>
                <w:rFonts w:hint="eastAsia"/>
                <w:bCs/>
                <w:color w:val="auto"/>
                <w:kern w:val="2"/>
                <w:sz w:val="21"/>
              </w:rPr>
              <w:t>根据《大气有害物质无组织排放卫生防护距离推导技术导则》（GB/T39499-2020）行业主要特征大气有害物质，“当目标企业无组织排放存在多种有毒有害污染物时，基于单个污染物的等标排放量计算结果，优先选择等标排放量最大的污染物为企业无组织排放的主要特征大气有害物质。当前两种污染物的等标排放量相差在10%以内时，需要同时选择这两种特征大气有害物质分别计算卫生防护距离初值。”</w:t>
            </w:r>
          </w:p>
          <w:p>
            <w:pPr>
              <w:pStyle w:val="79"/>
              <w:spacing w:line="500" w:lineRule="exact"/>
              <w:ind w:firstLine="420"/>
              <w:rPr>
                <w:color w:val="auto"/>
              </w:rPr>
            </w:pPr>
            <w:r>
              <w:rPr>
                <w:rFonts w:hint="eastAsia"/>
                <w:bCs/>
                <w:color w:val="auto"/>
                <w:kern w:val="2"/>
                <w:sz w:val="21"/>
              </w:rPr>
              <w:t>计算得出</w:t>
            </w:r>
            <w:r>
              <w:rPr>
                <w:rFonts w:hint="eastAsia"/>
                <w:bCs/>
                <w:color w:val="auto"/>
                <w:kern w:val="2"/>
                <w:sz w:val="21"/>
                <w:lang w:eastAsia="zh-CN"/>
              </w:rPr>
              <w:t>厂区</w:t>
            </w:r>
            <w:r>
              <w:rPr>
                <w:rFonts w:hint="eastAsia"/>
                <w:bCs/>
                <w:color w:val="auto"/>
                <w:kern w:val="2"/>
                <w:sz w:val="21"/>
              </w:rPr>
              <w:t>污染物的等标排放量相差不在10%以内，故只需选取较大值颗粒物（TSP）特征大气有害物质计算卫生防护距离初值。</w:t>
            </w:r>
          </w:p>
          <w:p>
            <w:pPr>
              <w:pStyle w:val="79"/>
              <w:spacing w:line="500" w:lineRule="exact"/>
              <w:ind w:firstLine="420"/>
              <w:rPr>
                <w:rFonts w:hint="default" w:ascii="Times New Roman" w:hAnsi="Times New Roman" w:eastAsia="宋体" w:cs="Times New Roman"/>
                <w:b w:val="0"/>
                <w:bCs/>
                <w:color w:val="auto"/>
                <w:kern w:val="2"/>
                <w:sz w:val="21"/>
                <w:lang w:eastAsia="zh-CN"/>
              </w:rPr>
            </w:pPr>
            <w:r>
              <w:rPr>
                <w:rFonts w:hint="eastAsia" w:cs="Times New Roman"/>
                <w:b w:val="0"/>
                <w:bCs/>
                <w:color w:val="auto"/>
                <w:kern w:val="2"/>
                <w:sz w:val="21"/>
                <w:lang w:val="en-US" w:eastAsia="zh-CN"/>
              </w:rPr>
              <w:t>2</w:t>
            </w:r>
            <w:r>
              <w:rPr>
                <w:rFonts w:hint="default" w:ascii="Times New Roman" w:hAnsi="Times New Roman" w:eastAsia="宋体" w:cs="Times New Roman"/>
                <w:b w:val="0"/>
                <w:bCs/>
                <w:color w:val="auto"/>
                <w:kern w:val="2"/>
                <w:sz w:val="21"/>
                <w:lang w:val="en-US" w:eastAsia="zh-CN"/>
              </w:rPr>
              <w:t>）</w:t>
            </w:r>
            <w:r>
              <w:rPr>
                <w:rFonts w:hint="default" w:ascii="Times New Roman" w:hAnsi="Times New Roman" w:eastAsia="宋体" w:cs="Times New Roman"/>
                <w:b w:val="0"/>
                <w:bCs/>
                <w:color w:val="auto"/>
                <w:kern w:val="2"/>
                <w:sz w:val="21"/>
                <w:lang w:eastAsia="zh-CN"/>
              </w:rPr>
              <w:t>卫生防护</w:t>
            </w:r>
            <w:r>
              <w:rPr>
                <w:rFonts w:hint="default" w:ascii="Times New Roman" w:hAnsi="Times New Roman" w:eastAsia="宋体" w:cs="Times New Roman"/>
                <w:bCs/>
                <w:color w:val="auto"/>
                <w:kern w:val="2"/>
                <w:sz w:val="21"/>
                <w:lang w:eastAsia="zh-CN"/>
              </w:rPr>
              <w:t>距离</w:t>
            </w:r>
            <w:r>
              <w:rPr>
                <w:rFonts w:hint="default" w:ascii="Times New Roman" w:hAnsi="Times New Roman" w:eastAsia="宋体" w:cs="Times New Roman"/>
                <w:b w:val="0"/>
                <w:bCs/>
                <w:color w:val="auto"/>
                <w:kern w:val="2"/>
                <w:sz w:val="21"/>
                <w:lang w:eastAsia="zh-CN"/>
              </w:rPr>
              <w:t>初值计算</w:t>
            </w:r>
          </w:p>
          <w:p>
            <w:pPr>
              <w:pStyle w:val="79"/>
              <w:spacing w:line="500" w:lineRule="exact"/>
              <w:ind w:firstLine="420"/>
              <w:rPr>
                <w:rFonts w:hint="default" w:ascii="Times New Roman" w:hAnsi="Times New Roman" w:eastAsia="宋体" w:cs="Times New Roman"/>
                <w:b w:val="0"/>
                <w:bCs/>
                <w:color w:val="auto"/>
                <w:kern w:val="2"/>
                <w:sz w:val="21"/>
                <w:lang w:eastAsia="zh-CN"/>
              </w:rPr>
            </w:pPr>
            <w:r>
              <w:rPr>
                <w:rFonts w:hint="default" w:ascii="Times New Roman" w:hAnsi="Times New Roman" w:eastAsia="宋体" w:cs="Times New Roman"/>
                <w:b w:val="0"/>
                <w:bCs/>
                <w:color w:val="auto"/>
                <w:kern w:val="2"/>
                <w:sz w:val="21"/>
                <w:lang w:eastAsia="zh-CN"/>
              </w:rPr>
              <w:t>根据《大气有害物质无组织排放卫生防护距离推导技术导则》（GB/T39499-2020）计算本项目的卫生防护距离。</w:t>
            </w:r>
          </w:p>
          <w:p>
            <w:pPr>
              <w:pStyle w:val="79"/>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color w:val="auto"/>
                <w:kern w:val="2"/>
                <w:sz w:val="21"/>
                <w:lang w:eastAsia="zh-CN"/>
              </w:rPr>
            </w:pPr>
            <w:r>
              <w:rPr>
                <w:rFonts w:hint="default" w:ascii="Times New Roman" w:hAnsi="Times New Roman" w:cs="Times New Roman"/>
                <w:color w:val="auto"/>
              </w:rPr>
              <w:drawing>
                <wp:anchor distT="0" distB="0" distL="114300" distR="114300" simplePos="0" relativeHeight="251660288" behindDoc="0" locked="0" layoutInCell="1" allowOverlap="1">
                  <wp:simplePos x="0" y="0"/>
                  <wp:positionH relativeFrom="column">
                    <wp:posOffset>1517650</wp:posOffset>
                  </wp:positionH>
                  <wp:positionV relativeFrom="paragraph">
                    <wp:posOffset>22860</wp:posOffset>
                  </wp:positionV>
                  <wp:extent cx="2152650" cy="476250"/>
                  <wp:effectExtent l="0" t="0" r="0" b="0"/>
                  <wp:wrapTopAndBottom/>
                  <wp:docPr id="20" name="图片 1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134"/>
                          <pic:cNvPicPr>
                            <a:picLocks noChangeAspect="1"/>
                          </pic:cNvPicPr>
                        </pic:nvPicPr>
                        <pic:blipFill>
                          <a:blip r:embed="rId18"/>
                          <a:stretch>
                            <a:fillRect/>
                          </a:stretch>
                        </pic:blipFill>
                        <pic:spPr>
                          <a:xfrm>
                            <a:off x="0" y="0"/>
                            <a:ext cx="2152650" cy="476250"/>
                          </a:xfrm>
                          <a:prstGeom prst="rect">
                            <a:avLst/>
                          </a:prstGeom>
                          <a:noFill/>
                          <a:ln>
                            <a:noFill/>
                          </a:ln>
                        </pic:spPr>
                      </pic:pic>
                    </a:graphicData>
                  </a:graphic>
                </wp:anchor>
              </w:drawing>
            </w:r>
            <w:r>
              <w:rPr>
                <w:rFonts w:hint="default" w:ascii="Times New Roman" w:hAnsi="Times New Roman" w:eastAsia="宋体" w:cs="Times New Roman"/>
                <w:b w:val="0"/>
                <w:bCs/>
                <w:color w:val="auto"/>
                <w:kern w:val="2"/>
                <w:sz w:val="21"/>
                <w:lang w:eastAsia="zh-CN"/>
              </w:rPr>
              <w:t>卫生防护距离初值的计算公式如下：</w:t>
            </w:r>
          </w:p>
          <w:p>
            <w:pPr>
              <w:pStyle w:val="79"/>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b w:val="0"/>
                <w:bCs/>
                <w:color w:val="auto"/>
                <w:kern w:val="2"/>
                <w:sz w:val="21"/>
                <w:lang w:eastAsia="zh-CN"/>
              </w:rPr>
            </w:pPr>
            <w:r>
              <w:rPr>
                <w:rFonts w:hint="default" w:ascii="Times New Roman" w:hAnsi="Times New Roman" w:eastAsia="宋体" w:cs="Times New Roman"/>
                <w:b w:val="0"/>
                <w:bCs/>
                <w:color w:val="auto"/>
                <w:kern w:val="2"/>
                <w:sz w:val="21"/>
                <w:lang w:eastAsia="zh-CN"/>
              </w:rPr>
              <w:t>式中：Qc——大气有害物质的无组织排放量，单位为千克每小时（</w:t>
            </w:r>
            <w:r>
              <w:rPr>
                <w:rFonts w:hint="default" w:ascii="Times New Roman" w:hAnsi="Times New Roman" w:eastAsia="宋体" w:cs="Times New Roman"/>
                <w:b w:val="0"/>
                <w:bCs/>
                <w:color w:val="auto"/>
                <w:kern w:val="2"/>
                <w:sz w:val="21"/>
                <w:lang w:val="en-US" w:eastAsia="zh-CN"/>
              </w:rPr>
              <w:t>kg/h</w:t>
            </w:r>
            <w:r>
              <w:rPr>
                <w:rFonts w:hint="default" w:ascii="Times New Roman" w:hAnsi="Times New Roman" w:eastAsia="宋体" w:cs="Times New Roman"/>
                <w:b w:val="0"/>
                <w:bCs/>
                <w:color w:val="auto"/>
                <w:kern w:val="2"/>
                <w:sz w:val="21"/>
                <w:lang w:eastAsia="zh-CN"/>
              </w:rPr>
              <w:t>）；</w:t>
            </w:r>
          </w:p>
          <w:p>
            <w:pPr>
              <w:pStyle w:val="79"/>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1050" w:firstLineChars="500"/>
              <w:textAlignment w:val="auto"/>
              <w:rPr>
                <w:rFonts w:hint="default" w:ascii="Times New Roman" w:hAnsi="Times New Roman" w:eastAsia="宋体" w:cs="Times New Roman"/>
                <w:b w:val="0"/>
                <w:bCs/>
                <w:color w:val="auto"/>
                <w:kern w:val="2"/>
                <w:sz w:val="21"/>
                <w:lang w:eastAsia="zh-CN"/>
              </w:rPr>
            </w:pPr>
            <w:r>
              <w:rPr>
                <w:rFonts w:hint="default" w:ascii="Times New Roman" w:hAnsi="Times New Roman" w:eastAsia="宋体" w:cs="Times New Roman"/>
                <w:b w:val="0"/>
                <w:bCs/>
                <w:color w:val="auto"/>
                <w:kern w:val="2"/>
                <w:sz w:val="21"/>
                <w:lang w:eastAsia="zh-CN"/>
              </w:rPr>
              <w:t>Cm——大气有害物质环境空气质量的标准限值，单位为毫克每立方米（mg/m</w:t>
            </w:r>
            <w:r>
              <w:rPr>
                <w:rFonts w:hint="default" w:ascii="Times New Roman" w:hAnsi="Times New Roman" w:eastAsia="宋体" w:cs="Times New Roman"/>
                <w:b w:val="0"/>
                <w:bCs/>
                <w:color w:val="auto"/>
                <w:kern w:val="2"/>
                <w:sz w:val="21"/>
                <w:vertAlign w:val="superscript"/>
                <w:lang w:eastAsia="zh-CN"/>
              </w:rPr>
              <w:t>3</w:t>
            </w:r>
            <w:r>
              <w:rPr>
                <w:rFonts w:hint="default" w:ascii="Times New Roman" w:hAnsi="Times New Roman" w:eastAsia="宋体" w:cs="Times New Roman"/>
                <w:b w:val="0"/>
                <w:bCs/>
                <w:color w:val="auto"/>
                <w:kern w:val="2"/>
                <w:sz w:val="21"/>
                <w:vertAlign w:val="baseline"/>
                <w:lang w:eastAsia="zh-CN"/>
              </w:rPr>
              <w:t>），当特征大气有害物质在GB 3095中有规定的二级标准日均值时，</w:t>
            </w:r>
            <w:r>
              <w:rPr>
                <w:rFonts w:hint="default" w:ascii="Times New Roman" w:hAnsi="Times New Roman" w:eastAsia="宋体" w:cs="Times New Roman"/>
                <w:b w:val="0"/>
                <w:bCs/>
                <w:color w:val="auto"/>
                <w:kern w:val="2"/>
                <w:sz w:val="21"/>
                <w:lang w:eastAsia="zh-CN"/>
              </w:rPr>
              <w:t>Cm</w:t>
            </w:r>
            <w:r>
              <w:rPr>
                <w:rFonts w:hint="default" w:ascii="Times New Roman" w:hAnsi="Times New Roman" w:eastAsia="宋体" w:cs="Times New Roman"/>
                <w:b w:val="0"/>
                <w:bCs/>
                <w:color w:val="auto"/>
                <w:kern w:val="2"/>
                <w:sz w:val="21"/>
                <w:vertAlign w:val="baseline"/>
                <w:lang w:eastAsia="zh-CN"/>
              </w:rPr>
              <w:t>一般可取其二级标准日均值的三倍；但对于致癌物质、毒性可累积的物质如苯、汞、铅等，则直接取其二级标准日均值。当特征大气有害物质在GB 3095中无规定时，可按照HJ 2.2中规定的l h平均标准值。恶臭类污染物取GB 14554中规定的臭气浓度一级标准值</w:t>
            </w:r>
            <w:r>
              <w:rPr>
                <w:rFonts w:hint="default" w:ascii="Times New Roman" w:hAnsi="Times New Roman" w:eastAsia="宋体" w:cs="Times New Roman"/>
                <w:b w:val="0"/>
                <w:bCs/>
                <w:color w:val="auto"/>
                <w:kern w:val="2"/>
                <w:sz w:val="21"/>
                <w:lang w:eastAsia="zh-CN"/>
              </w:rPr>
              <w:t>；</w:t>
            </w:r>
          </w:p>
          <w:p>
            <w:pPr>
              <w:pStyle w:val="79"/>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1050" w:firstLineChars="500"/>
              <w:textAlignment w:val="auto"/>
              <w:rPr>
                <w:rFonts w:hint="default" w:ascii="Times New Roman" w:hAnsi="Times New Roman" w:eastAsia="宋体" w:cs="Times New Roman"/>
                <w:b w:val="0"/>
                <w:bCs/>
                <w:color w:val="auto"/>
                <w:kern w:val="2"/>
                <w:sz w:val="21"/>
                <w:lang w:eastAsia="zh-CN"/>
              </w:rPr>
            </w:pPr>
            <w:r>
              <w:rPr>
                <w:rFonts w:hint="default" w:ascii="Times New Roman" w:hAnsi="Times New Roman" w:eastAsia="宋体" w:cs="Times New Roman"/>
                <w:b w:val="0"/>
                <w:bCs/>
                <w:color w:val="auto"/>
                <w:kern w:val="2"/>
                <w:sz w:val="21"/>
                <w:lang w:eastAsia="zh-CN"/>
              </w:rPr>
              <w:t>L——大气有害物质卫生防护距离初值，单位为米（</w:t>
            </w:r>
            <w:r>
              <w:rPr>
                <w:rFonts w:hint="default" w:ascii="Times New Roman" w:hAnsi="Times New Roman" w:eastAsia="宋体" w:cs="Times New Roman"/>
                <w:b w:val="0"/>
                <w:bCs/>
                <w:color w:val="auto"/>
                <w:kern w:val="2"/>
                <w:sz w:val="21"/>
                <w:lang w:val="en-US" w:eastAsia="zh-CN"/>
              </w:rPr>
              <w:t>m</w:t>
            </w:r>
            <w:r>
              <w:rPr>
                <w:rFonts w:hint="default" w:ascii="Times New Roman" w:hAnsi="Times New Roman" w:eastAsia="宋体" w:cs="Times New Roman"/>
                <w:b w:val="0"/>
                <w:bCs/>
                <w:color w:val="auto"/>
                <w:kern w:val="2"/>
                <w:sz w:val="21"/>
                <w:lang w:eastAsia="zh-CN"/>
              </w:rPr>
              <w:t>）；</w:t>
            </w:r>
          </w:p>
          <w:p>
            <w:pPr>
              <w:pStyle w:val="79"/>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1050" w:firstLineChars="500"/>
              <w:textAlignment w:val="auto"/>
              <w:rPr>
                <w:rFonts w:hint="default" w:ascii="Times New Roman" w:hAnsi="Times New Roman" w:eastAsia="宋体" w:cs="Times New Roman"/>
                <w:b w:val="0"/>
                <w:bCs/>
                <w:color w:val="auto"/>
                <w:kern w:val="2"/>
                <w:sz w:val="21"/>
                <w:lang w:val="en-US" w:eastAsia="zh-CN"/>
              </w:rPr>
            </w:pPr>
            <w:r>
              <w:rPr>
                <w:rFonts w:hint="default" w:ascii="Times New Roman" w:hAnsi="Times New Roman" w:eastAsia="宋体" w:cs="Times New Roman"/>
                <w:b w:val="0"/>
                <w:bCs/>
                <w:color w:val="auto"/>
                <w:kern w:val="2"/>
                <w:sz w:val="21"/>
                <w:lang w:val="en-US" w:eastAsia="zh-CN"/>
              </w:rPr>
              <w:t>r</w:t>
            </w:r>
            <w:r>
              <w:rPr>
                <w:rFonts w:hint="default" w:ascii="Times New Roman" w:hAnsi="Times New Roman" w:eastAsia="宋体" w:cs="Times New Roman"/>
                <w:b w:val="0"/>
                <w:bCs/>
                <w:color w:val="auto"/>
                <w:kern w:val="2"/>
                <w:sz w:val="21"/>
                <w:lang w:eastAsia="zh-CN"/>
              </w:rPr>
              <w:t>——大气有害物质无组织排放源所在生产单元的等效半径，单位为米（</w:t>
            </w:r>
            <w:r>
              <w:rPr>
                <w:rFonts w:hint="default" w:ascii="Times New Roman" w:hAnsi="Times New Roman" w:eastAsia="宋体" w:cs="Times New Roman"/>
                <w:b w:val="0"/>
                <w:bCs/>
                <w:color w:val="auto"/>
                <w:kern w:val="2"/>
                <w:sz w:val="21"/>
                <w:lang w:val="en-US" w:eastAsia="zh-CN"/>
              </w:rPr>
              <w:t>m</w:t>
            </w:r>
            <w:r>
              <w:rPr>
                <w:rFonts w:hint="default" w:ascii="Times New Roman" w:hAnsi="Times New Roman" w:eastAsia="宋体" w:cs="Times New Roman"/>
                <w:b w:val="0"/>
                <w:bCs/>
                <w:color w:val="auto"/>
                <w:kern w:val="2"/>
                <w:sz w:val="21"/>
                <w:lang w:eastAsia="zh-CN"/>
              </w:rPr>
              <w:t>），</w:t>
            </w:r>
            <w:r>
              <w:rPr>
                <w:rFonts w:hint="default" w:ascii="Times New Roman" w:hAnsi="Times New Roman" w:cs="Times New Roman"/>
                <w:color w:val="auto"/>
              </w:rPr>
              <w:drawing>
                <wp:inline distT="0" distB="0" distL="114300" distR="114300">
                  <wp:extent cx="751840" cy="194310"/>
                  <wp:effectExtent l="0" t="0" r="10160" b="15240"/>
                  <wp:docPr id="61" name="图片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12"/>
                          <pic:cNvPicPr>
                            <a:picLocks noChangeAspect="1"/>
                          </pic:cNvPicPr>
                        </pic:nvPicPr>
                        <pic:blipFill>
                          <a:blip r:embed="rId19"/>
                          <a:stretch>
                            <a:fillRect/>
                          </a:stretch>
                        </pic:blipFill>
                        <pic:spPr>
                          <a:xfrm>
                            <a:off x="0" y="0"/>
                            <a:ext cx="751840" cy="194310"/>
                          </a:xfrm>
                          <a:prstGeom prst="rect">
                            <a:avLst/>
                          </a:prstGeom>
                          <a:noFill/>
                          <a:ln>
                            <a:noFill/>
                          </a:ln>
                        </pic:spPr>
                      </pic:pic>
                    </a:graphicData>
                  </a:graphic>
                </wp:inline>
              </w:drawing>
            </w:r>
            <w:r>
              <w:rPr>
                <w:rFonts w:hint="default" w:ascii="Times New Roman" w:hAnsi="Times New Roman" w:cs="Times New Roman"/>
                <w:color w:val="auto"/>
                <w:lang w:eastAsia="zh-CN"/>
              </w:rPr>
              <w:t>；</w:t>
            </w:r>
          </w:p>
          <w:p>
            <w:pPr>
              <w:pStyle w:val="79"/>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1050" w:firstLineChars="500"/>
              <w:textAlignment w:val="auto"/>
              <w:rPr>
                <w:rFonts w:hint="default" w:ascii="Times New Roman" w:hAnsi="Times New Roman" w:eastAsia="宋体" w:cs="Times New Roman"/>
                <w:b w:val="0"/>
                <w:bCs/>
                <w:color w:val="auto"/>
                <w:kern w:val="2"/>
                <w:sz w:val="21"/>
                <w:lang w:eastAsia="zh-CN"/>
              </w:rPr>
            </w:pPr>
            <w:r>
              <w:rPr>
                <w:rFonts w:hint="default" w:ascii="Times New Roman" w:hAnsi="Times New Roman" w:eastAsia="宋体" w:cs="Times New Roman"/>
                <w:b w:val="0"/>
                <w:bCs/>
                <w:color w:val="auto"/>
                <w:kern w:val="2"/>
                <w:sz w:val="21"/>
                <w:lang w:val="en-US" w:eastAsia="zh-CN"/>
              </w:rPr>
              <w:t>A、</w:t>
            </w:r>
            <w:r>
              <w:rPr>
                <w:rFonts w:hint="default" w:ascii="Times New Roman" w:hAnsi="Times New Roman" w:eastAsia="宋体" w:cs="Times New Roman"/>
                <w:b w:val="0"/>
                <w:bCs/>
                <w:color w:val="auto"/>
                <w:kern w:val="2"/>
                <w:sz w:val="21"/>
                <w:lang w:eastAsia="zh-CN"/>
              </w:rPr>
              <w:t>B、C、D——卫生防护距离初值计算系数，无因数，根据工业企业所在地区近</w:t>
            </w:r>
            <w:r>
              <w:rPr>
                <w:rFonts w:hint="default" w:ascii="Times New Roman" w:hAnsi="Times New Roman" w:eastAsia="宋体" w:cs="Times New Roman"/>
                <w:b w:val="0"/>
                <w:bCs/>
                <w:color w:val="auto"/>
                <w:kern w:val="2"/>
                <w:sz w:val="21"/>
                <w:lang w:val="en-US" w:eastAsia="zh-CN"/>
              </w:rPr>
              <w:t>5</w:t>
            </w:r>
            <w:r>
              <w:rPr>
                <w:rFonts w:hint="default" w:ascii="Times New Roman" w:hAnsi="Times New Roman" w:eastAsia="宋体" w:cs="Times New Roman"/>
                <w:b w:val="0"/>
                <w:bCs/>
                <w:color w:val="auto"/>
                <w:kern w:val="2"/>
                <w:sz w:val="21"/>
                <w:lang w:eastAsia="zh-CN"/>
              </w:rPr>
              <w:t>年平均风速及大气污染源构成类别从下表查取。</w:t>
            </w:r>
          </w:p>
          <w:p>
            <w:pPr>
              <w:pStyle w:val="79"/>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表</w:t>
            </w:r>
            <w:r>
              <w:rPr>
                <w:rFonts w:hint="default" w:ascii="Times New Roman" w:hAnsi="Times New Roman" w:eastAsia="宋体" w:cs="Times New Roman"/>
                <w:b/>
                <w:bCs/>
                <w:color w:val="auto"/>
                <w:sz w:val="21"/>
                <w:szCs w:val="21"/>
                <w:lang w:val="en-US" w:eastAsia="zh-CN"/>
              </w:rPr>
              <w:t>4-</w:t>
            </w:r>
            <w:r>
              <w:rPr>
                <w:rFonts w:hint="eastAsia" w:cs="Times New Roman"/>
                <w:b/>
                <w:bCs/>
                <w:color w:val="auto"/>
                <w:sz w:val="21"/>
                <w:szCs w:val="21"/>
                <w:lang w:val="en-US" w:eastAsia="zh-CN"/>
              </w:rPr>
              <w:t>11</w:t>
            </w:r>
            <w:r>
              <w:rPr>
                <w:rFonts w:hint="default" w:ascii="Times New Roman" w:hAnsi="Times New Roman" w:eastAsia="宋体" w:cs="Times New Roman"/>
                <w:b/>
                <w:bCs/>
                <w:color w:val="auto"/>
                <w:sz w:val="21"/>
                <w:szCs w:val="21"/>
                <w:lang w:val="en-US" w:eastAsia="zh-CN"/>
              </w:rPr>
              <w:t xml:space="preserve">  </w:t>
            </w:r>
            <w:r>
              <w:rPr>
                <w:rFonts w:hint="default" w:ascii="Times New Roman" w:hAnsi="Times New Roman" w:eastAsia="宋体" w:cs="Times New Roman"/>
                <w:b/>
                <w:bCs/>
                <w:color w:val="auto"/>
                <w:sz w:val="21"/>
                <w:szCs w:val="21"/>
              </w:rPr>
              <w:t>卫生防护距离</w:t>
            </w:r>
            <w:r>
              <w:rPr>
                <w:rFonts w:hint="default" w:ascii="Times New Roman" w:hAnsi="Times New Roman" w:eastAsia="宋体" w:cs="Times New Roman"/>
                <w:b/>
                <w:bCs/>
                <w:color w:val="auto"/>
                <w:sz w:val="21"/>
                <w:szCs w:val="21"/>
                <w:lang w:eastAsia="zh-CN"/>
              </w:rPr>
              <w:t>初值</w:t>
            </w:r>
            <w:r>
              <w:rPr>
                <w:rFonts w:hint="default" w:ascii="Times New Roman" w:hAnsi="Times New Roman" w:eastAsia="宋体" w:cs="Times New Roman"/>
                <w:b/>
                <w:bCs/>
                <w:color w:val="auto"/>
                <w:sz w:val="21"/>
                <w:szCs w:val="21"/>
              </w:rPr>
              <w:t>计算系数</w:t>
            </w:r>
          </w:p>
          <w:tbl>
            <w:tblPr>
              <w:tblStyle w:val="32"/>
              <w:tblW w:w="92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8"/>
              <w:gridCol w:w="1357"/>
              <w:gridCol w:w="771"/>
              <w:gridCol w:w="771"/>
              <w:gridCol w:w="777"/>
              <w:gridCol w:w="771"/>
              <w:gridCol w:w="771"/>
              <w:gridCol w:w="777"/>
              <w:gridCol w:w="771"/>
              <w:gridCol w:w="771"/>
              <w:gridCol w:w="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 w:hRule="exact"/>
                <w:jc w:val="center"/>
              </w:trPr>
              <w:tc>
                <w:tcPr>
                  <w:tcW w:w="492" w:type="pct"/>
                  <w:vMerge w:val="restar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卫生防护距离初值计算系数</w:t>
                  </w:r>
                </w:p>
              </w:tc>
              <w:tc>
                <w:tcPr>
                  <w:tcW w:w="735" w:type="pct"/>
                  <w:vMerge w:val="restar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工业企业所在地区近五年平均风速/（m/s）</w:t>
                  </w:r>
                </w:p>
              </w:tc>
              <w:tc>
                <w:tcPr>
                  <w:tcW w:w="3771" w:type="pct"/>
                  <w:gridSpan w:val="9"/>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卫生防护距离L/m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exact"/>
                <w:jc w:val="center"/>
              </w:trPr>
              <w:tc>
                <w:tcPr>
                  <w:tcW w:w="492" w:type="pct"/>
                  <w:vMerge w:val="continue"/>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p>
              </w:tc>
              <w:tc>
                <w:tcPr>
                  <w:tcW w:w="735" w:type="pct"/>
                  <w:vMerge w:val="continue"/>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p>
              </w:tc>
              <w:tc>
                <w:tcPr>
                  <w:tcW w:w="1257" w:type="pct"/>
                  <w:gridSpan w:val="3"/>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L≤1000</w:t>
                  </w:r>
                </w:p>
              </w:tc>
              <w:tc>
                <w:tcPr>
                  <w:tcW w:w="1257" w:type="pct"/>
                  <w:gridSpan w:val="3"/>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1000＜L≤2000</w:t>
                  </w:r>
                </w:p>
              </w:tc>
              <w:tc>
                <w:tcPr>
                  <w:tcW w:w="1256" w:type="pct"/>
                  <w:gridSpan w:val="3"/>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L＞2000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exact"/>
                <w:jc w:val="center"/>
              </w:trPr>
              <w:tc>
                <w:tcPr>
                  <w:tcW w:w="492" w:type="pct"/>
                  <w:vMerge w:val="continue"/>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p>
              </w:tc>
              <w:tc>
                <w:tcPr>
                  <w:tcW w:w="735" w:type="pct"/>
                  <w:vMerge w:val="continue"/>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p>
              </w:tc>
              <w:tc>
                <w:tcPr>
                  <w:tcW w:w="3771" w:type="pct"/>
                  <w:gridSpan w:val="9"/>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工业企业大气污染源构成类别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3" w:hRule="exact"/>
                <w:jc w:val="center"/>
              </w:trPr>
              <w:tc>
                <w:tcPr>
                  <w:tcW w:w="492" w:type="pct"/>
                  <w:vMerge w:val="continue"/>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p>
              </w:tc>
              <w:tc>
                <w:tcPr>
                  <w:tcW w:w="735" w:type="pct"/>
                  <w:vMerge w:val="continue"/>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p>
              </w:tc>
              <w:tc>
                <w:tcPr>
                  <w:tcW w:w="418"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Ⅰ</w:t>
                  </w:r>
                </w:p>
              </w:tc>
              <w:tc>
                <w:tcPr>
                  <w:tcW w:w="418"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Ⅱ</w:t>
                  </w:r>
                </w:p>
              </w:tc>
              <w:tc>
                <w:tcPr>
                  <w:tcW w:w="421"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Ⅲ</w:t>
                  </w:r>
                </w:p>
              </w:tc>
              <w:tc>
                <w:tcPr>
                  <w:tcW w:w="418"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Ⅰ</w:t>
                  </w:r>
                </w:p>
              </w:tc>
              <w:tc>
                <w:tcPr>
                  <w:tcW w:w="418"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Ⅱ</w:t>
                  </w:r>
                </w:p>
              </w:tc>
              <w:tc>
                <w:tcPr>
                  <w:tcW w:w="421"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Ⅲ</w:t>
                  </w:r>
                </w:p>
              </w:tc>
              <w:tc>
                <w:tcPr>
                  <w:tcW w:w="418"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Ⅰ</w:t>
                  </w:r>
                </w:p>
              </w:tc>
              <w:tc>
                <w:tcPr>
                  <w:tcW w:w="418"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Ⅱ</w:t>
                  </w:r>
                </w:p>
              </w:tc>
              <w:tc>
                <w:tcPr>
                  <w:tcW w:w="419"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8" w:hRule="atLeast"/>
                <w:jc w:val="center"/>
              </w:trPr>
              <w:tc>
                <w:tcPr>
                  <w:tcW w:w="492" w:type="pct"/>
                  <w:vMerge w:val="restar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A</w:t>
                  </w:r>
                </w:p>
              </w:tc>
              <w:tc>
                <w:tcPr>
                  <w:tcW w:w="735" w:type="pct"/>
                  <w:tcBorders>
                    <w:top w:val="single" w:color="auto" w:sz="4" w:space="0"/>
                    <w:left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&lt;2</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2～4</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&gt;4</w:t>
                  </w:r>
                </w:p>
              </w:tc>
              <w:tc>
                <w:tcPr>
                  <w:tcW w:w="418" w:type="pct"/>
                  <w:tcBorders>
                    <w:top w:val="single" w:color="auto" w:sz="4" w:space="0"/>
                    <w:left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400</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700</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530</w:t>
                  </w:r>
                </w:p>
              </w:tc>
              <w:tc>
                <w:tcPr>
                  <w:tcW w:w="418" w:type="pct"/>
                  <w:tcBorders>
                    <w:top w:val="single" w:color="auto" w:sz="4" w:space="0"/>
                    <w:left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400</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470</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350</w:t>
                  </w:r>
                </w:p>
              </w:tc>
              <w:tc>
                <w:tcPr>
                  <w:tcW w:w="421" w:type="pct"/>
                  <w:tcBorders>
                    <w:top w:val="single" w:color="auto" w:sz="4" w:space="0"/>
                    <w:left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400</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350</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260</w:t>
                  </w:r>
                </w:p>
              </w:tc>
              <w:tc>
                <w:tcPr>
                  <w:tcW w:w="418" w:type="pct"/>
                  <w:tcBorders>
                    <w:top w:val="single" w:color="auto" w:sz="4" w:space="0"/>
                    <w:left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400</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700</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530</w:t>
                  </w:r>
                </w:p>
              </w:tc>
              <w:tc>
                <w:tcPr>
                  <w:tcW w:w="418" w:type="pct"/>
                  <w:tcBorders>
                    <w:top w:val="single" w:color="auto" w:sz="4" w:space="0"/>
                    <w:left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400</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470</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350</w:t>
                  </w:r>
                </w:p>
              </w:tc>
              <w:tc>
                <w:tcPr>
                  <w:tcW w:w="421" w:type="pct"/>
                  <w:tcBorders>
                    <w:top w:val="single" w:color="auto" w:sz="4" w:space="0"/>
                    <w:left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400</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350</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260</w:t>
                  </w:r>
                </w:p>
              </w:tc>
              <w:tc>
                <w:tcPr>
                  <w:tcW w:w="418" w:type="pct"/>
                  <w:tcBorders>
                    <w:top w:val="single" w:color="auto" w:sz="4" w:space="0"/>
                    <w:left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80</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380</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290</w:t>
                  </w:r>
                </w:p>
              </w:tc>
              <w:tc>
                <w:tcPr>
                  <w:tcW w:w="418" w:type="pct"/>
                  <w:tcBorders>
                    <w:top w:val="single" w:color="auto" w:sz="4" w:space="0"/>
                    <w:left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80</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250</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190</w:t>
                  </w:r>
                </w:p>
              </w:tc>
              <w:tc>
                <w:tcPr>
                  <w:tcW w:w="419"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80</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190</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492" w:type="pct"/>
                  <w:vMerge w:val="restar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B</w:t>
                  </w:r>
                </w:p>
              </w:tc>
              <w:tc>
                <w:tcPr>
                  <w:tcW w:w="735" w:type="pct"/>
                  <w:tcBorders>
                    <w:top w:val="single" w:color="auto" w:sz="4" w:space="0"/>
                    <w:left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&lt;2</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&gt;2</w:t>
                  </w:r>
                </w:p>
              </w:tc>
              <w:tc>
                <w:tcPr>
                  <w:tcW w:w="1257" w:type="pct"/>
                  <w:gridSpan w:val="3"/>
                  <w:tcBorders>
                    <w:top w:val="single" w:color="auto" w:sz="4" w:space="0"/>
                    <w:left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0.01</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0.021</w:t>
                  </w:r>
                </w:p>
              </w:tc>
              <w:tc>
                <w:tcPr>
                  <w:tcW w:w="1257" w:type="pct"/>
                  <w:gridSpan w:val="3"/>
                  <w:tcBorders>
                    <w:top w:val="single" w:color="auto" w:sz="4" w:space="0"/>
                    <w:left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0.015</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0.036</w:t>
                  </w:r>
                </w:p>
              </w:tc>
              <w:tc>
                <w:tcPr>
                  <w:tcW w:w="1256" w:type="pct"/>
                  <w:gridSpan w:val="3"/>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0.015</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492" w:type="pct"/>
                  <w:vMerge w:val="restar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C</w:t>
                  </w:r>
                </w:p>
              </w:tc>
              <w:tc>
                <w:tcPr>
                  <w:tcW w:w="735" w:type="pct"/>
                  <w:tcBorders>
                    <w:top w:val="single" w:color="auto" w:sz="4" w:space="0"/>
                    <w:left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&lt;2</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&gt;2</w:t>
                  </w:r>
                </w:p>
              </w:tc>
              <w:tc>
                <w:tcPr>
                  <w:tcW w:w="1257" w:type="pct"/>
                  <w:gridSpan w:val="3"/>
                  <w:tcBorders>
                    <w:top w:val="single" w:color="auto" w:sz="4" w:space="0"/>
                    <w:left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1.85</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1.85</w:t>
                  </w:r>
                </w:p>
              </w:tc>
              <w:tc>
                <w:tcPr>
                  <w:tcW w:w="1257" w:type="pct"/>
                  <w:gridSpan w:val="3"/>
                  <w:tcBorders>
                    <w:top w:val="single" w:color="auto" w:sz="4" w:space="0"/>
                    <w:left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1.79</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1.77</w:t>
                  </w:r>
                </w:p>
              </w:tc>
              <w:tc>
                <w:tcPr>
                  <w:tcW w:w="1256" w:type="pct"/>
                  <w:gridSpan w:val="3"/>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1.79</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492"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D</w:t>
                  </w:r>
                </w:p>
              </w:tc>
              <w:tc>
                <w:tcPr>
                  <w:tcW w:w="735" w:type="pc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&lt;2</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&gt;2</w:t>
                  </w:r>
                </w:p>
              </w:tc>
              <w:tc>
                <w:tcPr>
                  <w:tcW w:w="1257" w:type="pct"/>
                  <w:gridSpan w:val="3"/>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0.78</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0.84</w:t>
                  </w:r>
                </w:p>
              </w:tc>
              <w:tc>
                <w:tcPr>
                  <w:tcW w:w="1257" w:type="pct"/>
                  <w:gridSpan w:val="3"/>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0.78</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0.84</w:t>
                  </w:r>
                </w:p>
              </w:tc>
              <w:tc>
                <w:tcPr>
                  <w:tcW w:w="1256" w:type="pct"/>
                  <w:gridSpan w:val="3"/>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0.57</w:t>
                  </w:r>
                </w:p>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000" w:type="pct"/>
                  <w:gridSpan w:val="11"/>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napToGrid w:val="0"/>
                    <w:spacing w:line="240" w:lineRule="auto"/>
                    <w:ind w:firstLine="0" w:firstLineChars="0"/>
                    <w:jc w:val="both"/>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注：Ⅰ类：与无组织排放源共存的排放同种有害气体的排气筒的排放量，大于或等于标准规定的允许排放量的1/3者。</w:t>
                  </w:r>
                </w:p>
                <w:p>
                  <w:pPr>
                    <w:widowControl/>
                    <w:snapToGrid w:val="0"/>
                    <w:spacing w:line="240" w:lineRule="auto"/>
                    <w:ind w:firstLine="420" w:firstLineChars="200"/>
                    <w:jc w:val="both"/>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Ⅱ类：与无组织排放源共存的排放同种有害气体的排气筒的排放量，小于标准规定的允许排放量的1/3，或虽无排放同种大气污染物之排气筒共存，但无组织排放的有害物质的容许浓度指标是按急性反应指标确定者。</w:t>
                  </w:r>
                </w:p>
                <w:p>
                  <w:pPr>
                    <w:widowControl/>
                    <w:snapToGrid w:val="0"/>
                    <w:spacing w:line="240" w:lineRule="auto"/>
                    <w:ind w:firstLine="420" w:firstLineChars="200"/>
                    <w:jc w:val="both"/>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Ⅲ类：无排放同种有害物质的排气筒与无组织排放源共存，且无组织排放的有害物质的容许浓度是按慢性反应指标确定者。</w:t>
                  </w:r>
                </w:p>
              </w:tc>
            </w:tr>
          </w:tbl>
          <w:p>
            <w:pPr>
              <w:pStyle w:val="79"/>
              <w:numPr>
                <w:ilvl w:val="0"/>
                <w:numId w:val="0"/>
              </w:numPr>
              <w:spacing w:line="500" w:lineRule="exact"/>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rPr>
              <w:t>表</w:t>
            </w:r>
            <w:r>
              <w:rPr>
                <w:rFonts w:hint="default" w:ascii="Times New Roman" w:hAnsi="Times New Roman" w:eastAsia="宋体" w:cs="Times New Roman"/>
                <w:b/>
                <w:bCs/>
                <w:color w:val="auto"/>
                <w:sz w:val="21"/>
                <w:szCs w:val="21"/>
                <w:lang w:val="en-US" w:eastAsia="zh-CN"/>
              </w:rPr>
              <w:t>4-</w:t>
            </w:r>
            <w:r>
              <w:rPr>
                <w:rFonts w:hint="eastAsia" w:cs="Times New Roman"/>
                <w:b/>
                <w:bCs/>
                <w:color w:val="auto"/>
                <w:sz w:val="21"/>
                <w:szCs w:val="21"/>
                <w:lang w:val="en-US" w:eastAsia="zh-CN"/>
              </w:rPr>
              <w:t>12</w:t>
            </w:r>
            <w:r>
              <w:rPr>
                <w:rFonts w:hint="default" w:ascii="Times New Roman" w:hAnsi="Times New Roman" w:eastAsia="宋体" w:cs="Times New Roman"/>
                <w:b/>
                <w:bCs/>
                <w:color w:val="auto"/>
                <w:sz w:val="21"/>
                <w:szCs w:val="21"/>
                <w:lang w:val="en-US" w:eastAsia="zh-CN"/>
              </w:rPr>
              <w:t xml:space="preserve">  </w:t>
            </w:r>
            <w:r>
              <w:rPr>
                <w:rFonts w:hint="default" w:ascii="Times New Roman" w:hAnsi="Times New Roman" w:eastAsia="宋体" w:cs="Times New Roman"/>
                <w:b/>
                <w:bCs/>
                <w:color w:val="auto"/>
                <w:sz w:val="21"/>
                <w:szCs w:val="21"/>
              </w:rPr>
              <w:t>项目</w:t>
            </w:r>
            <w:r>
              <w:rPr>
                <w:rFonts w:hint="default" w:ascii="Times New Roman" w:hAnsi="Times New Roman" w:eastAsia="宋体" w:cs="Times New Roman"/>
                <w:b/>
                <w:bCs/>
                <w:color w:val="auto"/>
                <w:sz w:val="21"/>
                <w:szCs w:val="21"/>
                <w:lang w:eastAsia="zh-CN"/>
              </w:rPr>
              <w:t>卫生</w:t>
            </w:r>
            <w:r>
              <w:rPr>
                <w:rFonts w:hint="default" w:ascii="Times New Roman" w:hAnsi="Times New Roman" w:eastAsia="宋体" w:cs="Times New Roman"/>
                <w:b/>
                <w:bCs/>
                <w:color w:val="auto"/>
                <w:sz w:val="21"/>
                <w:szCs w:val="21"/>
                <w:highlight w:val="none"/>
                <w:lang w:eastAsia="zh-CN"/>
              </w:rPr>
              <w:t>防护距离初值计算结果</w:t>
            </w:r>
          </w:p>
          <w:tbl>
            <w:tblPr>
              <w:tblStyle w:val="32"/>
              <w:tblW w:w="9215"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0" w:type="dxa"/>
                <w:bottom w:w="0" w:type="dxa"/>
                <w:right w:w="0" w:type="dxa"/>
              </w:tblCellMar>
            </w:tblPr>
            <w:tblGrid>
              <w:gridCol w:w="1171"/>
              <w:gridCol w:w="708"/>
              <w:gridCol w:w="735"/>
              <w:gridCol w:w="930"/>
              <w:gridCol w:w="1028"/>
              <w:gridCol w:w="958"/>
              <w:gridCol w:w="486"/>
              <w:gridCol w:w="541"/>
              <w:gridCol w:w="486"/>
              <w:gridCol w:w="502"/>
              <w:gridCol w:w="1014"/>
              <w:gridCol w:w="656"/>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PrEx>
              <w:trPr>
                <w:trHeight w:val="308" w:hRule="atLeast"/>
                <w:jc w:val="center"/>
              </w:trPr>
              <w:tc>
                <w:tcPr>
                  <w:tcW w:w="1171" w:type="dxa"/>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kern w:val="0"/>
                      <w:sz w:val="21"/>
                      <w:szCs w:val="21"/>
                      <w:highlight w:val="none"/>
                      <w:u w:val="none"/>
                      <w:lang w:val="en-US" w:eastAsia="zh-CN" w:bidi="ar"/>
                    </w:rPr>
                  </w:pPr>
                  <w:r>
                    <w:rPr>
                      <w:rFonts w:hint="default" w:ascii="Times New Roman" w:hAnsi="Times New Roman" w:eastAsia="宋体" w:cs="Times New Roman"/>
                      <w:b/>
                      <w:bCs w:val="0"/>
                      <w:i w:val="0"/>
                      <w:color w:val="auto"/>
                      <w:kern w:val="0"/>
                      <w:sz w:val="21"/>
                      <w:szCs w:val="21"/>
                      <w:highlight w:val="none"/>
                      <w:u w:val="none"/>
                      <w:lang w:val="en-US" w:eastAsia="zh-CN" w:bidi="ar"/>
                    </w:rPr>
                    <w:t>生产单元</w:t>
                  </w:r>
                </w:p>
              </w:tc>
              <w:tc>
                <w:tcPr>
                  <w:tcW w:w="708" w:type="dxa"/>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kern w:val="0"/>
                      <w:sz w:val="21"/>
                      <w:szCs w:val="21"/>
                      <w:highlight w:val="none"/>
                      <w:u w:val="none"/>
                      <w:lang w:val="en-US" w:eastAsia="zh-CN" w:bidi="ar"/>
                    </w:rPr>
                  </w:pPr>
                  <w:r>
                    <w:rPr>
                      <w:rFonts w:hint="default" w:ascii="Times New Roman" w:hAnsi="Times New Roman" w:eastAsia="宋体" w:cs="Times New Roman"/>
                      <w:b/>
                      <w:bCs w:val="0"/>
                      <w:i w:val="0"/>
                      <w:color w:val="auto"/>
                      <w:kern w:val="0"/>
                      <w:sz w:val="21"/>
                      <w:szCs w:val="21"/>
                      <w:highlight w:val="none"/>
                      <w:u w:val="none"/>
                      <w:lang w:val="en-US" w:eastAsia="zh-CN" w:bidi="ar"/>
                    </w:rPr>
                    <w:t>占地面积</w:t>
                  </w:r>
                  <w:r>
                    <w:rPr>
                      <w:rFonts w:hint="default" w:ascii="Times New Roman" w:hAnsi="Times New Roman" w:eastAsia="宋体" w:cs="Times New Roman"/>
                      <w:b/>
                      <w:bCs w:val="0"/>
                      <w:i w:val="0"/>
                      <w:color w:val="auto"/>
                      <w:sz w:val="21"/>
                      <w:szCs w:val="21"/>
                      <w:highlight w:val="none"/>
                      <w:u w:val="none"/>
                      <w:lang w:val="en-US" w:eastAsia="zh-CN"/>
                    </w:rPr>
                    <w:t>m</w:t>
                  </w:r>
                  <w:r>
                    <w:rPr>
                      <w:rFonts w:hint="default" w:ascii="Times New Roman" w:hAnsi="Times New Roman" w:eastAsia="宋体" w:cs="Times New Roman"/>
                      <w:b/>
                      <w:bCs w:val="0"/>
                      <w:i w:val="0"/>
                      <w:color w:val="auto"/>
                      <w:sz w:val="21"/>
                      <w:szCs w:val="21"/>
                      <w:highlight w:val="none"/>
                      <w:u w:val="none"/>
                      <w:vertAlign w:val="superscript"/>
                      <w:lang w:val="en-US" w:eastAsia="zh-CN"/>
                    </w:rPr>
                    <w:t>2</w:t>
                  </w:r>
                </w:p>
              </w:tc>
              <w:tc>
                <w:tcPr>
                  <w:tcW w:w="735" w:type="dxa"/>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kern w:val="0"/>
                      <w:sz w:val="21"/>
                      <w:szCs w:val="21"/>
                      <w:highlight w:val="none"/>
                      <w:u w:val="none"/>
                      <w:lang w:val="en-US" w:eastAsia="zh-CN" w:bidi="ar"/>
                    </w:rPr>
                  </w:pPr>
                  <w:r>
                    <w:rPr>
                      <w:rFonts w:hint="default" w:ascii="Times New Roman" w:hAnsi="Times New Roman" w:eastAsia="宋体" w:cs="Times New Roman"/>
                      <w:b/>
                      <w:bCs w:val="0"/>
                      <w:color w:val="auto"/>
                      <w:kern w:val="2"/>
                      <w:sz w:val="21"/>
                      <w:highlight w:val="none"/>
                      <w:lang w:eastAsia="zh-CN"/>
                    </w:rPr>
                    <w:t>大气有害物质</w:t>
                  </w:r>
                </w:p>
              </w:tc>
              <w:tc>
                <w:tcPr>
                  <w:tcW w:w="930" w:type="dxa"/>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kern w:val="0"/>
                      <w:sz w:val="21"/>
                      <w:szCs w:val="21"/>
                      <w:highlight w:val="none"/>
                      <w:u w:val="none"/>
                      <w:lang w:val="en-US" w:eastAsia="zh-CN" w:bidi="ar"/>
                    </w:rPr>
                  </w:pPr>
                  <w:r>
                    <w:rPr>
                      <w:rFonts w:hint="default" w:ascii="Times New Roman" w:hAnsi="Times New Roman" w:eastAsia="宋体" w:cs="Times New Roman"/>
                      <w:b/>
                      <w:bCs w:val="0"/>
                      <w:i w:val="0"/>
                      <w:color w:val="auto"/>
                      <w:kern w:val="0"/>
                      <w:sz w:val="21"/>
                      <w:szCs w:val="21"/>
                      <w:highlight w:val="none"/>
                      <w:u w:val="none"/>
                      <w:lang w:val="en-US" w:eastAsia="zh-CN" w:bidi="ar"/>
                    </w:rPr>
                    <w:t>标准限值</w:t>
                  </w:r>
                  <w:r>
                    <w:rPr>
                      <w:rFonts w:hint="default" w:ascii="Times New Roman" w:hAnsi="Times New Roman" w:eastAsia="宋体" w:cs="Times New Roman"/>
                      <w:b/>
                      <w:bCs w:val="0"/>
                      <w:color w:val="auto"/>
                      <w:kern w:val="2"/>
                      <w:sz w:val="21"/>
                      <w:highlight w:val="none"/>
                      <w:lang w:eastAsia="zh-CN"/>
                    </w:rPr>
                    <w:t>mg/m</w:t>
                  </w:r>
                  <w:r>
                    <w:rPr>
                      <w:rFonts w:hint="default" w:ascii="Times New Roman" w:hAnsi="Times New Roman" w:eastAsia="宋体" w:cs="Times New Roman"/>
                      <w:b/>
                      <w:bCs w:val="0"/>
                      <w:color w:val="auto"/>
                      <w:kern w:val="2"/>
                      <w:sz w:val="21"/>
                      <w:highlight w:val="none"/>
                      <w:vertAlign w:val="superscript"/>
                      <w:lang w:eastAsia="zh-CN"/>
                    </w:rPr>
                    <w:t>3</w:t>
                  </w:r>
                </w:p>
              </w:tc>
              <w:tc>
                <w:tcPr>
                  <w:tcW w:w="1028" w:type="dxa"/>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kern w:val="0"/>
                      <w:sz w:val="21"/>
                      <w:szCs w:val="21"/>
                      <w:highlight w:val="none"/>
                      <w:u w:val="none"/>
                      <w:lang w:val="en-US" w:eastAsia="zh-CN" w:bidi="ar"/>
                    </w:rPr>
                  </w:pPr>
                  <w:r>
                    <w:rPr>
                      <w:rFonts w:hint="default" w:ascii="Times New Roman" w:hAnsi="Times New Roman" w:eastAsia="宋体" w:cs="Times New Roman"/>
                      <w:b/>
                      <w:bCs w:val="0"/>
                      <w:i w:val="0"/>
                      <w:color w:val="auto"/>
                      <w:kern w:val="0"/>
                      <w:sz w:val="21"/>
                      <w:szCs w:val="21"/>
                      <w:highlight w:val="none"/>
                      <w:u w:val="none"/>
                      <w:lang w:val="en-US" w:eastAsia="zh-CN" w:bidi="ar"/>
                    </w:rPr>
                    <w:t>无组织排放速率kg/h</w:t>
                  </w:r>
                </w:p>
              </w:tc>
              <w:tc>
                <w:tcPr>
                  <w:tcW w:w="958" w:type="dxa"/>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kern w:val="0"/>
                      <w:sz w:val="21"/>
                      <w:szCs w:val="21"/>
                      <w:highlight w:val="none"/>
                      <w:u w:val="none"/>
                      <w:lang w:val="en-US" w:eastAsia="zh-CN" w:bidi="ar"/>
                    </w:rPr>
                  </w:pPr>
                  <w:r>
                    <w:rPr>
                      <w:rFonts w:hint="default" w:ascii="Times New Roman" w:hAnsi="Times New Roman" w:eastAsia="宋体" w:cs="Times New Roman"/>
                      <w:b/>
                      <w:bCs w:val="0"/>
                      <w:i w:val="0"/>
                      <w:color w:val="auto"/>
                      <w:kern w:val="0"/>
                      <w:sz w:val="21"/>
                      <w:szCs w:val="21"/>
                      <w:highlight w:val="none"/>
                      <w:u w:val="none"/>
                      <w:lang w:val="en-US" w:eastAsia="zh-CN" w:bidi="ar"/>
                    </w:rPr>
                    <w:t>近五年平均风速</w:t>
                  </w:r>
                  <w:r>
                    <w:rPr>
                      <w:rFonts w:hint="default" w:ascii="Times New Roman" w:hAnsi="Times New Roman" w:eastAsia="宋体" w:cs="Times New Roman"/>
                      <w:b/>
                      <w:bCs w:val="0"/>
                      <w:i w:val="0"/>
                      <w:color w:val="auto"/>
                      <w:kern w:val="2"/>
                      <w:sz w:val="21"/>
                      <w:szCs w:val="21"/>
                      <w:highlight w:val="none"/>
                      <w:u w:val="none"/>
                      <w:lang w:val="en-US" w:eastAsia="zh-CN" w:bidi="ar-SA"/>
                    </w:rPr>
                    <w:t>m/s</w:t>
                  </w:r>
                </w:p>
              </w:tc>
              <w:tc>
                <w:tcPr>
                  <w:tcW w:w="2015" w:type="dxa"/>
                  <w:gridSpan w:val="4"/>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kern w:val="0"/>
                      <w:sz w:val="21"/>
                      <w:szCs w:val="21"/>
                      <w:highlight w:val="none"/>
                      <w:u w:val="none"/>
                      <w:lang w:val="en-US" w:eastAsia="zh-CN" w:bidi="ar"/>
                    </w:rPr>
                  </w:pPr>
                  <w:r>
                    <w:rPr>
                      <w:rFonts w:hint="default" w:ascii="Times New Roman" w:hAnsi="Times New Roman" w:eastAsia="宋体" w:cs="Times New Roman"/>
                      <w:b/>
                      <w:bCs w:val="0"/>
                      <w:i w:val="0"/>
                      <w:color w:val="auto"/>
                      <w:kern w:val="0"/>
                      <w:sz w:val="21"/>
                      <w:szCs w:val="21"/>
                      <w:highlight w:val="none"/>
                      <w:u w:val="none"/>
                      <w:lang w:val="en-US" w:eastAsia="zh-CN" w:bidi="ar"/>
                    </w:rPr>
                    <w:t>计算系数</w:t>
                  </w:r>
                </w:p>
              </w:tc>
              <w:tc>
                <w:tcPr>
                  <w:tcW w:w="1014" w:type="dxa"/>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i w:val="0"/>
                      <w:color w:val="auto"/>
                      <w:kern w:val="0"/>
                      <w:sz w:val="21"/>
                      <w:szCs w:val="21"/>
                      <w:highlight w:val="none"/>
                      <w:u w:val="none"/>
                      <w:lang w:val="en-US" w:eastAsia="zh-CN" w:bidi="ar"/>
                    </w:rPr>
                  </w:pPr>
                  <w:r>
                    <w:rPr>
                      <w:rFonts w:hint="default" w:ascii="Times New Roman" w:hAnsi="Times New Roman" w:eastAsia="宋体" w:cs="Times New Roman"/>
                      <w:b/>
                      <w:bCs w:val="0"/>
                      <w:color w:val="auto"/>
                      <w:kern w:val="2"/>
                      <w:sz w:val="21"/>
                      <w:highlight w:val="none"/>
                      <w:lang w:eastAsia="zh-CN"/>
                    </w:rPr>
                    <w:t>卫生防护距离初值</w:t>
                  </w:r>
                  <w:r>
                    <w:rPr>
                      <w:rFonts w:hint="default" w:ascii="Times New Roman" w:hAnsi="Times New Roman" w:eastAsia="宋体" w:cs="Times New Roman"/>
                      <w:b/>
                      <w:bCs w:val="0"/>
                      <w:i w:val="0"/>
                      <w:color w:val="auto"/>
                      <w:kern w:val="2"/>
                      <w:sz w:val="21"/>
                      <w:szCs w:val="21"/>
                      <w:highlight w:val="none"/>
                      <w:u w:val="none"/>
                      <w:lang w:val="en-US" w:eastAsia="zh-CN" w:bidi="ar-SA"/>
                    </w:rPr>
                    <w:t>m</w:t>
                  </w:r>
                </w:p>
              </w:tc>
              <w:tc>
                <w:tcPr>
                  <w:tcW w:w="656" w:type="dxa"/>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val="0"/>
                      <w:color w:val="auto"/>
                      <w:kern w:val="2"/>
                      <w:sz w:val="21"/>
                      <w:highlight w:val="none"/>
                      <w:lang w:val="en-US" w:eastAsia="zh-CN"/>
                    </w:rPr>
                  </w:pPr>
                  <w:r>
                    <w:rPr>
                      <w:rFonts w:hint="default" w:ascii="Times New Roman" w:hAnsi="Times New Roman" w:eastAsia="宋体" w:cs="Times New Roman"/>
                      <w:b/>
                      <w:bCs w:val="0"/>
                      <w:color w:val="auto"/>
                      <w:kern w:val="2"/>
                      <w:sz w:val="21"/>
                      <w:highlight w:val="none"/>
                      <w:lang w:val="en-US" w:eastAsia="zh-CN"/>
                    </w:rPr>
                    <w:t>级差</w:t>
                  </w:r>
                  <w:r>
                    <w:rPr>
                      <w:rFonts w:hint="default" w:ascii="Times New Roman" w:hAnsi="Times New Roman" w:eastAsia="宋体" w:cs="Times New Roman"/>
                      <w:b/>
                      <w:bCs w:val="0"/>
                      <w:i w:val="0"/>
                      <w:color w:val="auto"/>
                      <w:kern w:val="2"/>
                      <w:sz w:val="21"/>
                      <w:szCs w:val="21"/>
                      <w:highlight w:val="none"/>
                      <w:u w:val="none"/>
                      <w:lang w:val="en-US" w:eastAsia="zh-CN" w:bidi="ar-SA"/>
                    </w:rPr>
                    <w:t>m</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PrEx>
              <w:trPr>
                <w:trHeight w:val="282" w:hRule="atLeast"/>
                <w:jc w:val="center"/>
              </w:trPr>
              <w:tc>
                <w:tcPr>
                  <w:tcW w:w="1171" w:type="dxa"/>
                  <w:vMerge w:val="continue"/>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highlight w:val="none"/>
                    </w:rPr>
                  </w:pPr>
                </w:p>
              </w:tc>
              <w:tc>
                <w:tcPr>
                  <w:tcW w:w="708" w:type="dxa"/>
                  <w:vMerge w:val="continue"/>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highlight w:val="none"/>
                    </w:rPr>
                  </w:pPr>
                </w:p>
              </w:tc>
              <w:tc>
                <w:tcPr>
                  <w:tcW w:w="735" w:type="dxa"/>
                  <w:vMerge w:val="continue"/>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highlight w:val="none"/>
                    </w:rPr>
                  </w:pPr>
                </w:p>
              </w:tc>
              <w:tc>
                <w:tcPr>
                  <w:tcW w:w="930" w:type="dxa"/>
                  <w:vMerge w:val="continue"/>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highlight w:val="none"/>
                    </w:rPr>
                  </w:pPr>
                </w:p>
              </w:tc>
              <w:tc>
                <w:tcPr>
                  <w:tcW w:w="1028" w:type="dxa"/>
                  <w:vMerge w:val="continue"/>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highlight w:val="none"/>
                    </w:rPr>
                  </w:pPr>
                </w:p>
              </w:tc>
              <w:tc>
                <w:tcPr>
                  <w:tcW w:w="958" w:type="dxa"/>
                  <w:vMerge w:val="continue"/>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highlight w:val="none"/>
                    </w:rPr>
                  </w:pPr>
                </w:p>
              </w:tc>
              <w:tc>
                <w:tcPr>
                  <w:tcW w:w="486"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highlight w:val="none"/>
                      <w:lang w:val="en-US" w:eastAsia="zh-CN"/>
                    </w:rPr>
                  </w:pPr>
                  <w:r>
                    <w:rPr>
                      <w:rFonts w:hint="default" w:ascii="Times New Roman" w:hAnsi="Times New Roman" w:cs="Times New Roman"/>
                      <w:b/>
                      <w:bCs/>
                      <w:color w:val="auto"/>
                      <w:highlight w:val="none"/>
                      <w:lang w:val="en-US" w:eastAsia="zh-CN"/>
                    </w:rPr>
                    <w:t>A</w:t>
                  </w:r>
                </w:p>
              </w:tc>
              <w:tc>
                <w:tcPr>
                  <w:tcW w:w="541"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highlight w:val="none"/>
                      <w:lang w:val="en-US" w:eastAsia="zh-CN"/>
                    </w:rPr>
                  </w:pPr>
                  <w:r>
                    <w:rPr>
                      <w:rFonts w:hint="default" w:ascii="Times New Roman" w:hAnsi="Times New Roman" w:cs="Times New Roman"/>
                      <w:b/>
                      <w:bCs/>
                      <w:color w:val="auto"/>
                      <w:highlight w:val="none"/>
                      <w:lang w:val="en-US" w:eastAsia="zh-CN"/>
                    </w:rPr>
                    <w:t>B</w:t>
                  </w:r>
                </w:p>
              </w:tc>
              <w:tc>
                <w:tcPr>
                  <w:tcW w:w="486"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highlight w:val="none"/>
                      <w:lang w:val="en-US" w:eastAsia="zh-CN"/>
                    </w:rPr>
                  </w:pPr>
                  <w:r>
                    <w:rPr>
                      <w:rFonts w:hint="default" w:ascii="Times New Roman" w:hAnsi="Times New Roman" w:cs="Times New Roman"/>
                      <w:b/>
                      <w:bCs/>
                      <w:color w:val="auto"/>
                      <w:highlight w:val="none"/>
                      <w:lang w:val="en-US" w:eastAsia="zh-CN"/>
                    </w:rPr>
                    <w:t>C</w:t>
                  </w:r>
                </w:p>
              </w:tc>
              <w:tc>
                <w:tcPr>
                  <w:tcW w:w="502"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highlight w:val="none"/>
                      <w:lang w:val="en-US" w:eastAsia="zh-CN"/>
                    </w:rPr>
                  </w:pPr>
                  <w:r>
                    <w:rPr>
                      <w:rFonts w:hint="default" w:ascii="Times New Roman" w:hAnsi="Times New Roman" w:cs="Times New Roman"/>
                      <w:b/>
                      <w:bCs/>
                      <w:color w:val="auto"/>
                      <w:highlight w:val="none"/>
                      <w:lang w:val="en-US" w:eastAsia="zh-CN"/>
                    </w:rPr>
                    <w:t>D</w:t>
                  </w:r>
                </w:p>
              </w:tc>
              <w:tc>
                <w:tcPr>
                  <w:tcW w:w="1014" w:type="dxa"/>
                  <w:vMerge w:val="continue"/>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highlight w:val="none"/>
                      <w:lang w:val="en-US" w:eastAsia="zh-CN"/>
                    </w:rPr>
                  </w:pPr>
                </w:p>
              </w:tc>
              <w:tc>
                <w:tcPr>
                  <w:tcW w:w="656" w:type="dxa"/>
                  <w:vMerge w:val="continue"/>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PrEx>
              <w:trPr>
                <w:trHeight w:val="403" w:hRule="atLeast"/>
                <w:jc w:val="center"/>
              </w:trPr>
              <w:tc>
                <w:tcPr>
                  <w:tcW w:w="1171" w:type="dxa"/>
                  <w:tcBorders>
                    <w:tl2br w:val="nil"/>
                    <w:tr2bl w:val="nil"/>
                  </w:tcBorders>
                  <w:noWrap w:val="0"/>
                  <w:tcMar>
                    <w:top w:w="15" w:type="dxa"/>
                    <w:left w:w="15" w:type="dxa"/>
                    <w:right w:w="15" w:type="dxa"/>
                  </w:tcMar>
                  <w:vAlign w:val="center"/>
                </w:tcPr>
                <w:p>
                  <w:pPr>
                    <w:widowControl/>
                    <w:snapToGrid w:val="0"/>
                    <w:spacing w:line="240" w:lineRule="auto"/>
                    <w:ind w:firstLine="0" w:firstLineChars="0"/>
                    <w:jc w:val="center"/>
                    <w:rPr>
                      <w:rFonts w:hint="default" w:ascii="Times New Roman" w:hAnsi="Times New Roman" w:eastAsia="宋体" w:cs="Times New Roman"/>
                      <w:b w:val="0"/>
                      <w:bCs/>
                      <w:i w:val="0"/>
                      <w:color w:val="auto"/>
                      <w:sz w:val="21"/>
                      <w:szCs w:val="21"/>
                      <w:highlight w:val="none"/>
                      <w:u w:val="none"/>
                      <w:lang w:val="en-US" w:eastAsia="zh-CN"/>
                    </w:rPr>
                  </w:pPr>
                  <w:r>
                    <w:rPr>
                      <w:rFonts w:hint="eastAsia" w:cs="Times New Roman"/>
                      <w:b w:val="0"/>
                      <w:bCs w:val="0"/>
                      <w:color w:val="auto"/>
                      <w:sz w:val="21"/>
                      <w:szCs w:val="21"/>
                      <w:highlight w:val="none"/>
                      <w:lang w:val="en-US" w:eastAsia="zh-CN"/>
                    </w:rPr>
                    <w:t>生产车间</w:t>
                  </w:r>
                </w:p>
              </w:tc>
              <w:tc>
                <w:tcPr>
                  <w:tcW w:w="708"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sz w:val="21"/>
                      <w:szCs w:val="21"/>
                      <w:highlight w:val="none"/>
                      <w:u w:val="none"/>
                      <w:lang w:val="en-US" w:eastAsia="zh-CN"/>
                    </w:rPr>
                  </w:pPr>
                  <w:r>
                    <w:rPr>
                      <w:rFonts w:hint="eastAsia" w:cs="Times New Roman"/>
                      <w:b w:val="0"/>
                      <w:bCs/>
                      <w:i w:val="0"/>
                      <w:color w:val="auto"/>
                      <w:sz w:val="21"/>
                      <w:szCs w:val="21"/>
                      <w:highlight w:val="none"/>
                      <w:u w:val="none"/>
                      <w:lang w:val="en-US" w:eastAsia="zh-CN"/>
                    </w:rPr>
                    <w:t>300</w:t>
                  </w:r>
                </w:p>
              </w:tc>
              <w:tc>
                <w:tcPr>
                  <w:tcW w:w="735"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sz w:val="21"/>
                      <w:szCs w:val="21"/>
                      <w:highlight w:val="none"/>
                      <w:u w:val="none"/>
                      <w:lang w:val="en-US" w:eastAsia="zh-CN"/>
                    </w:rPr>
                  </w:pPr>
                  <w:r>
                    <w:rPr>
                      <w:rFonts w:hint="eastAsia" w:cs="Times New Roman"/>
                      <w:b w:val="0"/>
                      <w:bCs/>
                      <w:i w:val="0"/>
                      <w:color w:val="auto"/>
                      <w:sz w:val="21"/>
                      <w:szCs w:val="21"/>
                      <w:highlight w:val="none"/>
                      <w:u w:val="none"/>
                      <w:lang w:val="en-US" w:eastAsia="zh-CN"/>
                    </w:rPr>
                    <w:t>TSP</w:t>
                  </w:r>
                </w:p>
              </w:tc>
              <w:tc>
                <w:tcPr>
                  <w:tcW w:w="930"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21"/>
                      <w:szCs w:val="21"/>
                      <w:highlight w:val="none"/>
                      <w:u w:val="none"/>
                      <w:lang w:val="en-US" w:eastAsia="zh-CN" w:bidi="ar-SA"/>
                    </w:rPr>
                  </w:pPr>
                  <w:r>
                    <w:rPr>
                      <w:rFonts w:hint="eastAsia" w:cs="Times New Roman"/>
                      <w:b w:val="0"/>
                      <w:bCs/>
                      <w:i w:val="0"/>
                      <w:color w:val="auto"/>
                      <w:kern w:val="2"/>
                      <w:sz w:val="21"/>
                      <w:szCs w:val="21"/>
                      <w:highlight w:val="none"/>
                      <w:u w:val="none"/>
                      <w:lang w:val="en-US" w:eastAsia="zh-CN" w:bidi="ar-SA"/>
                    </w:rPr>
                    <w:t>1.2</w:t>
                  </w:r>
                </w:p>
              </w:tc>
              <w:tc>
                <w:tcPr>
                  <w:tcW w:w="1028"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sz w:val="21"/>
                      <w:szCs w:val="21"/>
                      <w:highlight w:val="none"/>
                      <w:u w:val="none"/>
                      <w:lang w:val="en-US" w:eastAsia="zh-CN"/>
                    </w:rPr>
                  </w:pPr>
                  <w:r>
                    <w:rPr>
                      <w:rFonts w:hint="eastAsia" w:eastAsia="宋体"/>
                      <w:color w:val="auto"/>
                      <w:highlight w:val="none"/>
                      <w:lang w:val="en-US" w:eastAsia="zh-CN"/>
                    </w:rPr>
                    <w:t>0.3257</w:t>
                  </w:r>
                </w:p>
              </w:tc>
              <w:tc>
                <w:tcPr>
                  <w:tcW w:w="958"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21"/>
                      <w:szCs w:val="21"/>
                      <w:highlight w:val="none"/>
                      <w:u w:val="none"/>
                      <w:lang w:val="en-US" w:eastAsia="zh-CN" w:bidi="ar-SA"/>
                    </w:rPr>
                  </w:pPr>
                  <w:r>
                    <w:rPr>
                      <w:rFonts w:hint="default" w:ascii="Times New Roman" w:hAnsi="Times New Roman" w:eastAsia="宋体" w:cs="Times New Roman"/>
                      <w:b w:val="0"/>
                      <w:bCs/>
                      <w:i w:val="0"/>
                      <w:color w:val="auto"/>
                      <w:kern w:val="2"/>
                      <w:sz w:val="21"/>
                      <w:szCs w:val="21"/>
                      <w:highlight w:val="none"/>
                      <w:u w:val="none"/>
                      <w:lang w:val="en-US" w:eastAsia="zh-CN" w:bidi="ar-SA"/>
                    </w:rPr>
                    <w:t>2.2</w:t>
                  </w:r>
                </w:p>
              </w:tc>
              <w:tc>
                <w:tcPr>
                  <w:tcW w:w="486"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21"/>
                      <w:szCs w:val="21"/>
                      <w:highlight w:val="none"/>
                      <w:u w:val="none"/>
                      <w:lang w:val="en-US" w:eastAsia="zh-CN" w:bidi="ar-SA"/>
                    </w:rPr>
                  </w:pPr>
                  <w:r>
                    <w:rPr>
                      <w:rFonts w:hint="default" w:ascii="Times New Roman" w:hAnsi="Times New Roman" w:eastAsia="宋体" w:cs="Times New Roman"/>
                      <w:b w:val="0"/>
                      <w:bCs/>
                      <w:i w:val="0"/>
                      <w:color w:val="auto"/>
                      <w:kern w:val="2"/>
                      <w:sz w:val="21"/>
                      <w:szCs w:val="21"/>
                      <w:highlight w:val="none"/>
                      <w:u w:val="none"/>
                      <w:lang w:val="en-US" w:eastAsia="zh-CN" w:bidi="ar-SA"/>
                    </w:rPr>
                    <w:t>470</w:t>
                  </w:r>
                </w:p>
              </w:tc>
              <w:tc>
                <w:tcPr>
                  <w:tcW w:w="541"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21"/>
                      <w:szCs w:val="21"/>
                      <w:highlight w:val="none"/>
                      <w:u w:val="none"/>
                      <w:lang w:val="en-US" w:eastAsia="zh-CN" w:bidi="ar-SA"/>
                    </w:rPr>
                  </w:pPr>
                  <w:r>
                    <w:rPr>
                      <w:rFonts w:hint="default" w:ascii="Times New Roman" w:hAnsi="Times New Roman" w:eastAsia="宋体" w:cs="Times New Roman"/>
                      <w:b w:val="0"/>
                      <w:bCs/>
                      <w:i w:val="0"/>
                      <w:color w:val="auto"/>
                      <w:kern w:val="2"/>
                      <w:sz w:val="21"/>
                      <w:szCs w:val="21"/>
                      <w:highlight w:val="none"/>
                      <w:u w:val="none"/>
                      <w:lang w:val="en-US" w:eastAsia="zh-CN" w:bidi="ar-SA"/>
                    </w:rPr>
                    <w:t>0.021</w:t>
                  </w:r>
                </w:p>
              </w:tc>
              <w:tc>
                <w:tcPr>
                  <w:tcW w:w="486"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21"/>
                      <w:szCs w:val="21"/>
                      <w:highlight w:val="none"/>
                      <w:u w:val="none"/>
                      <w:lang w:val="en-US" w:eastAsia="zh-CN" w:bidi="ar-SA"/>
                    </w:rPr>
                  </w:pPr>
                  <w:r>
                    <w:rPr>
                      <w:rFonts w:hint="default" w:ascii="Times New Roman" w:hAnsi="Times New Roman" w:eastAsia="宋体" w:cs="Times New Roman"/>
                      <w:b w:val="0"/>
                      <w:bCs/>
                      <w:i w:val="0"/>
                      <w:color w:val="auto"/>
                      <w:kern w:val="2"/>
                      <w:sz w:val="21"/>
                      <w:szCs w:val="21"/>
                      <w:highlight w:val="none"/>
                      <w:u w:val="none"/>
                      <w:lang w:val="en-US" w:eastAsia="zh-CN" w:bidi="ar-SA"/>
                    </w:rPr>
                    <w:t>1.85</w:t>
                  </w:r>
                </w:p>
              </w:tc>
              <w:tc>
                <w:tcPr>
                  <w:tcW w:w="502"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21"/>
                      <w:szCs w:val="21"/>
                      <w:highlight w:val="none"/>
                      <w:u w:val="none"/>
                      <w:lang w:val="en-US" w:eastAsia="zh-CN" w:bidi="ar-SA"/>
                    </w:rPr>
                  </w:pPr>
                  <w:r>
                    <w:rPr>
                      <w:rFonts w:hint="default" w:ascii="Times New Roman" w:hAnsi="Times New Roman" w:eastAsia="宋体" w:cs="Times New Roman"/>
                      <w:b w:val="0"/>
                      <w:bCs/>
                      <w:i w:val="0"/>
                      <w:color w:val="auto"/>
                      <w:kern w:val="2"/>
                      <w:sz w:val="21"/>
                      <w:szCs w:val="21"/>
                      <w:highlight w:val="none"/>
                      <w:u w:val="none"/>
                      <w:lang w:val="en-US" w:eastAsia="zh-CN" w:bidi="ar-SA"/>
                    </w:rPr>
                    <w:t>0.84</w:t>
                  </w:r>
                </w:p>
              </w:tc>
              <w:tc>
                <w:tcPr>
                  <w:tcW w:w="1014"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21"/>
                      <w:szCs w:val="21"/>
                      <w:highlight w:val="none"/>
                      <w:u w:val="none"/>
                      <w:lang w:val="en-US" w:eastAsia="zh-CN" w:bidi="ar-SA"/>
                    </w:rPr>
                  </w:pPr>
                  <w:r>
                    <w:rPr>
                      <w:rFonts w:hint="eastAsia" w:cs="Times New Roman"/>
                      <w:b w:val="0"/>
                      <w:bCs/>
                      <w:i w:val="0"/>
                      <w:color w:val="auto"/>
                      <w:kern w:val="2"/>
                      <w:sz w:val="21"/>
                      <w:szCs w:val="21"/>
                      <w:highlight w:val="none"/>
                      <w:u w:val="none"/>
                      <w:lang w:val="en-US" w:eastAsia="zh-CN" w:bidi="ar-SA"/>
                    </w:rPr>
                    <w:t>35.91</w:t>
                  </w:r>
                </w:p>
              </w:tc>
              <w:tc>
                <w:tcPr>
                  <w:tcW w:w="656"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21"/>
                      <w:szCs w:val="21"/>
                      <w:highlight w:val="none"/>
                      <w:u w:val="none"/>
                      <w:lang w:val="en-US" w:eastAsia="zh-CN" w:bidi="ar-SA"/>
                    </w:rPr>
                  </w:pPr>
                  <w:r>
                    <w:rPr>
                      <w:rFonts w:hint="default" w:ascii="Times New Roman" w:hAnsi="Times New Roman" w:eastAsia="宋体" w:cs="Times New Roman"/>
                      <w:b w:val="0"/>
                      <w:bCs/>
                      <w:i w:val="0"/>
                      <w:color w:val="auto"/>
                      <w:kern w:val="2"/>
                      <w:sz w:val="21"/>
                      <w:szCs w:val="21"/>
                      <w:highlight w:val="none"/>
                      <w:u w:val="none"/>
                      <w:lang w:val="en-US" w:eastAsia="zh-CN" w:bidi="ar-SA"/>
                    </w:rPr>
                    <w:t>50</w:t>
                  </w:r>
                </w:p>
              </w:tc>
            </w:tr>
          </w:tbl>
          <w:p>
            <w:pPr>
              <w:pStyle w:val="79"/>
              <w:numPr>
                <w:ilvl w:val="0"/>
                <w:numId w:val="0"/>
              </w:numPr>
              <w:spacing w:line="500" w:lineRule="exact"/>
              <w:ind w:firstLine="420" w:firstLineChars="200"/>
              <w:rPr>
                <w:rFonts w:hint="default" w:ascii="Times New Roman" w:hAnsi="Times New Roman" w:eastAsia="宋体" w:cs="Times New Roman"/>
                <w:b w:val="0"/>
                <w:bCs/>
                <w:color w:val="auto"/>
                <w:kern w:val="2"/>
                <w:sz w:val="21"/>
                <w:highlight w:val="none"/>
                <w:lang w:val="en-US" w:eastAsia="zh-CN"/>
              </w:rPr>
            </w:pPr>
            <w:r>
              <w:rPr>
                <w:rFonts w:hint="default" w:ascii="Times New Roman" w:hAnsi="Times New Roman" w:eastAsia="宋体" w:cs="Times New Roman"/>
                <w:b w:val="0"/>
                <w:bCs/>
                <w:color w:val="auto"/>
                <w:kern w:val="2"/>
                <w:sz w:val="21"/>
                <w:highlight w:val="none"/>
                <w:lang w:val="en-US" w:eastAsia="zh-CN"/>
              </w:rPr>
              <w:t>3）卫生防护距离终值的确定</w:t>
            </w:r>
          </w:p>
          <w:p>
            <w:pPr>
              <w:pStyle w:val="79"/>
              <w:numPr>
                <w:ilvl w:val="0"/>
                <w:numId w:val="0"/>
              </w:numPr>
              <w:spacing w:line="500" w:lineRule="exact"/>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表4-</w:t>
            </w:r>
            <w:r>
              <w:rPr>
                <w:rFonts w:hint="eastAsia" w:cs="Times New Roman"/>
                <w:b/>
                <w:bCs/>
                <w:color w:val="auto"/>
                <w:sz w:val="21"/>
                <w:szCs w:val="21"/>
                <w:highlight w:val="none"/>
                <w:lang w:val="en-US" w:eastAsia="zh-CN"/>
              </w:rPr>
              <w:t>13</w:t>
            </w:r>
            <w:r>
              <w:rPr>
                <w:rFonts w:hint="default" w:ascii="Times New Roman" w:hAnsi="Times New Roman" w:eastAsia="宋体" w:cs="Times New Roman"/>
                <w:b/>
                <w:bCs/>
                <w:color w:val="auto"/>
                <w:sz w:val="21"/>
                <w:szCs w:val="21"/>
                <w:highlight w:val="none"/>
                <w:lang w:val="en-US" w:eastAsia="zh-CN"/>
              </w:rPr>
              <w:t xml:space="preserve"> 卫生防护距离终值级差范围表</w:t>
            </w:r>
          </w:p>
          <w:tbl>
            <w:tblPr>
              <w:tblStyle w:val="33"/>
              <w:tblW w:w="91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0"/>
              <w:gridCol w:w="4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740" w:type="dxa"/>
                  <w:noWrap w:val="0"/>
                  <w:vAlign w:val="top"/>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val="0"/>
                      <w:i w:val="0"/>
                      <w:color w:val="auto"/>
                      <w:kern w:val="2"/>
                      <w:sz w:val="21"/>
                      <w:szCs w:val="21"/>
                      <w:highlight w:val="none"/>
                      <w:u w:val="none"/>
                      <w:lang w:val="en-US" w:eastAsia="zh-CN" w:bidi="ar-SA"/>
                    </w:rPr>
                  </w:pPr>
                  <w:r>
                    <w:rPr>
                      <w:rFonts w:hint="default" w:ascii="Times New Roman" w:hAnsi="Times New Roman" w:eastAsia="宋体" w:cs="Times New Roman"/>
                      <w:b/>
                      <w:bCs w:val="0"/>
                      <w:i w:val="0"/>
                      <w:color w:val="auto"/>
                      <w:kern w:val="2"/>
                      <w:sz w:val="21"/>
                      <w:szCs w:val="21"/>
                      <w:highlight w:val="none"/>
                      <w:u w:val="none"/>
                      <w:lang w:val="en-US" w:eastAsia="zh-CN" w:bidi="ar-SA"/>
                    </w:rPr>
                    <w:t>卫生防护距离计算初值L/m</w:t>
                  </w:r>
                </w:p>
              </w:tc>
              <w:tc>
                <w:tcPr>
                  <w:tcW w:w="4379" w:type="dxa"/>
                  <w:noWrap w:val="0"/>
                  <w:vAlign w:val="top"/>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val="0"/>
                      <w:i w:val="0"/>
                      <w:color w:val="auto"/>
                      <w:kern w:val="2"/>
                      <w:sz w:val="21"/>
                      <w:szCs w:val="21"/>
                      <w:highlight w:val="none"/>
                      <w:u w:val="none"/>
                      <w:lang w:val="en-US" w:eastAsia="zh-CN" w:bidi="ar-SA"/>
                    </w:rPr>
                  </w:pPr>
                  <w:r>
                    <w:rPr>
                      <w:rFonts w:hint="default" w:ascii="Times New Roman" w:hAnsi="Times New Roman" w:eastAsia="宋体" w:cs="Times New Roman"/>
                      <w:b/>
                      <w:bCs w:val="0"/>
                      <w:i w:val="0"/>
                      <w:color w:val="auto"/>
                      <w:kern w:val="2"/>
                      <w:sz w:val="21"/>
                      <w:szCs w:val="21"/>
                      <w:highlight w:val="none"/>
                      <w:u w:val="none"/>
                      <w:lang w:val="en-US" w:eastAsia="zh-CN" w:bidi="ar-SA"/>
                    </w:rPr>
                    <w:t>级差/m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4740" w:type="dxa"/>
                  <w:noWrap w:val="0"/>
                  <w:vAlign w:val="top"/>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21"/>
                      <w:szCs w:val="21"/>
                      <w:highlight w:val="none"/>
                      <w:u w:val="none"/>
                      <w:lang w:val="en-US" w:eastAsia="zh-CN" w:bidi="ar-SA"/>
                    </w:rPr>
                  </w:pPr>
                  <w:r>
                    <w:rPr>
                      <w:rFonts w:hint="default" w:ascii="Times New Roman" w:hAnsi="Times New Roman" w:eastAsia="宋体" w:cs="Times New Roman"/>
                      <w:b w:val="0"/>
                      <w:bCs/>
                      <w:i w:val="0"/>
                      <w:color w:val="auto"/>
                      <w:kern w:val="2"/>
                      <w:sz w:val="21"/>
                      <w:szCs w:val="21"/>
                      <w:highlight w:val="none"/>
                      <w:u w:val="none"/>
                      <w:lang w:val="en-US" w:eastAsia="zh-CN" w:bidi="ar-SA"/>
                    </w:rPr>
                    <w:t>0≤L&lt;50</w:t>
                  </w:r>
                </w:p>
              </w:tc>
              <w:tc>
                <w:tcPr>
                  <w:tcW w:w="4379" w:type="dxa"/>
                  <w:noWrap w:val="0"/>
                  <w:vAlign w:val="top"/>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21"/>
                      <w:szCs w:val="21"/>
                      <w:highlight w:val="none"/>
                      <w:u w:val="none"/>
                      <w:lang w:val="en-US" w:eastAsia="zh-CN" w:bidi="ar-SA"/>
                    </w:rPr>
                  </w:pPr>
                  <w:r>
                    <w:rPr>
                      <w:rFonts w:hint="default" w:ascii="Times New Roman" w:hAnsi="Times New Roman" w:eastAsia="宋体" w:cs="Times New Roman"/>
                      <w:b w:val="0"/>
                      <w:bCs/>
                      <w:i w:val="0"/>
                      <w:color w:val="auto"/>
                      <w:kern w:val="2"/>
                      <w:sz w:val="21"/>
                      <w:szCs w:val="21"/>
                      <w:highlight w:val="none"/>
                      <w:u w:val="none"/>
                      <w:lang w:val="en-US" w:eastAsia="zh-CN" w:bidi="ar-SA"/>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4740" w:type="dxa"/>
                  <w:noWrap w:val="0"/>
                  <w:vAlign w:val="top"/>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21"/>
                      <w:szCs w:val="21"/>
                      <w:highlight w:val="none"/>
                      <w:u w:val="none"/>
                      <w:lang w:val="en-US" w:eastAsia="zh-CN" w:bidi="ar-SA"/>
                    </w:rPr>
                  </w:pPr>
                  <w:r>
                    <w:rPr>
                      <w:rFonts w:hint="default" w:ascii="Times New Roman" w:hAnsi="Times New Roman" w:eastAsia="宋体" w:cs="Times New Roman"/>
                      <w:b w:val="0"/>
                      <w:bCs/>
                      <w:i w:val="0"/>
                      <w:color w:val="auto"/>
                      <w:kern w:val="2"/>
                      <w:sz w:val="21"/>
                      <w:szCs w:val="21"/>
                      <w:highlight w:val="none"/>
                      <w:u w:val="none"/>
                      <w:lang w:val="en-US" w:eastAsia="zh-CN" w:bidi="ar-SA"/>
                    </w:rPr>
                    <w:t>50≤L&lt;100</w:t>
                  </w:r>
                </w:p>
              </w:tc>
              <w:tc>
                <w:tcPr>
                  <w:tcW w:w="4379" w:type="dxa"/>
                  <w:noWrap w:val="0"/>
                  <w:vAlign w:val="top"/>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21"/>
                      <w:szCs w:val="21"/>
                      <w:highlight w:val="none"/>
                      <w:u w:val="none"/>
                      <w:lang w:val="en-US" w:eastAsia="zh-CN" w:bidi="ar-SA"/>
                    </w:rPr>
                  </w:pPr>
                  <w:r>
                    <w:rPr>
                      <w:rFonts w:hint="default" w:ascii="Times New Roman" w:hAnsi="Times New Roman" w:eastAsia="宋体" w:cs="Times New Roman"/>
                      <w:b w:val="0"/>
                      <w:bCs/>
                      <w:i w:val="0"/>
                      <w:color w:val="auto"/>
                      <w:kern w:val="2"/>
                      <w:sz w:val="21"/>
                      <w:szCs w:val="21"/>
                      <w:highlight w:val="none"/>
                      <w:u w:val="none"/>
                      <w:lang w:val="en-US" w:eastAsia="zh-CN" w:bidi="ar-SA"/>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4740" w:type="dxa"/>
                  <w:noWrap w:val="0"/>
                  <w:vAlign w:val="top"/>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21"/>
                      <w:szCs w:val="21"/>
                      <w:highlight w:val="none"/>
                      <w:u w:val="none"/>
                      <w:lang w:val="en-US" w:eastAsia="zh-CN" w:bidi="ar-SA"/>
                    </w:rPr>
                  </w:pPr>
                  <w:r>
                    <w:rPr>
                      <w:rFonts w:hint="default" w:ascii="Times New Roman" w:hAnsi="Times New Roman" w:eastAsia="宋体" w:cs="Times New Roman"/>
                      <w:b w:val="0"/>
                      <w:bCs/>
                      <w:i w:val="0"/>
                      <w:color w:val="auto"/>
                      <w:kern w:val="2"/>
                      <w:sz w:val="21"/>
                      <w:szCs w:val="21"/>
                      <w:highlight w:val="none"/>
                      <w:u w:val="none"/>
                      <w:lang w:val="en-US" w:eastAsia="zh-CN" w:bidi="ar-SA"/>
                    </w:rPr>
                    <w:t>100≤L&lt;1000</w:t>
                  </w:r>
                </w:p>
              </w:tc>
              <w:tc>
                <w:tcPr>
                  <w:tcW w:w="4379" w:type="dxa"/>
                  <w:noWrap w:val="0"/>
                  <w:vAlign w:val="top"/>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21"/>
                      <w:szCs w:val="21"/>
                      <w:highlight w:val="none"/>
                      <w:u w:val="none"/>
                      <w:lang w:val="en-US" w:eastAsia="zh-CN" w:bidi="ar-SA"/>
                    </w:rPr>
                  </w:pPr>
                  <w:r>
                    <w:rPr>
                      <w:rFonts w:hint="default" w:ascii="Times New Roman" w:hAnsi="Times New Roman" w:eastAsia="宋体" w:cs="Times New Roman"/>
                      <w:b w:val="0"/>
                      <w:bCs/>
                      <w:i w:val="0"/>
                      <w:color w:val="auto"/>
                      <w:kern w:val="2"/>
                      <w:sz w:val="21"/>
                      <w:szCs w:val="21"/>
                      <w:highlight w:val="none"/>
                      <w:u w:val="none"/>
                      <w:lang w:val="en-US" w:eastAsia="zh-CN" w:bidi="ar-SA"/>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740" w:type="dxa"/>
                  <w:noWrap w:val="0"/>
                  <w:vAlign w:val="top"/>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21"/>
                      <w:szCs w:val="21"/>
                      <w:highlight w:val="none"/>
                      <w:u w:val="none"/>
                      <w:lang w:val="en-US" w:eastAsia="zh-CN" w:bidi="ar-SA"/>
                    </w:rPr>
                  </w:pPr>
                  <w:r>
                    <w:rPr>
                      <w:rFonts w:hint="default" w:ascii="Times New Roman" w:hAnsi="Times New Roman" w:eastAsia="宋体" w:cs="Times New Roman"/>
                      <w:b w:val="0"/>
                      <w:bCs/>
                      <w:i w:val="0"/>
                      <w:color w:val="auto"/>
                      <w:kern w:val="2"/>
                      <w:sz w:val="21"/>
                      <w:szCs w:val="21"/>
                      <w:highlight w:val="none"/>
                      <w:u w:val="none"/>
                      <w:lang w:val="en-US" w:eastAsia="zh-CN" w:bidi="ar-SA"/>
                    </w:rPr>
                    <w:t>L&gt;1000</w:t>
                  </w:r>
                </w:p>
              </w:tc>
              <w:tc>
                <w:tcPr>
                  <w:tcW w:w="4379" w:type="dxa"/>
                  <w:noWrap w:val="0"/>
                  <w:vAlign w:val="top"/>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color w:val="auto"/>
                      <w:kern w:val="2"/>
                      <w:sz w:val="21"/>
                      <w:szCs w:val="21"/>
                      <w:highlight w:val="none"/>
                      <w:u w:val="none"/>
                      <w:lang w:val="en-US" w:eastAsia="zh-CN" w:bidi="ar-SA"/>
                    </w:rPr>
                  </w:pPr>
                  <w:r>
                    <w:rPr>
                      <w:rFonts w:hint="default" w:ascii="Times New Roman" w:hAnsi="Times New Roman" w:eastAsia="宋体" w:cs="Times New Roman"/>
                      <w:b w:val="0"/>
                      <w:bCs/>
                      <w:i w:val="0"/>
                      <w:color w:val="auto"/>
                      <w:kern w:val="2"/>
                      <w:sz w:val="21"/>
                      <w:szCs w:val="21"/>
                      <w:highlight w:val="none"/>
                      <w:u w:val="none"/>
                      <w:lang w:val="en-US" w:eastAsia="zh-CN" w:bidi="ar-SA"/>
                    </w:rPr>
                    <w:t>200</w:t>
                  </w:r>
                </w:p>
              </w:tc>
            </w:tr>
          </w:tbl>
          <w:p>
            <w:pPr>
              <w:pStyle w:val="79"/>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b w:val="0"/>
                <w:bCs/>
                <w:color w:val="auto"/>
                <w:kern w:val="2"/>
                <w:sz w:val="21"/>
                <w:lang w:eastAsia="zh-CN"/>
              </w:rPr>
            </w:pPr>
            <w:r>
              <w:rPr>
                <w:rFonts w:hint="eastAsia"/>
                <w:bCs/>
                <w:color w:val="auto"/>
                <w:kern w:val="2"/>
                <w:sz w:val="21"/>
                <w:szCs w:val="21"/>
                <w:lang w:eastAsia="zh-CN"/>
              </w:rPr>
              <w:t>根据</w:t>
            </w:r>
            <w:r>
              <w:rPr>
                <w:rFonts w:hint="eastAsia"/>
                <w:bCs/>
                <w:color w:val="auto"/>
                <w:kern w:val="2"/>
                <w:sz w:val="21"/>
              </w:rPr>
              <w:t>《大气有害物质无组织排放卫生防护距离推导技术导则》（GB/T39499-2020）</w:t>
            </w:r>
            <w:r>
              <w:rPr>
                <w:rFonts w:hint="eastAsia"/>
                <w:bCs/>
                <w:color w:val="auto"/>
                <w:kern w:val="2"/>
                <w:sz w:val="21"/>
                <w:lang w:val="en-US" w:eastAsia="zh-CN"/>
              </w:rPr>
              <w:t>6.1单一特征大气有害物质终值的确定，卫生防护距离初</w:t>
            </w:r>
            <w:r>
              <w:rPr>
                <w:rFonts w:hint="eastAsia"/>
                <w:bCs/>
                <w:color w:val="auto"/>
                <w:kern w:val="2"/>
                <w:sz w:val="21"/>
                <w:highlight w:val="none"/>
                <w:lang w:val="en-US" w:eastAsia="zh-CN"/>
              </w:rPr>
              <w:t>值小于50m时，级差为50m，如计算初值小于50m，卫生防护距离终值取50m。</w:t>
            </w:r>
            <w:r>
              <w:rPr>
                <w:rFonts w:hint="default" w:ascii="Times New Roman" w:hAnsi="Times New Roman" w:eastAsia="宋体" w:cs="Times New Roman"/>
                <w:b w:val="0"/>
                <w:bCs/>
                <w:color w:val="auto"/>
                <w:kern w:val="2"/>
                <w:sz w:val="21"/>
                <w:highlight w:val="none"/>
                <w:lang w:eastAsia="zh-CN"/>
              </w:rPr>
              <w:t>则本项目以生产</w:t>
            </w:r>
            <w:r>
              <w:rPr>
                <w:rFonts w:hint="eastAsia" w:cs="Times New Roman"/>
                <w:b w:val="0"/>
                <w:bCs/>
                <w:color w:val="auto"/>
                <w:kern w:val="2"/>
                <w:sz w:val="21"/>
                <w:highlight w:val="none"/>
                <w:lang w:eastAsia="zh-CN"/>
              </w:rPr>
              <w:t>车间</w:t>
            </w:r>
            <w:r>
              <w:rPr>
                <w:rFonts w:hint="default" w:ascii="Times New Roman" w:hAnsi="Times New Roman" w:eastAsia="宋体" w:cs="Times New Roman"/>
                <w:b w:val="0"/>
                <w:bCs/>
                <w:color w:val="auto"/>
                <w:kern w:val="2"/>
                <w:sz w:val="21"/>
                <w:highlight w:val="none"/>
                <w:lang w:eastAsia="zh-CN"/>
              </w:rPr>
              <w:t>为源点设置</w:t>
            </w:r>
            <w:r>
              <w:rPr>
                <w:rFonts w:hint="default" w:ascii="Times New Roman" w:hAnsi="Times New Roman" w:eastAsia="宋体" w:cs="Times New Roman"/>
                <w:b w:val="0"/>
                <w:bCs/>
                <w:color w:val="auto"/>
                <w:kern w:val="2"/>
                <w:sz w:val="21"/>
                <w:highlight w:val="none"/>
                <w:lang w:val="en-US" w:eastAsia="zh-CN"/>
              </w:rPr>
              <w:t>50米卫生防护距离</w:t>
            </w:r>
            <w:r>
              <w:rPr>
                <w:rFonts w:hint="default" w:ascii="Times New Roman" w:hAnsi="Times New Roman" w:eastAsia="宋体" w:cs="Times New Roman"/>
                <w:b w:val="0"/>
                <w:bCs/>
                <w:color w:val="auto"/>
                <w:kern w:val="2"/>
                <w:sz w:val="21"/>
                <w:highlight w:val="none"/>
                <w:lang w:eastAsia="zh-CN"/>
              </w:rPr>
              <w:t>。根据现场勘察，距离最近的敏感点为</w:t>
            </w:r>
            <w:r>
              <w:rPr>
                <w:rFonts w:hint="eastAsia" w:cs="Times New Roman"/>
                <w:b w:val="0"/>
                <w:bCs/>
                <w:color w:val="auto"/>
                <w:kern w:val="2"/>
                <w:sz w:val="21"/>
                <w:highlight w:val="none"/>
                <w:lang w:eastAsia="zh-CN"/>
              </w:rPr>
              <w:t>项目西北面的宫庭村</w:t>
            </w:r>
            <w:r>
              <w:rPr>
                <w:rFonts w:hint="default" w:ascii="Times New Roman" w:hAnsi="Times New Roman" w:eastAsia="宋体" w:cs="Times New Roman"/>
                <w:b w:val="0"/>
                <w:bCs/>
                <w:color w:val="auto"/>
                <w:kern w:val="2"/>
                <w:sz w:val="21"/>
                <w:highlight w:val="none"/>
                <w:lang w:eastAsia="zh-CN"/>
              </w:rPr>
              <w:t>（距离厂界</w:t>
            </w:r>
            <w:r>
              <w:rPr>
                <w:rFonts w:hint="eastAsia" w:cs="Times New Roman"/>
                <w:b w:val="0"/>
                <w:bCs/>
                <w:color w:val="auto"/>
                <w:kern w:val="2"/>
                <w:sz w:val="21"/>
                <w:highlight w:val="none"/>
                <w:lang w:val="en-US" w:eastAsia="zh-CN"/>
              </w:rPr>
              <w:t>52</w:t>
            </w:r>
            <w:r>
              <w:rPr>
                <w:rFonts w:hint="default" w:ascii="Times New Roman" w:hAnsi="Times New Roman" w:eastAsia="宋体" w:cs="Times New Roman"/>
                <w:b w:val="0"/>
                <w:bCs/>
                <w:color w:val="auto"/>
                <w:kern w:val="2"/>
                <w:sz w:val="21"/>
                <w:highlight w:val="none"/>
                <w:lang w:eastAsia="zh-CN"/>
              </w:rPr>
              <w:t>米</w:t>
            </w:r>
            <w:r>
              <w:rPr>
                <w:rFonts w:hint="eastAsia" w:cs="Times New Roman"/>
                <w:b w:val="0"/>
                <w:bCs/>
                <w:color w:val="auto"/>
                <w:kern w:val="2"/>
                <w:sz w:val="21"/>
                <w:highlight w:val="none"/>
                <w:lang w:eastAsia="zh-CN"/>
              </w:rPr>
              <w:t>，距离产污车间</w:t>
            </w:r>
            <w:r>
              <w:rPr>
                <w:rFonts w:hint="eastAsia" w:cs="Times New Roman"/>
                <w:b w:val="0"/>
                <w:bCs/>
                <w:color w:val="auto"/>
                <w:kern w:val="2"/>
                <w:sz w:val="21"/>
                <w:highlight w:val="none"/>
                <w:lang w:val="en-US" w:eastAsia="zh-CN"/>
              </w:rPr>
              <w:t>52米</w:t>
            </w:r>
            <w:r>
              <w:rPr>
                <w:rFonts w:hint="default" w:ascii="Times New Roman" w:hAnsi="Times New Roman" w:eastAsia="宋体" w:cs="Times New Roman"/>
                <w:b w:val="0"/>
                <w:bCs/>
                <w:color w:val="auto"/>
                <w:kern w:val="2"/>
                <w:sz w:val="21"/>
                <w:highlight w:val="none"/>
                <w:lang w:eastAsia="zh-CN"/>
              </w:rPr>
              <w:t>），因此本项目能够满足卫生防护距离的要求，评价建议严禁在项目卫生防护距离范围内建设新</w:t>
            </w:r>
            <w:r>
              <w:rPr>
                <w:rFonts w:hint="default" w:ascii="Times New Roman" w:hAnsi="Times New Roman" w:eastAsia="宋体" w:cs="Times New Roman"/>
                <w:b w:val="0"/>
                <w:bCs/>
                <w:color w:val="auto"/>
                <w:kern w:val="2"/>
                <w:sz w:val="21"/>
                <w:lang w:eastAsia="zh-CN"/>
              </w:rPr>
              <w:t>的环境敏感点。</w:t>
            </w:r>
          </w:p>
          <w:p>
            <w:pPr>
              <w:pStyle w:val="79"/>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2" w:firstLineChars="200"/>
              <w:textAlignment w:val="auto"/>
              <w:rPr>
                <w:rFonts w:hint="default" w:ascii="Times New Roman" w:hAnsi="Times New Roman" w:eastAsia="宋体" w:cs="Times New Roman"/>
                <w:b/>
                <w:color w:val="auto"/>
                <w:kern w:val="2"/>
                <w:sz w:val="21"/>
                <w:lang w:eastAsia="zh-CN"/>
              </w:rPr>
            </w:pPr>
            <w:r>
              <w:rPr>
                <w:rFonts w:hint="default" w:ascii="Times New Roman" w:hAnsi="Times New Roman" w:eastAsia="宋体" w:cs="Times New Roman"/>
                <w:b/>
                <w:color w:val="auto"/>
                <w:kern w:val="2"/>
                <w:sz w:val="21"/>
                <w:lang w:eastAsia="zh-CN"/>
              </w:rPr>
              <w:t>（</w:t>
            </w:r>
            <w:r>
              <w:rPr>
                <w:rFonts w:hint="default" w:ascii="Times New Roman" w:hAnsi="Times New Roman" w:eastAsia="宋体" w:cs="Times New Roman"/>
                <w:b/>
                <w:color w:val="auto"/>
                <w:kern w:val="2"/>
                <w:sz w:val="21"/>
                <w:lang w:val="en-US" w:eastAsia="zh-CN"/>
              </w:rPr>
              <w:t>6</w:t>
            </w:r>
            <w:r>
              <w:rPr>
                <w:rFonts w:hint="default" w:ascii="Times New Roman" w:hAnsi="Times New Roman" w:eastAsia="宋体" w:cs="Times New Roman"/>
                <w:b/>
                <w:color w:val="auto"/>
                <w:kern w:val="2"/>
                <w:sz w:val="21"/>
                <w:lang w:eastAsia="zh-CN"/>
              </w:rPr>
              <w:t>）环境影响分析</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val="0"/>
                <w:bCs/>
                <w:color w:val="auto"/>
                <w:kern w:val="2"/>
                <w:sz w:val="21"/>
                <w:szCs w:val="21"/>
                <w:lang w:eastAsia="zh-CN"/>
              </w:rPr>
            </w:pPr>
            <w:r>
              <w:rPr>
                <w:rFonts w:hint="default" w:ascii="Times New Roman" w:hAnsi="Times New Roman" w:eastAsia="宋体" w:cs="Times New Roman"/>
                <w:b w:val="0"/>
                <w:bCs/>
                <w:color w:val="auto"/>
                <w:kern w:val="2"/>
                <w:sz w:val="21"/>
                <w:lang w:eastAsia="zh-CN"/>
              </w:rPr>
              <w:t>项目所在区域为环境空气质量达标区，项目</w:t>
            </w:r>
            <w:r>
              <w:rPr>
                <w:rFonts w:hint="eastAsia" w:ascii="Times New Roman" w:hAnsi="Times New Roman" w:eastAsia="宋体" w:cs="Times New Roman"/>
                <w:b w:val="0"/>
                <w:bCs/>
                <w:color w:val="auto"/>
                <w:kern w:val="2"/>
                <w:sz w:val="21"/>
                <w:lang w:eastAsia="zh-CN"/>
              </w:rPr>
              <w:t>配料混合、破碎废气全部</w:t>
            </w:r>
            <w:r>
              <w:rPr>
                <w:rFonts w:hint="default" w:ascii="Times New Roman" w:hAnsi="Times New Roman" w:eastAsia="宋体" w:cs="Times New Roman"/>
                <w:b w:val="0"/>
                <w:bCs/>
                <w:color w:val="auto"/>
                <w:kern w:val="2"/>
                <w:sz w:val="21"/>
                <w:lang w:eastAsia="zh-CN"/>
              </w:rPr>
              <w:t>收集后通</w:t>
            </w:r>
            <w:r>
              <w:rPr>
                <w:rFonts w:hint="default" w:ascii="Times New Roman" w:hAnsi="Times New Roman" w:eastAsia="宋体" w:cs="Times New Roman"/>
                <w:b w:val="0"/>
                <w:bCs/>
                <w:color w:val="auto"/>
                <w:kern w:val="2"/>
                <w:sz w:val="21"/>
                <w:szCs w:val="21"/>
                <w:lang w:eastAsia="zh-CN"/>
              </w:rPr>
              <w:t>过管道引至</w:t>
            </w:r>
            <w:r>
              <w:rPr>
                <w:rFonts w:hint="eastAsia" w:ascii="Times New Roman" w:hAnsi="Times New Roman" w:eastAsia="宋体" w:cs="Times New Roman"/>
                <w:b w:val="0"/>
                <w:bCs/>
                <w:color w:val="auto"/>
                <w:kern w:val="2"/>
                <w:sz w:val="21"/>
                <w:szCs w:val="21"/>
                <w:lang w:val="en-US" w:eastAsia="zh-CN"/>
              </w:rPr>
              <w:t>1套</w:t>
            </w:r>
            <w:r>
              <w:rPr>
                <w:rFonts w:hint="default"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eastAsia="zh-CN"/>
              </w:rPr>
              <w:t>布袋除尘器</w:t>
            </w:r>
            <w:r>
              <w:rPr>
                <w:rFonts w:hint="default" w:ascii="Times New Roman" w:hAnsi="Times New Roman" w:eastAsia="宋体" w:cs="Times New Roman"/>
                <w:b w:val="0"/>
                <w:bCs/>
                <w:color w:val="auto"/>
                <w:kern w:val="2"/>
                <w:sz w:val="21"/>
                <w:szCs w:val="21"/>
                <w:lang w:eastAsia="zh-CN"/>
              </w:rPr>
              <w:t>”处理达标后经</w:t>
            </w:r>
            <w:r>
              <w:rPr>
                <w:rFonts w:hint="eastAsia" w:ascii="Times New Roman" w:hAnsi="Times New Roman" w:eastAsia="宋体" w:cs="Times New Roman"/>
                <w:b w:val="0"/>
                <w:bCs/>
                <w:color w:val="auto"/>
                <w:kern w:val="2"/>
                <w:sz w:val="21"/>
                <w:szCs w:val="21"/>
                <w:lang w:val="en-US" w:eastAsia="zh-CN"/>
              </w:rPr>
              <w:t>25</w:t>
            </w:r>
            <w:r>
              <w:rPr>
                <w:rFonts w:hint="default" w:ascii="Times New Roman" w:hAnsi="Times New Roman" w:eastAsia="宋体" w:cs="Times New Roman"/>
                <w:b w:val="0"/>
                <w:bCs/>
                <w:color w:val="auto"/>
                <w:kern w:val="2"/>
                <w:sz w:val="21"/>
                <w:szCs w:val="21"/>
                <w:lang w:eastAsia="zh-CN"/>
              </w:rPr>
              <w:t>m排气筒高空排放（DA001）。</w:t>
            </w:r>
            <w:r>
              <w:rPr>
                <w:rFonts w:hint="eastAsia" w:ascii="Times New Roman" w:hAnsi="Times New Roman" w:eastAsia="宋体" w:cs="Times New Roman"/>
                <w:b w:val="0"/>
                <w:bCs/>
                <w:color w:val="auto"/>
                <w:kern w:val="2"/>
                <w:sz w:val="21"/>
                <w:szCs w:val="21"/>
                <w:lang w:eastAsia="zh-CN"/>
              </w:rPr>
              <w:t>颗粒物能</w:t>
            </w:r>
            <w:r>
              <w:rPr>
                <w:rFonts w:hint="default" w:ascii="Times New Roman" w:hAnsi="Times New Roman" w:eastAsia="宋体" w:cs="Times New Roman"/>
                <w:b w:val="0"/>
                <w:bCs/>
                <w:color w:val="auto"/>
                <w:kern w:val="2"/>
                <w:sz w:val="21"/>
                <w:szCs w:val="21"/>
                <w:lang w:eastAsia="zh-CN"/>
              </w:rPr>
              <w:t>满足《橡胶制品工业污染物排放标准》（GB27632-2011）表5新建企业大气污染物排放限值及表6企业边界大气污染物排放限值要求</w:t>
            </w:r>
            <w:r>
              <w:rPr>
                <w:rFonts w:hint="eastAsia" w:ascii="Times New Roman" w:hAnsi="Times New Roman" w:eastAsia="宋体" w:cs="Times New Roman"/>
                <w:b w:val="0"/>
                <w:bCs/>
                <w:color w:val="auto"/>
                <w:kern w:val="2"/>
                <w:sz w:val="21"/>
                <w:szCs w:val="21"/>
                <w:lang w:eastAsia="zh-CN"/>
              </w:rPr>
              <w:t>。</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cs="Times New Roman"/>
                <w:color w:val="auto"/>
                <w:sz w:val="21"/>
                <w:szCs w:val="21"/>
                <w:lang w:eastAsia="zh-CN"/>
              </w:rPr>
            </w:pPr>
            <w:r>
              <w:rPr>
                <w:rFonts w:hint="eastAsia" w:ascii="Times New Roman" w:hAnsi="Times New Roman" w:eastAsia="宋体" w:cs="Times New Roman"/>
                <w:b w:val="0"/>
                <w:bCs/>
                <w:color w:val="auto"/>
                <w:kern w:val="2"/>
                <w:sz w:val="21"/>
                <w:szCs w:val="21"/>
                <w:lang w:val="en-US" w:eastAsia="zh-CN"/>
              </w:rPr>
              <w:t>混炼、压延工序废气</w:t>
            </w:r>
            <w:r>
              <w:rPr>
                <w:rFonts w:hint="eastAsia" w:ascii="Times New Roman" w:hAnsi="Times New Roman" w:eastAsia="宋体" w:cs="Times New Roman"/>
                <w:b w:val="0"/>
                <w:bCs/>
                <w:color w:val="auto"/>
                <w:kern w:val="2"/>
                <w:sz w:val="21"/>
                <w:szCs w:val="21"/>
                <w:lang w:eastAsia="zh-CN"/>
              </w:rPr>
              <w:t>全部</w:t>
            </w:r>
            <w:r>
              <w:rPr>
                <w:rFonts w:hint="default" w:ascii="Times New Roman" w:hAnsi="Times New Roman" w:eastAsia="宋体" w:cs="Times New Roman"/>
                <w:b w:val="0"/>
                <w:bCs/>
                <w:color w:val="auto"/>
                <w:kern w:val="2"/>
                <w:sz w:val="21"/>
                <w:szCs w:val="21"/>
                <w:lang w:eastAsia="zh-CN"/>
              </w:rPr>
              <w:t>收集后通过管道引至</w:t>
            </w:r>
            <w:r>
              <w:rPr>
                <w:rFonts w:hint="eastAsia" w:ascii="Times New Roman" w:hAnsi="Times New Roman" w:eastAsia="宋体" w:cs="Times New Roman"/>
                <w:b w:val="0"/>
                <w:bCs/>
                <w:color w:val="auto"/>
                <w:kern w:val="2"/>
                <w:sz w:val="21"/>
                <w:szCs w:val="21"/>
                <w:lang w:val="en-US" w:eastAsia="zh-CN"/>
              </w:rPr>
              <w:t>1套</w:t>
            </w:r>
            <w:r>
              <w:rPr>
                <w:rFonts w:hint="eastAsia" w:ascii="Times New Roman" w:hAnsi="Times New Roman" w:eastAsia="宋体" w:cs="Times New Roman"/>
                <w:b w:val="0"/>
                <w:bCs/>
                <w:color w:val="auto"/>
                <w:kern w:val="2"/>
                <w:sz w:val="21"/>
                <w:szCs w:val="21"/>
                <w:lang w:eastAsia="zh-CN"/>
              </w:rPr>
              <w:t>“水喷淋洗涤氧化+干式过滤器+布袋除尘器+两级活性炭吸附装置”</w:t>
            </w:r>
            <w:r>
              <w:rPr>
                <w:rFonts w:hint="default" w:ascii="Times New Roman" w:hAnsi="Times New Roman" w:eastAsia="宋体" w:cs="Times New Roman"/>
                <w:b w:val="0"/>
                <w:bCs/>
                <w:color w:val="auto"/>
                <w:kern w:val="2"/>
                <w:sz w:val="21"/>
                <w:szCs w:val="21"/>
                <w:lang w:eastAsia="zh-CN"/>
              </w:rPr>
              <w:t>处理达标后经</w:t>
            </w:r>
            <w:r>
              <w:rPr>
                <w:rFonts w:hint="eastAsia" w:ascii="Times New Roman" w:hAnsi="Times New Roman" w:eastAsia="宋体" w:cs="Times New Roman"/>
                <w:b w:val="0"/>
                <w:bCs/>
                <w:color w:val="auto"/>
                <w:kern w:val="2"/>
                <w:sz w:val="21"/>
                <w:szCs w:val="21"/>
                <w:lang w:eastAsia="zh-CN"/>
              </w:rPr>
              <w:t>25</w:t>
            </w:r>
            <w:r>
              <w:rPr>
                <w:rFonts w:hint="default" w:ascii="Times New Roman" w:hAnsi="Times New Roman" w:eastAsia="宋体" w:cs="Times New Roman"/>
                <w:b w:val="0"/>
                <w:bCs/>
                <w:color w:val="auto"/>
                <w:kern w:val="2"/>
                <w:sz w:val="21"/>
                <w:szCs w:val="21"/>
                <w:lang w:eastAsia="zh-CN"/>
              </w:rPr>
              <w:t>m排气筒高空排放</w:t>
            </w:r>
            <w:r>
              <w:rPr>
                <w:rFonts w:hint="eastAsia" w:ascii="Times New Roman" w:hAnsi="Times New Roman" w:eastAsia="宋体" w:cs="Times New Roman"/>
                <w:b w:val="0"/>
                <w:bCs/>
                <w:color w:val="auto"/>
                <w:kern w:val="2"/>
                <w:sz w:val="21"/>
                <w:szCs w:val="21"/>
                <w:lang w:eastAsia="zh-CN"/>
              </w:rPr>
              <w:t>（DA002）。非甲烷总烃、颗粒物</w:t>
            </w:r>
            <w:r>
              <w:rPr>
                <w:rFonts w:hint="default" w:ascii="Times New Roman" w:hAnsi="Times New Roman" w:eastAsia="宋体" w:cs="Times New Roman"/>
                <w:b w:val="0"/>
                <w:bCs/>
                <w:color w:val="auto"/>
                <w:kern w:val="2"/>
                <w:sz w:val="21"/>
                <w:szCs w:val="21"/>
                <w:lang w:eastAsia="zh-CN"/>
              </w:rPr>
              <w:t>可满足</w:t>
            </w:r>
            <w:r>
              <w:rPr>
                <w:color w:val="auto"/>
                <w:sz w:val="21"/>
                <w:szCs w:val="21"/>
              </w:rPr>
              <w:t>《橡胶制品工业污染物排放标准》（GB27632-2011）表5新建企业大气污染物排放限值及表6企业边界大气污染物排放限值</w:t>
            </w:r>
            <w:r>
              <w:rPr>
                <w:rFonts w:hint="eastAsia"/>
                <w:color w:val="auto"/>
                <w:sz w:val="21"/>
                <w:szCs w:val="21"/>
                <w:lang w:eastAsia="zh-CN"/>
              </w:rPr>
              <w:t>要求</w:t>
            </w:r>
            <w:r>
              <w:rPr>
                <w:rFonts w:hint="eastAsia" w:cs="Times New Roman"/>
                <w:bCs/>
                <w:color w:val="auto"/>
                <w:sz w:val="21"/>
                <w:szCs w:val="21"/>
                <w:lang w:val="en-US" w:eastAsia="zh-CN"/>
              </w:rPr>
              <w:t>；</w:t>
            </w:r>
            <w:r>
              <w:rPr>
                <w:rFonts w:hint="eastAsia" w:ascii="Times New Roman" w:hAnsi="Times New Roman" w:eastAsia="宋体" w:cs="Times New Roman"/>
                <w:b w:val="0"/>
                <w:bCs/>
                <w:color w:val="auto"/>
                <w:kern w:val="2"/>
                <w:sz w:val="21"/>
                <w:szCs w:val="21"/>
                <w:lang w:eastAsia="zh-CN"/>
              </w:rPr>
              <w:t>二硫化碳、臭气浓度排放量</w:t>
            </w:r>
            <w:r>
              <w:rPr>
                <w:rFonts w:hint="default" w:ascii="Times New Roman" w:hAnsi="Times New Roman" w:eastAsia="宋体" w:cs="Times New Roman"/>
                <w:b w:val="0"/>
                <w:bCs/>
                <w:color w:val="auto"/>
                <w:kern w:val="2"/>
                <w:sz w:val="21"/>
                <w:szCs w:val="21"/>
                <w:lang w:eastAsia="zh-CN"/>
              </w:rPr>
              <w:t>可满足</w:t>
            </w:r>
            <w:r>
              <w:rPr>
                <w:rFonts w:hint="eastAsia"/>
                <w:color w:val="auto"/>
                <w:sz w:val="21"/>
                <w:szCs w:val="21"/>
                <w:lang w:val="en-US" w:eastAsia="zh-CN"/>
              </w:rPr>
              <w:t>《</w:t>
            </w:r>
            <w:r>
              <w:rPr>
                <w:color w:val="auto"/>
                <w:sz w:val="21"/>
                <w:szCs w:val="21"/>
                <w:lang w:val="en-US" w:eastAsia="zh-CN"/>
              </w:rPr>
              <w:t>恶臭污染物排放标准》(GB14554-93)</w:t>
            </w:r>
            <w:r>
              <w:rPr>
                <w:rFonts w:hint="eastAsia"/>
                <w:color w:val="auto"/>
                <w:sz w:val="21"/>
                <w:szCs w:val="21"/>
                <w:lang w:val="en-US" w:eastAsia="zh-CN"/>
              </w:rPr>
              <w:t>表1新扩改建二级厂界标准值和表2恶臭污染物排放标准值要求</w:t>
            </w:r>
            <w:r>
              <w:rPr>
                <w:rFonts w:hint="default" w:ascii="Times New Roman" w:hAnsi="Times New Roman" w:cs="Times New Roman"/>
                <w:color w:val="auto"/>
                <w:sz w:val="21"/>
                <w:szCs w:val="21"/>
                <w:lang w:eastAsia="zh-CN"/>
              </w:rPr>
              <w:t>。</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color w:val="auto"/>
                <w:kern w:val="2"/>
                <w:sz w:val="21"/>
                <w:lang w:eastAsia="zh-CN"/>
              </w:rPr>
            </w:pPr>
            <w:r>
              <w:rPr>
                <w:rFonts w:hint="default" w:ascii="Times New Roman" w:hAnsi="Times New Roman" w:eastAsia="宋体" w:cs="Times New Roman"/>
                <w:b w:val="0"/>
                <w:bCs/>
                <w:color w:val="auto"/>
                <w:kern w:val="2"/>
                <w:sz w:val="21"/>
                <w:szCs w:val="21"/>
                <w:lang w:eastAsia="zh-CN"/>
              </w:rPr>
              <w:t>项目厂区内VOCs无组织排放达到《固定污染源挥发性有机物综合</w:t>
            </w:r>
            <w:r>
              <w:rPr>
                <w:rFonts w:hint="default" w:ascii="Times New Roman" w:hAnsi="Times New Roman" w:eastAsia="宋体" w:cs="Times New Roman"/>
                <w:b w:val="0"/>
                <w:bCs/>
                <w:color w:val="auto"/>
                <w:kern w:val="2"/>
                <w:sz w:val="21"/>
                <w:lang w:eastAsia="zh-CN"/>
              </w:rPr>
              <w:t>排放标</w:t>
            </w:r>
            <w:r>
              <w:rPr>
                <w:rFonts w:hint="eastAsia" w:cs="Times New Roman"/>
                <w:b w:val="0"/>
                <w:bCs/>
                <w:color w:val="auto"/>
                <w:kern w:val="2"/>
                <w:sz w:val="21"/>
                <w:lang w:eastAsia="zh-CN"/>
              </w:rPr>
              <w:t>准》</w:t>
            </w:r>
            <w:r>
              <w:rPr>
                <w:rFonts w:hint="default" w:ascii="Times New Roman" w:hAnsi="Times New Roman" w:eastAsia="宋体" w:cs="Times New Roman"/>
                <w:b w:val="0"/>
                <w:bCs/>
                <w:color w:val="auto"/>
                <w:kern w:val="2"/>
                <w:sz w:val="21"/>
                <w:lang w:eastAsia="zh-CN"/>
              </w:rPr>
              <w:t>（DB44 2367-2022）表3厂区内VOCs无组织排放限值要求，对周围环境和敏感点不会有明显影响</w:t>
            </w:r>
            <w:r>
              <w:rPr>
                <w:rFonts w:hint="default" w:ascii="Times New Roman" w:hAnsi="Times New Roman" w:eastAsia="宋体" w:cs="Times New Roman"/>
                <w:color w:val="auto"/>
                <w:sz w:val="21"/>
                <w:szCs w:val="21"/>
                <w:vertAlign w:val="baseline"/>
                <w:lang w:eastAsia="zh-CN"/>
              </w:rPr>
              <w:t>。</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color w:val="auto"/>
                <w:kern w:val="2"/>
                <w:sz w:val="21"/>
                <w:lang w:eastAsia="zh-CN"/>
              </w:rPr>
            </w:pPr>
            <w:r>
              <w:rPr>
                <w:rFonts w:hint="default" w:ascii="Times New Roman" w:hAnsi="Times New Roman" w:eastAsia="宋体" w:cs="Times New Roman"/>
                <w:b/>
                <w:color w:val="auto"/>
                <w:kern w:val="2"/>
                <w:sz w:val="21"/>
              </w:rPr>
              <w:t>2、</w:t>
            </w:r>
            <w:r>
              <w:rPr>
                <w:rFonts w:hint="default" w:ascii="Times New Roman" w:hAnsi="Times New Roman" w:eastAsia="宋体" w:cs="Times New Roman"/>
                <w:b/>
                <w:color w:val="auto"/>
                <w:kern w:val="2"/>
                <w:sz w:val="21"/>
                <w:lang w:eastAsia="zh-CN"/>
              </w:rPr>
              <w:t>废水</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left"/>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val="en-US" w:eastAsia="zh-CN"/>
              </w:rPr>
              <w:t>1）</w:t>
            </w:r>
            <w:r>
              <w:rPr>
                <w:rFonts w:hint="default" w:ascii="Times New Roman" w:hAnsi="Times New Roman" w:eastAsia="宋体" w:cs="Times New Roman"/>
                <w:b/>
                <w:bCs/>
                <w:color w:val="auto"/>
                <w:sz w:val="21"/>
                <w:szCs w:val="21"/>
                <w:lang w:eastAsia="zh-CN"/>
              </w:rPr>
              <w:t>源强核算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b/>
                <w:bCs/>
                <w:color w:val="auto"/>
              </w:rPr>
            </w:pPr>
            <w:r>
              <w:rPr>
                <w:rFonts w:hint="default" w:ascii="Times New Roman" w:hAnsi="Times New Roman" w:cs="Times New Roman"/>
                <w:color w:val="auto"/>
                <w:sz w:val="21"/>
                <w:szCs w:val="21"/>
              </w:rPr>
              <w:t>本项目员工</w:t>
            </w:r>
            <w:r>
              <w:rPr>
                <w:rFonts w:hint="eastAsia" w:cs="Times New Roman"/>
                <w:color w:val="auto"/>
                <w:sz w:val="21"/>
                <w:szCs w:val="21"/>
                <w:lang w:val="en-US" w:eastAsia="zh-CN"/>
              </w:rPr>
              <w:t>20</w:t>
            </w:r>
            <w:r>
              <w:rPr>
                <w:rFonts w:hint="default" w:ascii="Times New Roman" w:hAnsi="Times New Roman" w:cs="Times New Roman"/>
                <w:color w:val="auto"/>
                <w:sz w:val="21"/>
                <w:szCs w:val="21"/>
              </w:rPr>
              <w:t>名，年工作</w:t>
            </w:r>
            <w:r>
              <w:rPr>
                <w:rFonts w:hint="eastAsia" w:cs="Times New Roman"/>
                <w:color w:val="auto"/>
                <w:sz w:val="21"/>
                <w:szCs w:val="21"/>
                <w:lang w:val="en-US" w:eastAsia="zh-CN"/>
              </w:rPr>
              <w:t>300</w:t>
            </w:r>
            <w:r>
              <w:rPr>
                <w:rFonts w:hint="default" w:ascii="Times New Roman" w:hAnsi="Times New Roman" w:cs="Times New Roman"/>
                <w:color w:val="auto"/>
                <w:sz w:val="21"/>
                <w:szCs w:val="21"/>
              </w:rPr>
              <w:t>天，</w:t>
            </w:r>
            <w:r>
              <w:rPr>
                <w:rFonts w:hint="default" w:ascii="Times New Roman" w:hAnsi="Times New Roman" w:cs="Times New Roman"/>
                <w:b w:val="0"/>
                <w:bCs/>
                <w:color w:val="auto"/>
                <w:kern w:val="2"/>
                <w:sz w:val="21"/>
                <w:lang w:val="en-US" w:eastAsia="zh-CN"/>
              </w:rPr>
              <w:t>均不在厂区内食宿</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eastAsia="zh-CN"/>
              </w:rPr>
              <w:t>根据</w:t>
            </w:r>
            <w:r>
              <w:rPr>
                <w:rFonts w:hint="eastAsia" w:cs="Times New Roman"/>
                <w:color w:val="auto"/>
                <w:sz w:val="21"/>
                <w:szCs w:val="21"/>
                <w:lang w:eastAsia="zh-CN"/>
              </w:rPr>
              <w:t>前文取排水情况分析</w:t>
            </w:r>
            <w:r>
              <w:rPr>
                <w:rFonts w:hint="default" w:ascii="Times New Roman" w:hAnsi="Times New Roman" w:cs="Times New Roman"/>
                <w:color w:val="auto"/>
                <w:sz w:val="21"/>
                <w:szCs w:val="21"/>
              </w:rPr>
              <w:t>，则生活污水产生量为</w:t>
            </w:r>
            <w:r>
              <w:rPr>
                <w:rFonts w:hint="eastAsia" w:cs="Times New Roman"/>
                <w:color w:val="auto"/>
                <w:sz w:val="21"/>
                <w:szCs w:val="21"/>
                <w:lang w:val="en-US" w:eastAsia="zh-CN"/>
              </w:rPr>
              <w:t>160</w:t>
            </w:r>
            <w:r>
              <w:rPr>
                <w:rFonts w:hint="default" w:ascii="Times New Roman" w:hAnsi="Times New Roman" w:cs="Times New Roman"/>
                <w:color w:val="auto"/>
                <w:sz w:val="21"/>
                <w:szCs w:val="21"/>
              </w:rPr>
              <w:t>t/a</w:t>
            </w:r>
            <w:r>
              <w:rPr>
                <w:rFonts w:hint="default" w:ascii="Times New Roman" w:hAnsi="Times New Roman" w:cs="Times New Roman"/>
                <w:color w:val="auto"/>
                <w:sz w:val="21"/>
                <w:szCs w:val="21"/>
                <w:lang w:eastAsia="zh-CN"/>
              </w:rPr>
              <w:t>（</w:t>
            </w:r>
            <w:r>
              <w:rPr>
                <w:rFonts w:hint="eastAsia" w:cs="Times New Roman"/>
                <w:color w:val="auto"/>
                <w:sz w:val="21"/>
                <w:szCs w:val="21"/>
                <w:lang w:val="en-US" w:eastAsia="zh-CN"/>
              </w:rPr>
              <w:t>0.53</w:t>
            </w:r>
            <w:r>
              <w:rPr>
                <w:rFonts w:hint="default" w:ascii="Times New Roman" w:hAnsi="Times New Roman" w:cs="Times New Roman"/>
                <w:color w:val="auto"/>
                <w:sz w:val="21"/>
                <w:szCs w:val="21"/>
                <w:lang w:val="en-US" w:eastAsia="zh-CN"/>
              </w:rPr>
              <w:t>t/d</w:t>
            </w:r>
            <w:r>
              <w:rPr>
                <w:rFonts w:hint="default" w:ascii="Times New Roman" w:hAnsi="Times New Roman" w:cs="Times New Roman"/>
                <w:color w:val="auto"/>
                <w:sz w:val="21"/>
                <w:szCs w:val="21"/>
                <w:lang w:eastAsia="zh-CN"/>
              </w:rPr>
              <w:t>）</w:t>
            </w:r>
            <w:r>
              <w:rPr>
                <w:rFonts w:hint="eastAsia" w:ascii="Times New Roman" w:hAnsi="Times New Roman" w:cs="Times New Roman"/>
                <w:color w:val="auto"/>
                <w:sz w:val="21"/>
                <w:szCs w:val="21"/>
                <w:lang w:eastAsia="zh-CN"/>
              </w:rPr>
              <w:t>，</w:t>
            </w:r>
            <w:r>
              <w:rPr>
                <w:color w:val="auto"/>
              </w:rPr>
              <w:t>主要污染物为COD</w:t>
            </w:r>
            <w:r>
              <w:rPr>
                <w:color w:val="auto"/>
                <w:vertAlign w:val="subscript"/>
              </w:rPr>
              <w:t>Cr</w:t>
            </w:r>
            <w:r>
              <w:rPr>
                <w:color w:val="auto"/>
              </w:rPr>
              <w:t>（280mg/L）、BOD</w:t>
            </w:r>
            <w:r>
              <w:rPr>
                <w:color w:val="auto"/>
                <w:vertAlign w:val="subscript"/>
              </w:rPr>
              <w:t>5</w:t>
            </w:r>
            <w:r>
              <w:rPr>
                <w:color w:val="auto"/>
              </w:rPr>
              <w:t>（160mg/L）、SS（150mg/L）、NH</w:t>
            </w:r>
            <w:r>
              <w:rPr>
                <w:color w:val="auto"/>
                <w:vertAlign w:val="subscript"/>
              </w:rPr>
              <w:t>3</w:t>
            </w:r>
            <w:r>
              <w:rPr>
                <w:color w:val="auto"/>
              </w:rPr>
              <w:t>-N（25mg/L）、总磷（5mg/L）</w:t>
            </w:r>
            <w:r>
              <w:rPr>
                <w:rFonts w:hint="eastAsia"/>
                <w:color w:val="auto"/>
              </w:rPr>
              <w:t>。</w:t>
            </w:r>
            <w:r>
              <w:rPr>
                <w:rFonts w:hint="default" w:ascii="Times New Roman" w:hAnsi="Times New Roman" w:cs="Times New Roman"/>
                <w:color w:val="auto"/>
                <w:sz w:val="21"/>
                <w:szCs w:val="21"/>
              </w:rPr>
              <w:t>员工生活污水经</w:t>
            </w:r>
            <w:r>
              <w:rPr>
                <w:rFonts w:hint="default" w:ascii="Times New Roman" w:hAnsi="Times New Roman" w:cs="Times New Roman"/>
                <w:color w:val="auto"/>
                <w:sz w:val="21"/>
                <w:szCs w:val="21"/>
                <w:lang w:eastAsia="zh-CN"/>
              </w:rPr>
              <w:t>三级</w:t>
            </w:r>
            <w:r>
              <w:rPr>
                <w:rFonts w:hint="default" w:ascii="Times New Roman" w:hAnsi="Times New Roman" w:cs="Times New Roman"/>
                <w:color w:val="auto"/>
                <w:sz w:val="21"/>
                <w:szCs w:val="21"/>
              </w:rPr>
              <w:t>化粪池预处理达到</w:t>
            </w:r>
            <w:r>
              <w:rPr>
                <w:rFonts w:hint="default"/>
                <w:color w:val="auto"/>
                <w:sz w:val="21"/>
                <w:szCs w:val="21"/>
                <w:lang w:eastAsia="zh-CN"/>
              </w:rPr>
              <w:t>博罗县龙溪街道污水处理厂</w:t>
            </w:r>
            <w:r>
              <w:rPr>
                <w:rFonts w:hint="default" w:ascii="Times New Roman" w:hAnsi="Times New Roman" w:cs="Times New Roman"/>
                <w:color w:val="auto"/>
                <w:sz w:val="21"/>
                <w:szCs w:val="21"/>
                <w:lang w:eastAsia="zh-CN"/>
              </w:rPr>
              <w:t>接管标准</w:t>
            </w:r>
            <w:r>
              <w:rPr>
                <w:rFonts w:hint="default" w:ascii="Times New Roman" w:hAnsi="Times New Roman" w:cs="Times New Roman"/>
                <w:color w:val="auto"/>
                <w:sz w:val="21"/>
                <w:szCs w:val="21"/>
              </w:rPr>
              <w:t>后，由市政污水管网排入</w:t>
            </w:r>
            <w:r>
              <w:rPr>
                <w:rFonts w:hint="default"/>
                <w:color w:val="auto"/>
                <w:sz w:val="21"/>
                <w:szCs w:val="21"/>
                <w:lang w:eastAsia="zh-CN"/>
              </w:rPr>
              <w:t>博罗县龙溪街道污水处理厂</w:t>
            </w:r>
            <w:r>
              <w:rPr>
                <w:rFonts w:hint="default" w:ascii="Times New Roman" w:hAnsi="Times New Roman" w:cs="Times New Roman"/>
                <w:color w:val="auto"/>
                <w:sz w:val="21"/>
                <w:szCs w:val="21"/>
              </w:rPr>
              <w:t>进行深度处理。</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z w:val="21"/>
                <w:szCs w:val="21"/>
              </w:rPr>
              <w:t>表</w:t>
            </w:r>
            <w:r>
              <w:rPr>
                <w:rFonts w:hint="default" w:ascii="Times New Roman" w:hAnsi="Times New Roman" w:eastAsia="宋体" w:cs="Times New Roman"/>
                <w:b/>
                <w:bCs/>
                <w:color w:val="auto"/>
                <w:sz w:val="21"/>
                <w:szCs w:val="21"/>
                <w:lang w:val="en-US" w:eastAsia="zh-CN"/>
              </w:rPr>
              <w:t>4-</w:t>
            </w:r>
            <w:r>
              <w:rPr>
                <w:rFonts w:hint="eastAsia" w:cs="Times New Roman"/>
                <w:b/>
                <w:bCs/>
                <w:color w:val="auto"/>
                <w:sz w:val="21"/>
                <w:szCs w:val="21"/>
                <w:lang w:val="en-US" w:eastAsia="zh-CN"/>
              </w:rPr>
              <w:t>14</w:t>
            </w:r>
            <w:r>
              <w:rPr>
                <w:rFonts w:hint="default" w:ascii="Times New Roman" w:hAnsi="Times New Roman" w:eastAsia="宋体" w:cs="Times New Roman"/>
                <w:b/>
                <w:bCs/>
                <w:color w:val="auto"/>
                <w:sz w:val="21"/>
                <w:szCs w:val="21"/>
              </w:rPr>
              <w:t xml:space="preserve"> </w:t>
            </w:r>
            <w:r>
              <w:rPr>
                <w:rFonts w:hint="default" w:ascii="Times New Roman" w:hAnsi="Times New Roman" w:eastAsia="宋体" w:cs="Times New Roman"/>
                <w:b/>
                <w:bCs/>
                <w:color w:val="auto"/>
                <w:sz w:val="21"/>
                <w:szCs w:val="21"/>
                <w:lang w:eastAsia="zh-CN"/>
              </w:rPr>
              <w:t>生活污水</w:t>
            </w:r>
            <w:r>
              <w:rPr>
                <w:rFonts w:hint="default" w:ascii="Times New Roman" w:hAnsi="Times New Roman" w:eastAsia="宋体" w:cs="Times New Roman"/>
                <w:b/>
                <w:bCs/>
                <w:color w:val="auto"/>
                <w:sz w:val="21"/>
                <w:szCs w:val="21"/>
              </w:rPr>
              <w:t>污染</w:t>
            </w:r>
            <w:r>
              <w:rPr>
                <w:rFonts w:hint="default" w:ascii="Times New Roman" w:hAnsi="Times New Roman" w:eastAsia="宋体" w:cs="Times New Roman"/>
                <w:b/>
                <w:bCs/>
                <w:color w:val="auto"/>
                <w:sz w:val="21"/>
                <w:szCs w:val="21"/>
                <w:lang w:eastAsia="zh-CN"/>
              </w:rPr>
              <w:t>物</w:t>
            </w:r>
            <w:r>
              <w:rPr>
                <w:rFonts w:hint="default" w:ascii="Times New Roman" w:hAnsi="Times New Roman" w:eastAsia="宋体" w:cs="Times New Roman"/>
                <w:b/>
                <w:bCs/>
                <w:color w:val="auto"/>
                <w:sz w:val="21"/>
                <w:szCs w:val="21"/>
              </w:rPr>
              <w:t>源强核算结果一览表</w:t>
            </w:r>
          </w:p>
          <w:tbl>
            <w:tblPr>
              <w:tblStyle w:val="32"/>
              <w:tblW w:w="9116"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0" w:type="dxa"/>
                <w:bottom w:w="0" w:type="dxa"/>
                <w:right w:w="0" w:type="dxa"/>
              </w:tblCellMar>
            </w:tblPr>
            <w:tblGrid>
              <w:gridCol w:w="586"/>
              <w:gridCol w:w="642"/>
              <w:gridCol w:w="677"/>
              <w:gridCol w:w="809"/>
              <w:gridCol w:w="674"/>
              <w:gridCol w:w="660"/>
              <w:gridCol w:w="717"/>
              <w:gridCol w:w="625"/>
              <w:gridCol w:w="850"/>
              <w:gridCol w:w="765"/>
              <w:gridCol w:w="509"/>
              <w:gridCol w:w="990"/>
              <w:gridCol w:w="612"/>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537" w:hRule="atLeast"/>
                <w:jc w:val="center"/>
              </w:trPr>
              <w:tc>
                <w:tcPr>
                  <w:tcW w:w="321" w:type="pct"/>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val="0"/>
                      <w:i w:val="0"/>
                      <w:color w:val="auto"/>
                      <w:sz w:val="21"/>
                      <w:szCs w:val="21"/>
                      <w:u w:val="none"/>
                    </w:rPr>
                  </w:pPr>
                  <w:r>
                    <w:rPr>
                      <w:rFonts w:hint="default" w:ascii="Times New Roman" w:hAnsi="Times New Roman" w:eastAsia="宋体" w:cs="Times New Roman"/>
                      <w:b/>
                      <w:bCs w:val="0"/>
                      <w:i w:val="0"/>
                      <w:color w:val="auto"/>
                      <w:kern w:val="0"/>
                      <w:sz w:val="21"/>
                      <w:szCs w:val="21"/>
                      <w:u w:val="none"/>
                      <w:lang w:val="en-US" w:eastAsia="zh-CN" w:bidi="ar"/>
                    </w:rPr>
                    <w:t>产排污环节</w:t>
                  </w:r>
                </w:p>
              </w:tc>
              <w:tc>
                <w:tcPr>
                  <w:tcW w:w="352" w:type="pct"/>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val="0"/>
                      <w:i w:val="0"/>
                      <w:color w:val="auto"/>
                      <w:sz w:val="21"/>
                      <w:szCs w:val="21"/>
                      <w:u w:val="none"/>
                    </w:rPr>
                  </w:pPr>
                  <w:r>
                    <w:rPr>
                      <w:rFonts w:hint="default" w:ascii="Times New Roman" w:hAnsi="Times New Roman" w:eastAsia="宋体" w:cs="Times New Roman"/>
                      <w:b/>
                      <w:bCs w:val="0"/>
                      <w:i w:val="0"/>
                      <w:color w:val="auto"/>
                      <w:kern w:val="0"/>
                      <w:sz w:val="21"/>
                      <w:szCs w:val="21"/>
                      <w:u w:val="none"/>
                      <w:lang w:val="en-US" w:eastAsia="zh-CN" w:bidi="ar"/>
                    </w:rPr>
                    <w:t>污染物</w:t>
                  </w:r>
                  <w:r>
                    <w:rPr>
                      <w:rStyle w:val="64"/>
                      <w:rFonts w:hint="default" w:ascii="Times New Roman" w:hAnsi="Times New Roman" w:eastAsia="宋体" w:cs="Times New Roman"/>
                      <w:b/>
                      <w:bCs w:val="0"/>
                      <w:color w:val="auto"/>
                      <w:lang w:val="en-US" w:eastAsia="zh-CN" w:bidi="ar"/>
                    </w:rPr>
                    <w:t>种类</w:t>
                  </w:r>
                </w:p>
              </w:tc>
              <w:tc>
                <w:tcPr>
                  <w:tcW w:w="815" w:type="pct"/>
                  <w:gridSpan w:val="2"/>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val="0"/>
                      <w:i w:val="0"/>
                      <w:color w:val="auto"/>
                      <w:sz w:val="21"/>
                      <w:szCs w:val="21"/>
                      <w:u w:val="none"/>
                    </w:rPr>
                  </w:pPr>
                  <w:r>
                    <w:rPr>
                      <w:rFonts w:hint="default" w:ascii="Times New Roman" w:hAnsi="Times New Roman" w:eastAsia="宋体" w:cs="Times New Roman"/>
                      <w:b/>
                      <w:bCs w:val="0"/>
                      <w:i w:val="0"/>
                      <w:color w:val="auto"/>
                      <w:kern w:val="0"/>
                      <w:sz w:val="21"/>
                      <w:szCs w:val="21"/>
                      <w:u w:val="none"/>
                      <w:lang w:val="en-US" w:eastAsia="zh-CN" w:bidi="ar"/>
                    </w:rPr>
                    <w:t>污染物产生情况</w:t>
                  </w:r>
                </w:p>
              </w:tc>
              <w:tc>
                <w:tcPr>
                  <w:tcW w:w="1124" w:type="pct"/>
                  <w:gridSpan w:val="3"/>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val="0"/>
                      <w:i w:val="0"/>
                      <w:color w:val="auto"/>
                      <w:sz w:val="21"/>
                      <w:szCs w:val="21"/>
                      <w:u w:val="none"/>
                    </w:rPr>
                  </w:pPr>
                  <w:r>
                    <w:rPr>
                      <w:rFonts w:hint="default" w:ascii="Times New Roman" w:hAnsi="Times New Roman" w:eastAsia="宋体" w:cs="Times New Roman"/>
                      <w:b/>
                      <w:bCs w:val="0"/>
                      <w:i w:val="0"/>
                      <w:color w:val="auto"/>
                      <w:kern w:val="0"/>
                      <w:sz w:val="21"/>
                      <w:szCs w:val="21"/>
                      <w:u w:val="none"/>
                      <w:lang w:val="en-US" w:eastAsia="zh-CN" w:bidi="ar"/>
                    </w:rPr>
                    <w:t>治理措施</w:t>
                  </w:r>
                </w:p>
              </w:tc>
              <w:tc>
                <w:tcPr>
                  <w:tcW w:w="342" w:type="pct"/>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val="0"/>
                      <w:i w:val="0"/>
                      <w:color w:val="auto"/>
                      <w:sz w:val="21"/>
                      <w:szCs w:val="21"/>
                      <w:u w:val="none"/>
                    </w:rPr>
                  </w:pPr>
                  <w:r>
                    <w:rPr>
                      <w:rFonts w:hint="default" w:ascii="Times New Roman" w:hAnsi="Times New Roman" w:eastAsia="宋体" w:cs="Times New Roman"/>
                      <w:b/>
                      <w:bCs w:val="0"/>
                      <w:i w:val="0"/>
                      <w:color w:val="auto"/>
                      <w:kern w:val="0"/>
                      <w:sz w:val="21"/>
                      <w:szCs w:val="21"/>
                      <w:u w:val="none"/>
                      <w:lang w:val="en-US" w:eastAsia="zh-CN" w:bidi="ar"/>
                    </w:rPr>
                    <w:t>污水产生量（t/a)</w:t>
                  </w:r>
                </w:p>
              </w:tc>
              <w:tc>
                <w:tcPr>
                  <w:tcW w:w="885" w:type="pct"/>
                  <w:gridSpan w:val="2"/>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val="0"/>
                      <w:i w:val="0"/>
                      <w:color w:val="auto"/>
                      <w:sz w:val="21"/>
                      <w:szCs w:val="21"/>
                      <w:u w:val="none"/>
                    </w:rPr>
                  </w:pPr>
                  <w:r>
                    <w:rPr>
                      <w:rFonts w:hint="default" w:ascii="Times New Roman" w:hAnsi="Times New Roman" w:eastAsia="宋体" w:cs="Times New Roman"/>
                      <w:b/>
                      <w:bCs w:val="0"/>
                      <w:i w:val="0"/>
                      <w:color w:val="auto"/>
                      <w:kern w:val="0"/>
                      <w:sz w:val="21"/>
                      <w:szCs w:val="21"/>
                      <w:u w:val="none"/>
                      <w:lang w:val="en-US" w:eastAsia="zh-CN" w:bidi="ar"/>
                    </w:rPr>
                    <w:t>污染物排放情况</w:t>
                  </w:r>
                </w:p>
              </w:tc>
              <w:tc>
                <w:tcPr>
                  <w:tcW w:w="279" w:type="pct"/>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val="0"/>
                      <w:i w:val="0"/>
                      <w:color w:val="auto"/>
                      <w:sz w:val="21"/>
                      <w:szCs w:val="21"/>
                      <w:u w:val="none"/>
                    </w:rPr>
                  </w:pPr>
                  <w:r>
                    <w:rPr>
                      <w:rFonts w:hint="default" w:ascii="Times New Roman" w:hAnsi="Times New Roman" w:eastAsia="宋体" w:cs="Times New Roman"/>
                      <w:b/>
                      <w:bCs w:val="0"/>
                      <w:i w:val="0"/>
                      <w:color w:val="auto"/>
                      <w:kern w:val="0"/>
                      <w:sz w:val="21"/>
                      <w:szCs w:val="21"/>
                      <w:u w:val="none"/>
                      <w:lang w:val="en-US" w:eastAsia="zh-CN" w:bidi="ar"/>
                    </w:rPr>
                    <w:t>排放方式</w:t>
                  </w:r>
                </w:p>
              </w:tc>
              <w:tc>
                <w:tcPr>
                  <w:tcW w:w="543" w:type="pct"/>
                  <w:vMerge w:val="restart"/>
                  <w:tcBorders>
                    <w:tl2br w:val="nil"/>
                    <w:tr2bl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val="0"/>
                      <w:i w:val="0"/>
                      <w:color w:val="auto"/>
                      <w:sz w:val="22"/>
                      <w:szCs w:val="22"/>
                      <w:u w:val="none"/>
                      <w:lang w:eastAsia="zh-CN"/>
                    </w:rPr>
                  </w:pPr>
                  <w:r>
                    <w:rPr>
                      <w:rFonts w:hint="default" w:ascii="Times New Roman" w:hAnsi="Times New Roman" w:eastAsia="宋体" w:cs="Times New Roman"/>
                      <w:b/>
                      <w:bCs w:val="0"/>
                      <w:i w:val="0"/>
                      <w:color w:val="auto"/>
                      <w:sz w:val="22"/>
                      <w:szCs w:val="22"/>
                      <w:u w:val="none"/>
                      <w:lang w:eastAsia="zh-CN"/>
                    </w:rPr>
                    <w:t>排放规律</w:t>
                  </w:r>
                </w:p>
              </w:tc>
              <w:tc>
                <w:tcPr>
                  <w:tcW w:w="335" w:type="pct"/>
                  <w:vMerge w:val="restart"/>
                  <w:tcBorders>
                    <w:tl2br w:val="nil"/>
                    <w:tr2bl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val="0"/>
                      <w:i w:val="0"/>
                      <w:color w:val="auto"/>
                      <w:sz w:val="22"/>
                      <w:szCs w:val="22"/>
                      <w:u w:val="none"/>
                    </w:rPr>
                  </w:pPr>
                  <w:r>
                    <w:rPr>
                      <w:rFonts w:hint="default" w:ascii="Times New Roman" w:hAnsi="Times New Roman" w:eastAsia="宋体" w:cs="Times New Roman"/>
                      <w:b/>
                      <w:bCs w:val="0"/>
                      <w:i w:val="0"/>
                      <w:color w:val="auto"/>
                      <w:kern w:val="0"/>
                      <w:sz w:val="22"/>
                      <w:szCs w:val="22"/>
                      <w:u w:val="none"/>
                      <w:lang w:val="en-US" w:eastAsia="zh-CN" w:bidi="ar"/>
                    </w:rPr>
                    <w:t>排放</w:t>
                  </w:r>
                </w:p>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val="0"/>
                      <w:i w:val="0"/>
                      <w:color w:val="auto"/>
                      <w:kern w:val="0"/>
                      <w:sz w:val="22"/>
                      <w:szCs w:val="22"/>
                      <w:u w:val="none"/>
                      <w:lang w:val="en-US" w:eastAsia="zh-CN" w:bidi="ar"/>
                    </w:rPr>
                  </w:pPr>
                  <w:r>
                    <w:rPr>
                      <w:rFonts w:hint="default" w:ascii="Times New Roman" w:hAnsi="Times New Roman" w:eastAsia="宋体" w:cs="Times New Roman"/>
                      <w:b/>
                      <w:bCs w:val="0"/>
                      <w:i w:val="0"/>
                      <w:color w:val="auto"/>
                      <w:kern w:val="0"/>
                      <w:sz w:val="22"/>
                      <w:szCs w:val="22"/>
                      <w:u w:val="none"/>
                      <w:lang w:val="en-US" w:eastAsia="zh-CN" w:bidi="ar"/>
                    </w:rPr>
                    <w:t>去向</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795" w:hRule="atLeast"/>
                <w:jc w:val="center"/>
              </w:trPr>
              <w:tc>
                <w:tcPr>
                  <w:tcW w:w="321"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bCs w:val="0"/>
                      <w:i w:val="0"/>
                      <w:color w:val="auto"/>
                      <w:sz w:val="21"/>
                      <w:szCs w:val="21"/>
                      <w:u w:val="none"/>
                    </w:rPr>
                  </w:pPr>
                </w:p>
              </w:tc>
              <w:tc>
                <w:tcPr>
                  <w:tcW w:w="352"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bCs w:val="0"/>
                      <w:i w:val="0"/>
                      <w:color w:val="auto"/>
                      <w:sz w:val="21"/>
                      <w:szCs w:val="21"/>
                      <w:u w:val="none"/>
                    </w:rPr>
                  </w:pPr>
                </w:p>
              </w:tc>
              <w:tc>
                <w:tcPr>
                  <w:tcW w:w="371" w:type="pc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val="0"/>
                      <w:i w:val="0"/>
                      <w:color w:val="auto"/>
                      <w:sz w:val="21"/>
                      <w:szCs w:val="21"/>
                      <w:u w:val="none"/>
                    </w:rPr>
                  </w:pPr>
                  <w:r>
                    <w:rPr>
                      <w:rFonts w:hint="default" w:ascii="Times New Roman" w:hAnsi="Times New Roman" w:eastAsia="宋体" w:cs="Times New Roman"/>
                      <w:b/>
                      <w:bCs w:val="0"/>
                      <w:i w:val="0"/>
                      <w:color w:val="auto"/>
                      <w:kern w:val="0"/>
                      <w:sz w:val="21"/>
                      <w:szCs w:val="21"/>
                      <w:u w:val="none"/>
                      <w:lang w:val="en-US" w:eastAsia="zh-CN" w:bidi="ar"/>
                    </w:rPr>
                    <w:t>产生浓度</w:t>
                  </w:r>
                  <w:r>
                    <w:rPr>
                      <w:rStyle w:val="72"/>
                      <w:rFonts w:hint="default" w:ascii="Times New Roman" w:hAnsi="Times New Roman" w:cs="Times New Roman"/>
                      <w:b/>
                      <w:bCs w:val="0"/>
                      <w:color w:val="auto"/>
                      <w:lang w:val="en-US" w:eastAsia="zh-CN" w:bidi="ar"/>
                    </w:rPr>
                    <w:t>（</w:t>
                  </w:r>
                  <w:r>
                    <w:rPr>
                      <w:rStyle w:val="69"/>
                      <w:rFonts w:hint="default" w:ascii="Times New Roman" w:hAnsi="Times New Roman" w:eastAsia="宋体" w:cs="Times New Roman"/>
                      <w:b/>
                      <w:bCs w:val="0"/>
                      <w:color w:val="auto"/>
                      <w:lang w:val="en-US" w:eastAsia="zh-CN" w:bidi="ar"/>
                    </w:rPr>
                    <w:t>mg/L</w:t>
                  </w:r>
                  <w:r>
                    <w:rPr>
                      <w:rStyle w:val="72"/>
                      <w:rFonts w:hint="default" w:ascii="Times New Roman" w:hAnsi="Times New Roman" w:cs="Times New Roman"/>
                      <w:b/>
                      <w:bCs w:val="0"/>
                      <w:color w:val="auto"/>
                      <w:lang w:val="en-US" w:eastAsia="zh-CN" w:bidi="ar"/>
                    </w:rPr>
                    <w:t>）</w:t>
                  </w:r>
                </w:p>
              </w:tc>
              <w:tc>
                <w:tcPr>
                  <w:tcW w:w="443" w:type="pc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val="0"/>
                      <w:i w:val="0"/>
                      <w:color w:val="auto"/>
                      <w:sz w:val="21"/>
                      <w:szCs w:val="21"/>
                      <w:u w:val="none"/>
                    </w:rPr>
                  </w:pPr>
                  <w:r>
                    <w:rPr>
                      <w:rFonts w:hint="default" w:ascii="Times New Roman" w:hAnsi="Times New Roman" w:eastAsia="宋体" w:cs="Times New Roman"/>
                      <w:b/>
                      <w:bCs w:val="0"/>
                      <w:i w:val="0"/>
                      <w:color w:val="auto"/>
                      <w:kern w:val="0"/>
                      <w:sz w:val="21"/>
                      <w:szCs w:val="21"/>
                      <w:u w:val="none"/>
                      <w:lang w:val="en-US" w:eastAsia="zh-CN" w:bidi="ar"/>
                    </w:rPr>
                    <w:t>产生量</w:t>
                  </w:r>
                  <w:r>
                    <w:rPr>
                      <w:rStyle w:val="69"/>
                      <w:rFonts w:hint="default" w:ascii="Times New Roman" w:hAnsi="Times New Roman" w:eastAsia="宋体" w:cs="Times New Roman"/>
                      <w:b/>
                      <w:bCs w:val="0"/>
                      <w:color w:val="auto"/>
                      <w:lang w:val="en-US" w:eastAsia="zh-CN" w:bidi="ar"/>
                    </w:rPr>
                    <w:t>（t/a</w:t>
                  </w:r>
                  <w:r>
                    <w:rPr>
                      <w:rStyle w:val="69"/>
                      <w:rFonts w:hint="eastAsia" w:ascii="Times New Roman" w:hAnsi="Times New Roman" w:eastAsia="宋体" w:cs="Times New Roman"/>
                      <w:b/>
                      <w:bCs w:val="0"/>
                      <w:color w:val="auto"/>
                      <w:lang w:val="en-US" w:eastAsia="zh-CN" w:bidi="ar"/>
                    </w:rPr>
                    <w:t>）</w:t>
                  </w:r>
                </w:p>
              </w:tc>
              <w:tc>
                <w:tcPr>
                  <w:tcW w:w="369" w:type="pc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val="0"/>
                      <w:i w:val="0"/>
                      <w:color w:val="auto"/>
                      <w:sz w:val="21"/>
                      <w:szCs w:val="21"/>
                      <w:u w:val="none"/>
                    </w:rPr>
                  </w:pPr>
                  <w:r>
                    <w:rPr>
                      <w:rFonts w:hint="default" w:ascii="Times New Roman" w:hAnsi="Times New Roman" w:eastAsia="宋体" w:cs="Times New Roman"/>
                      <w:b/>
                      <w:bCs w:val="0"/>
                      <w:i w:val="0"/>
                      <w:color w:val="auto"/>
                      <w:kern w:val="0"/>
                      <w:sz w:val="21"/>
                      <w:szCs w:val="21"/>
                      <w:u w:val="none"/>
                      <w:lang w:val="en-US" w:eastAsia="zh-CN" w:bidi="ar"/>
                    </w:rPr>
                    <w:t>工艺</w:t>
                  </w:r>
                </w:p>
              </w:tc>
              <w:tc>
                <w:tcPr>
                  <w:tcW w:w="362" w:type="pc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val="0"/>
                      <w:i w:val="0"/>
                      <w:color w:val="auto"/>
                      <w:sz w:val="21"/>
                      <w:szCs w:val="21"/>
                      <w:u w:val="none"/>
                    </w:rPr>
                  </w:pPr>
                  <w:r>
                    <w:rPr>
                      <w:rFonts w:hint="default" w:ascii="Times New Roman" w:hAnsi="Times New Roman" w:eastAsia="宋体" w:cs="Times New Roman"/>
                      <w:b/>
                      <w:bCs w:val="0"/>
                      <w:i w:val="0"/>
                      <w:color w:val="auto"/>
                      <w:kern w:val="0"/>
                      <w:sz w:val="21"/>
                      <w:szCs w:val="21"/>
                      <w:u w:val="none"/>
                      <w:lang w:val="en-US" w:eastAsia="zh-CN" w:bidi="ar"/>
                    </w:rPr>
                    <w:t>治理效率</w:t>
                  </w:r>
                  <w:r>
                    <w:rPr>
                      <w:rStyle w:val="69"/>
                      <w:rFonts w:hint="default" w:ascii="Times New Roman" w:hAnsi="Times New Roman" w:eastAsia="宋体" w:cs="Times New Roman"/>
                      <w:b/>
                      <w:bCs w:val="0"/>
                      <w:color w:val="auto"/>
                      <w:lang w:val="en-US" w:eastAsia="zh-CN" w:bidi="ar"/>
                    </w:rPr>
                    <w:t>/%</w:t>
                  </w:r>
                </w:p>
              </w:tc>
              <w:tc>
                <w:tcPr>
                  <w:tcW w:w="393" w:type="pc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val="0"/>
                      <w:i w:val="0"/>
                      <w:color w:val="auto"/>
                      <w:sz w:val="21"/>
                      <w:szCs w:val="21"/>
                      <w:u w:val="none"/>
                    </w:rPr>
                  </w:pPr>
                  <w:r>
                    <w:rPr>
                      <w:rFonts w:hint="default" w:ascii="Times New Roman" w:hAnsi="Times New Roman" w:eastAsia="宋体" w:cs="Times New Roman"/>
                      <w:b/>
                      <w:bCs w:val="0"/>
                      <w:i w:val="0"/>
                      <w:color w:val="auto"/>
                      <w:kern w:val="0"/>
                      <w:sz w:val="21"/>
                      <w:szCs w:val="21"/>
                      <w:u w:val="none"/>
                      <w:lang w:val="en-US" w:eastAsia="zh-CN" w:bidi="ar"/>
                    </w:rPr>
                    <w:t>是否为可行技术</w:t>
                  </w:r>
                </w:p>
              </w:tc>
              <w:tc>
                <w:tcPr>
                  <w:tcW w:w="342"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bCs w:val="0"/>
                      <w:i w:val="0"/>
                      <w:color w:val="auto"/>
                      <w:sz w:val="21"/>
                      <w:szCs w:val="21"/>
                      <w:u w:val="none"/>
                    </w:rPr>
                  </w:pPr>
                </w:p>
              </w:tc>
              <w:tc>
                <w:tcPr>
                  <w:tcW w:w="466" w:type="pc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val="0"/>
                      <w:i w:val="0"/>
                      <w:color w:val="auto"/>
                      <w:sz w:val="21"/>
                      <w:szCs w:val="21"/>
                      <w:highlight w:val="none"/>
                      <w:u w:val="none"/>
                    </w:rPr>
                  </w:pPr>
                  <w:r>
                    <w:rPr>
                      <w:rFonts w:hint="default" w:ascii="Times New Roman" w:hAnsi="Times New Roman" w:eastAsia="宋体" w:cs="Times New Roman"/>
                      <w:b/>
                      <w:bCs w:val="0"/>
                      <w:i w:val="0"/>
                      <w:color w:val="auto"/>
                      <w:kern w:val="0"/>
                      <w:sz w:val="21"/>
                      <w:szCs w:val="21"/>
                      <w:highlight w:val="none"/>
                      <w:u w:val="none"/>
                      <w:lang w:val="en-US" w:eastAsia="zh-CN" w:bidi="ar"/>
                    </w:rPr>
                    <w:t>排放浓度（mg/L）</w:t>
                  </w:r>
                </w:p>
              </w:tc>
              <w:tc>
                <w:tcPr>
                  <w:tcW w:w="419" w:type="pc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val="0"/>
                      <w:i w:val="0"/>
                      <w:color w:val="auto"/>
                      <w:sz w:val="21"/>
                      <w:szCs w:val="21"/>
                      <w:highlight w:val="none"/>
                      <w:u w:val="none"/>
                    </w:rPr>
                  </w:pPr>
                  <w:r>
                    <w:rPr>
                      <w:rFonts w:hint="default" w:ascii="Times New Roman" w:hAnsi="Times New Roman" w:eastAsia="宋体" w:cs="Times New Roman"/>
                      <w:b/>
                      <w:bCs w:val="0"/>
                      <w:i w:val="0"/>
                      <w:color w:val="auto"/>
                      <w:kern w:val="0"/>
                      <w:sz w:val="21"/>
                      <w:szCs w:val="21"/>
                      <w:highlight w:val="none"/>
                      <w:u w:val="none"/>
                      <w:lang w:val="en-US" w:eastAsia="zh-CN" w:bidi="ar"/>
                    </w:rPr>
                    <w:t>排放量</w:t>
                  </w:r>
                  <w:r>
                    <w:rPr>
                      <w:rStyle w:val="72"/>
                      <w:rFonts w:hint="default" w:ascii="Times New Roman" w:hAnsi="Times New Roman" w:cs="Times New Roman"/>
                      <w:b/>
                      <w:bCs w:val="0"/>
                      <w:color w:val="auto"/>
                      <w:highlight w:val="none"/>
                      <w:lang w:val="en-US" w:eastAsia="zh-CN" w:bidi="ar"/>
                    </w:rPr>
                    <w:t>（</w:t>
                  </w:r>
                  <w:r>
                    <w:rPr>
                      <w:rStyle w:val="69"/>
                      <w:rFonts w:hint="default" w:ascii="Times New Roman" w:hAnsi="Times New Roman" w:eastAsia="宋体" w:cs="Times New Roman"/>
                      <w:b/>
                      <w:bCs w:val="0"/>
                      <w:color w:val="auto"/>
                      <w:highlight w:val="none"/>
                      <w:lang w:val="en-US" w:eastAsia="zh-CN" w:bidi="ar"/>
                    </w:rPr>
                    <w:t>t/a</w:t>
                  </w:r>
                  <w:r>
                    <w:rPr>
                      <w:rFonts w:hint="default" w:ascii="Times New Roman" w:hAnsi="Times New Roman" w:eastAsia="宋体" w:cs="Times New Roman"/>
                      <w:b/>
                      <w:bCs w:val="0"/>
                      <w:i w:val="0"/>
                      <w:color w:val="auto"/>
                      <w:kern w:val="0"/>
                      <w:sz w:val="21"/>
                      <w:szCs w:val="21"/>
                      <w:highlight w:val="none"/>
                      <w:u w:val="none"/>
                      <w:lang w:val="en-US" w:eastAsia="zh-CN" w:bidi="ar"/>
                    </w:rPr>
                    <w:t>）</w:t>
                  </w:r>
                </w:p>
              </w:tc>
              <w:tc>
                <w:tcPr>
                  <w:tcW w:w="279"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1"/>
                      <w:szCs w:val="21"/>
                      <w:u w:val="none"/>
                    </w:rPr>
                  </w:pPr>
                </w:p>
              </w:tc>
              <w:tc>
                <w:tcPr>
                  <w:tcW w:w="543" w:type="pct"/>
                  <w:vMerge w:val="continue"/>
                  <w:tcBorders>
                    <w:tl2br w:val="nil"/>
                    <w:tr2bl w:val="nil"/>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2"/>
                      <w:szCs w:val="22"/>
                      <w:u w:val="none"/>
                    </w:rPr>
                  </w:pPr>
                </w:p>
              </w:tc>
              <w:tc>
                <w:tcPr>
                  <w:tcW w:w="335" w:type="pct"/>
                  <w:vMerge w:val="continue"/>
                  <w:tcBorders>
                    <w:tl2br w:val="nil"/>
                    <w:tr2bl w:val="nil"/>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31" w:hRule="atLeast"/>
                <w:jc w:val="center"/>
              </w:trPr>
              <w:tc>
                <w:tcPr>
                  <w:tcW w:w="321" w:type="pct"/>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kern w:val="0"/>
                      <w:sz w:val="21"/>
                      <w:szCs w:val="21"/>
                      <w:u w:val="none"/>
                      <w:lang w:val="en-US" w:eastAsia="zh-CN" w:bidi="ar"/>
                    </w:rPr>
                  </w:pPr>
                  <w:r>
                    <w:rPr>
                      <w:rFonts w:hint="default" w:ascii="Times New Roman" w:hAnsi="Times New Roman" w:eastAsia="宋体" w:cs="Times New Roman"/>
                      <w:b w:val="0"/>
                      <w:bCs/>
                      <w:i w:val="0"/>
                      <w:color w:val="auto"/>
                      <w:kern w:val="0"/>
                      <w:sz w:val="21"/>
                      <w:szCs w:val="21"/>
                      <w:u w:val="none"/>
                      <w:lang w:val="en-US" w:eastAsia="zh-CN" w:bidi="ar"/>
                    </w:rPr>
                    <w:t>生活</w:t>
                  </w:r>
                </w:p>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sz w:val="21"/>
                      <w:szCs w:val="21"/>
                      <w:u w:val="none"/>
                    </w:rPr>
                  </w:pPr>
                  <w:r>
                    <w:rPr>
                      <w:rFonts w:hint="default" w:ascii="Times New Roman" w:hAnsi="Times New Roman" w:eastAsia="宋体" w:cs="Times New Roman"/>
                      <w:b w:val="0"/>
                      <w:bCs/>
                      <w:i w:val="0"/>
                      <w:color w:val="auto"/>
                      <w:kern w:val="0"/>
                      <w:sz w:val="21"/>
                      <w:szCs w:val="21"/>
                      <w:u w:val="none"/>
                      <w:lang w:val="en-US" w:eastAsia="zh-CN" w:bidi="ar"/>
                    </w:rPr>
                    <w:t>污水</w:t>
                  </w:r>
                </w:p>
              </w:tc>
              <w:tc>
                <w:tcPr>
                  <w:tcW w:w="352" w:type="pct"/>
                  <w:tcBorders>
                    <w:tl2br w:val="nil"/>
                    <w:tr2bl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sz w:val="21"/>
                      <w:szCs w:val="21"/>
                      <w:u w:val="none"/>
                    </w:rPr>
                  </w:pPr>
                  <w:r>
                    <w:rPr>
                      <w:rFonts w:hint="default" w:ascii="Times New Roman" w:hAnsi="Times New Roman" w:eastAsia="宋体" w:cs="Times New Roman"/>
                      <w:b w:val="0"/>
                      <w:bCs/>
                      <w:i w:val="0"/>
                      <w:color w:val="auto"/>
                      <w:kern w:val="0"/>
                      <w:sz w:val="21"/>
                      <w:szCs w:val="21"/>
                      <w:u w:val="none"/>
                      <w:lang w:val="en-US" w:eastAsia="zh-CN" w:bidi="ar"/>
                    </w:rPr>
                    <w:t>COD</w:t>
                  </w:r>
                  <w:r>
                    <w:rPr>
                      <w:rStyle w:val="70"/>
                      <w:rFonts w:hint="default" w:ascii="Times New Roman" w:hAnsi="Times New Roman" w:eastAsia="宋体" w:cs="Times New Roman"/>
                      <w:b w:val="0"/>
                      <w:bCs/>
                      <w:color w:val="auto"/>
                      <w:lang w:val="en-US" w:eastAsia="zh-CN" w:bidi="ar"/>
                    </w:rPr>
                    <w:t>cr</w:t>
                  </w:r>
                </w:p>
              </w:tc>
              <w:tc>
                <w:tcPr>
                  <w:tcW w:w="371" w:type="pc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sz w:val="21"/>
                      <w:szCs w:val="21"/>
                      <w:u w:val="none"/>
                      <w:lang w:val="en-US" w:eastAsia="zh-CN"/>
                    </w:rPr>
                  </w:pPr>
                  <w:r>
                    <w:rPr>
                      <w:rFonts w:hint="default" w:ascii="Times New Roman" w:hAnsi="Times New Roman" w:eastAsia="宋体" w:cs="Times New Roman"/>
                      <w:b w:val="0"/>
                      <w:bCs/>
                      <w:i w:val="0"/>
                      <w:color w:val="auto"/>
                      <w:kern w:val="0"/>
                      <w:sz w:val="21"/>
                      <w:szCs w:val="21"/>
                      <w:u w:val="none"/>
                      <w:lang w:val="en-US" w:eastAsia="zh-CN" w:bidi="ar"/>
                    </w:rPr>
                    <w:t>280</w:t>
                  </w:r>
                </w:p>
              </w:tc>
              <w:tc>
                <w:tcPr>
                  <w:tcW w:w="80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0.0448</w:t>
                  </w:r>
                </w:p>
              </w:tc>
              <w:tc>
                <w:tcPr>
                  <w:tcW w:w="369" w:type="pct"/>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sz w:val="21"/>
                      <w:szCs w:val="21"/>
                      <w:u w:val="none"/>
                    </w:rPr>
                  </w:pPr>
                  <w:r>
                    <w:rPr>
                      <w:rFonts w:hint="default" w:ascii="Times New Roman" w:hAnsi="Times New Roman" w:eastAsia="宋体" w:cs="Times New Roman"/>
                      <w:b w:val="0"/>
                      <w:bCs/>
                      <w:i w:val="0"/>
                      <w:color w:val="auto"/>
                      <w:kern w:val="0"/>
                      <w:sz w:val="21"/>
                      <w:szCs w:val="21"/>
                      <w:u w:val="none"/>
                      <w:lang w:val="en-US" w:eastAsia="zh-CN" w:bidi="ar"/>
                    </w:rPr>
                    <w:t>三级化粪池</w:t>
                  </w:r>
                </w:p>
              </w:tc>
              <w:tc>
                <w:tcPr>
                  <w:tcW w:w="362" w:type="pct"/>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sz w:val="21"/>
                      <w:szCs w:val="21"/>
                      <w:u w:val="none"/>
                    </w:rPr>
                  </w:pPr>
                  <w:r>
                    <w:rPr>
                      <w:rFonts w:hint="default" w:ascii="Times New Roman" w:hAnsi="Times New Roman" w:eastAsia="宋体" w:cs="Times New Roman"/>
                      <w:b w:val="0"/>
                      <w:bCs/>
                      <w:i w:val="0"/>
                      <w:color w:val="auto"/>
                      <w:kern w:val="0"/>
                      <w:sz w:val="21"/>
                      <w:szCs w:val="21"/>
                      <w:u w:val="none"/>
                      <w:lang w:val="en-US" w:eastAsia="zh-CN" w:bidi="ar"/>
                    </w:rPr>
                    <w:t>/</w:t>
                  </w:r>
                </w:p>
              </w:tc>
              <w:tc>
                <w:tcPr>
                  <w:tcW w:w="393" w:type="pct"/>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sz w:val="21"/>
                      <w:szCs w:val="21"/>
                      <w:u w:val="none"/>
                    </w:rPr>
                  </w:pPr>
                  <w:r>
                    <w:rPr>
                      <w:rFonts w:hint="default" w:ascii="Times New Roman" w:hAnsi="Times New Roman" w:eastAsia="宋体" w:cs="Times New Roman"/>
                      <w:b w:val="0"/>
                      <w:bCs/>
                      <w:i w:val="0"/>
                      <w:color w:val="auto"/>
                      <w:kern w:val="0"/>
                      <w:sz w:val="21"/>
                      <w:szCs w:val="21"/>
                      <w:u w:val="none"/>
                      <w:lang w:val="en-US" w:eastAsia="zh-CN" w:bidi="ar"/>
                    </w:rPr>
                    <w:t>是</w:t>
                  </w:r>
                </w:p>
              </w:tc>
              <w:tc>
                <w:tcPr>
                  <w:tcW w:w="342" w:type="pct"/>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sz w:val="21"/>
                      <w:szCs w:val="21"/>
                      <w:u w:val="none"/>
                      <w:lang w:val="en-US"/>
                    </w:rPr>
                  </w:pPr>
                  <w:r>
                    <w:rPr>
                      <w:rFonts w:hint="eastAsia" w:cs="Times New Roman"/>
                      <w:b w:val="0"/>
                      <w:bCs/>
                      <w:i w:val="0"/>
                      <w:color w:val="auto"/>
                      <w:kern w:val="0"/>
                      <w:sz w:val="21"/>
                      <w:szCs w:val="21"/>
                      <w:u w:val="none"/>
                      <w:lang w:val="en-US" w:eastAsia="zh-CN" w:bidi="ar"/>
                    </w:rPr>
                    <w:t>160</w:t>
                  </w:r>
                </w:p>
              </w:tc>
              <w:tc>
                <w:tcPr>
                  <w:tcW w:w="466" w:type="pc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sz w:val="21"/>
                      <w:szCs w:val="21"/>
                      <w:highlight w:val="none"/>
                      <w:u w:val="none"/>
                      <w:lang w:val="en-US" w:eastAsia="zh-CN"/>
                    </w:rPr>
                  </w:pPr>
                  <w:r>
                    <w:rPr>
                      <w:rFonts w:hint="default" w:ascii="Times New Roman" w:hAnsi="Times New Roman" w:eastAsia="宋体" w:cs="Times New Roman"/>
                      <w:b w:val="0"/>
                      <w:bCs/>
                      <w:i w:val="0"/>
                      <w:color w:val="auto"/>
                      <w:sz w:val="21"/>
                      <w:szCs w:val="21"/>
                      <w:highlight w:val="none"/>
                      <w:u w:val="none"/>
                      <w:lang w:val="en-US" w:eastAsia="zh-CN"/>
                    </w:rPr>
                    <w:t>40</w:t>
                  </w:r>
                </w:p>
              </w:tc>
              <w:tc>
                <w:tcPr>
                  <w:tcW w:w="76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0.0064</w:t>
                  </w:r>
                </w:p>
              </w:tc>
              <w:tc>
                <w:tcPr>
                  <w:tcW w:w="279" w:type="pct"/>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kern w:val="0"/>
                      <w:sz w:val="21"/>
                      <w:szCs w:val="21"/>
                      <w:u w:val="none"/>
                      <w:lang w:val="en-US" w:eastAsia="zh-CN" w:bidi="ar"/>
                    </w:rPr>
                  </w:pPr>
                  <w:r>
                    <w:rPr>
                      <w:rFonts w:hint="default" w:ascii="Times New Roman" w:hAnsi="Times New Roman" w:eastAsia="宋体" w:cs="Times New Roman"/>
                      <w:b w:val="0"/>
                      <w:bCs/>
                      <w:i w:val="0"/>
                      <w:color w:val="auto"/>
                      <w:kern w:val="0"/>
                      <w:sz w:val="21"/>
                      <w:szCs w:val="21"/>
                      <w:u w:val="none"/>
                      <w:lang w:val="en-US" w:eastAsia="zh-CN" w:bidi="ar"/>
                    </w:rPr>
                    <w:t>间接排放</w:t>
                  </w:r>
                </w:p>
              </w:tc>
              <w:tc>
                <w:tcPr>
                  <w:tcW w:w="543" w:type="pct"/>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kern w:val="0"/>
                      <w:sz w:val="21"/>
                      <w:szCs w:val="21"/>
                      <w:u w:val="none"/>
                      <w:lang w:val="en-US" w:eastAsia="zh-CN" w:bidi="ar"/>
                    </w:rPr>
                  </w:pPr>
                  <w:r>
                    <w:rPr>
                      <w:rFonts w:hint="default" w:ascii="Times New Roman" w:hAnsi="Times New Roman" w:eastAsia="宋体" w:cs="Times New Roman"/>
                      <w:b w:val="0"/>
                      <w:bCs/>
                      <w:i w:val="0"/>
                      <w:color w:val="auto"/>
                      <w:kern w:val="0"/>
                      <w:sz w:val="21"/>
                      <w:szCs w:val="21"/>
                      <w:u w:val="none"/>
                      <w:lang w:val="en-US" w:eastAsia="zh-CN" w:bidi="ar"/>
                    </w:rPr>
                    <w:t>间断排放，排放期间流量不稳定且无规律，但不属于冲击型</w:t>
                  </w:r>
                </w:p>
              </w:tc>
              <w:tc>
                <w:tcPr>
                  <w:tcW w:w="335" w:type="pct"/>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kern w:val="0"/>
                      <w:sz w:val="21"/>
                      <w:szCs w:val="21"/>
                      <w:u w:val="none"/>
                      <w:lang w:val="en-US" w:eastAsia="zh-CN" w:bidi="ar"/>
                    </w:rPr>
                  </w:pPr>
                  <w:r>
                    <w:rPr>
                      <w:rFonts w:hint="default"/>
                      <w:color w:val="auto"/>
                      <w:sz w:val="21"/>
                      <w:szCs w:val="21"/>
                      <w:lang w:eastAsia="zh-CN"/>
                    </w:rPr>
                    <w:t>博罗县龙溪街道污水处理厂</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31" w:hRule="atLeast"/>
                <w:jc w:val="center"/>
              </w:trPr>
              <w:tc>
                <w:tcPr>
                  <w:tcW w:w="321"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1"/>
                      <w:szCs w:val="21"/>
                      <w:u w:val="none"/>
                    </w:rPr>
                  </w:pPr>
                </w:p>
              </w:tc>
              <w:tc>
                <w:tcPr>
                  <w:tcW w:w="352" w:type="pct"/>
                  <w:tcBorders>
                    <w:tl2br w:val="nil"/>
                    <w:tr2bl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sz w:val="21"/>
                      <w:szCs w:val="21"/>
                      <w:u w:val="none"/>
                    </w:rPr>
                  </w:pPr>
                  <w:r>
                    <w:rPr>
                      <w:rFonts w:hint="default" w:ascii="Times New Roman" w:hAnsi="Times New Roman" w:eastAsia="宋体" w:cs="Times New Roman"/>
                      <w:b w:val="0"/>
                      <w:bCs/>
                      <w:i w:val="0"/>
                      <w:color w:val="auto"/>
                      <w:kern w:val="0"/>
                      <w:sz w:val="21"/>
                      <w:szCs w:val="21"/>
                      <w:u w:val="none"/>
                      <w:lang w:val="en-US" w:eastAsia="zh-CN" w:bidi="ar"/>
                    </w:rPr>
                    <w:t>BOD</w:t>
                  </w:r>
                  <w:r>
                    <w:rPr>
                      <w:rStyle w:val="70"/>
                      <w:rFonts w:hint="default" w:ascii="Times New Roman" w:hAnsi="Times New Roman" w:eastAsia="宋体" w:cs="Times New Roman"/>
                      <w:b w:val="0"/>
                      <w:bCs/>
                      <w:color w:val="auto"/>
                      <w:lang w:val="en-US" w:eastAsia="zh-CN" w:bidi="ar"/>
                    </w:rPr>
                    <w:t>5</w:t>
                  </w:r>
                </w:p>
              </w:tc>
              <w:tc>
                <w:tcPr>
                  <w:tcW w:w="371" w:type="pc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sz w:val="21"/>
                      <w:szCs w:val="21"/>
                      <w:u w:val="none"/>
                      <w:lang w:val="en-US" w:eastAsia="zh-CN"/>
                    </w:rPr>
                  </w:pPr>
                  <w:r>
                    <w:rPr>
                      <w:rFonts w:hint="default" w:ascii="Times New Roman" w:hAnsi="Times New Roman" w:eastAsia="宋体" w:cs="Times New Roman"/>
                      <w:b w:val="0"/>
                      <w:bCs/>
                      <w:i w:val="0"/>
                      <w:color w:val="auto"/>
                      <w:kern w:val="0"/>
                      <w:sz w:val="21"/>
                      <w:szCs w:val="21"/>
                      <w:u w:val="none"/>
                      <w:lang w:val="en-US" w:eastAsia="zh-CN" w:bidi="ar"/>
                    </w:rPr>
                    <w:t>160</w:t>
                  </w:r>
                </w:p>
              </w:tc>
              <w:tc>
                <w:tcPr>
                  <w:tcW w:w="80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0.0256</w:t>
                  </w:r>
                </w:p>
              </w:tc>
              <w:tc>
                <w:tcPr>
                  <w:tcW w:w="369"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1"/>
                      <w:szCs w:val="21"/>
                      <w:u w:val="none"/>
                    </w:rPr>
                  </w:pPr>
                </w:p>
              </w:tc>
              <w:tc>
                <w:tcPr>
                  <w:tcW w:w="362"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1"/>
                      <w:szCs w:val="21"/>
                      <w:u w:val="none"/>
                    </w:rPr>
                  </w:pPr>
                </w:p>
              </w:tc>
              <w:tc>
                <w:tcPr>
                  <w:tcW w:w="393"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1"/>
                      <w:szCs w:val="21"/>
                      <w:u w:val="none"/>
                    </w:rPr>
                  </w:pPr>
                </w:p>
              </w:tc>
              <w:tc>
                <w:tcPr>
                  <w:tcW w:w="342"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1"/>
                      <w:szCs w:val="21"/>
                      <w:u w:val="none"/>
                    </w:rPr>
                  </w:pPr>
                </w:p>
              </w:tc>
              <w:tc>
                <w:tcPr>
                  <w:tcW w:w="466" w:type="pc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sz w:val="21"/>
                      <w:szCs w:val="21"/>
                      <w:highlight w:val="none"/>
                      <w:u w:val="none"/>
                      <w:lang w:val="en-US" w:eastAsia="zh-CN"/>
                    </w:rPr>
                  </w:pPr>
                  <w:r>
                    <w:rPr>
                      <w:rFonts w:hint="default" w:ascii="Times New Roman" w:hAnsi="Times New Roman" w:eastAsia="宋体" w:cs="Times New Roman"/>
                      <w:b w:val="0"/>
                      <w:bCs/>
                      <w:i w:val="0"/>
                      <w:color w:val="auto"/>
                      <w:sz w:val="21"/>
                      <w:szCs w:val="21"/>
                      <w:highlight w:val="none"/>
                      <w:u w:val="none"/>
                      <w:lang w:val="en-US" w:eastAsia="zh-CN"/>
                    </w:rPr>
                    <w:t>10</w:t>
                  </w:r>
                </w:p>
              </w:tc>
              <w:tc>
                <w:tcPr>
                  <w:tcW w:w="76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0.0016</w:t>
                  </w:r>
                </w:p>
              </w:tc>
              <w:tc>
                <w:tcPr>
                  <w:tcW w:w="279"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1"/>
                      <w:szCs w:val="21"/>
                      <w:u w:val="none"/>
                    </w:rPr>
                  </w:pPr>
                </w:p>
              </w:tc>
              <w:tc>
                <w:tcPr>
                  <w:tcW w:w="543"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2"/>
                      <w:szCs w:val="22"/>
                      <w:u w:val="none"/>
                    </w:rPr>
                  </w:pPr>
                </w:p>
              </w:tc>
              <w:tc>
                <w:tcPr>
                  <w:tcW w:w="335"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31" w:hRule="atLeast"/>
                <w:jc w:val="center"/>
              </w:trPr>
              <w:tc>
                <w:tcPr>
                  <w:tcW w:w="321"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1"/>
                      <w:szCs w:val="21"/>
                      <w:u w:val="none"/>
                    </w:rPr>
                  </w:pPr>
                </w:p>
              </w:tc>
              <w:tc>
                <w:tcPr>
                  <w:tcW w:w="352" w:type="pct"/>
                  <w:tcBorders>
                    <w:tl2br w:val="nil"/>
                    <w:tr2bl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sz w:val="21"/>
                      <w:szCs w:val="21"/>
                      <w:u w:val="none"/>
                    </w:rPr>
                  </w:pPr>
                  <w:r>
                    <w:rPr>
                      <w:rFonts w:hint="default" w:ascii="Times New Roman" w:hAnsi="Times New Roman" w:eastAsia="宋体" w:cs="Times New Roman"/>
                      <w:b w:val="0"/>
                      <w:bCs/>
                      <w:i w:val="0"/>
                      <w:color w:val="auto"/>
                      <w:kern w:val="0"/>
                      <w:sz w:val="21"/>
                      <w:szCs w:val="21"/>
                      <w:u w:val="none"/>
                      <w:lang w:val="en-US" w:eastAsia="zh-CN" w:bidi="ar"/>
                    </w:rPr>
                    <w:t>SS</w:t>
                  </w:r>
                </w:p>
              </w:tc>
              <w:tc>
                <w:tcPr>
                  <w:tcW w:w="371" w:type="pc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sz w:val="21"/>
                      <w:szCs w:val="21"/>
                      <w:u w:val="none"/>
                      <w:lang w:val="en-US" w:eastAsia="zh-CN"/>
                    </w:rPr>
                  </w:pPr>
                  <w:r>
                    <w:rPr>
                      <w:rFonts w:hint="default" w:ascii="Times New Roman" w:hAnsi="Times New Roman" w:eastAsia="宋体" w:cs="Times New Roman"/>
                      <w:b w:val="0"/>
                      <w:bCs/>
                      <w:i w:val="0"/>
                      <w:color w:val="auto"/>
                      <w:kern w:val="0"/>
                      <w:sz w:val="21"/>
                      <w:szCs w:val="21"/>
                      <w:u w:val="none"/>
                      <w:lang w:val="en-US" w:eastAsia="zh-CN" w:bidi="ar"/>
                    </w:rPr>
                    <w:t>150</w:t>
                  </w:r>
                </w:p>
              </w:tc>
              <w:tc>
                <w:tcPr>
                  <w:tcW w:w="80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0.024</w:t>
                  </w:r>
                </w:p>
              </w:tc>
              <w:tc>
                <w:tcPr>
                  <w:tcW w:w="369"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1"/>
                      <w:szCs w:val="21"/>
                      <w:u w:val="none"/>
                    </w:rPr>
                  </w:pPr>
                </w:p>
              </w:tc>
              <w:tc>
                <w:tcPr>
                  <w:tcW w:w="362"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1"/>
                      <w:szCs w:val="21"/>
                      <w:u w:val="none"/>
                    </w:rPr>
                  </w:pPr>
                </w:p>
              </w:tc>
              <w:tc>
                <w:tcPr>
                  <w:tcW w:w="393"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1"/>
                      <w:szCs w:val="21"/>
                      <w:u w:val="none"/>
                    </w:rPr>
                  </w:pPr>
                </w:p>
              </w:tc>
              <w:tc>
                <w:tcPr>
                  <w:tcW w:w="342"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1"/>
                      <w:szCs w:val="21"/>
                      <w:u w:val="none"/>
                    </w:rPr>
                  </w:pPr>
                </w:p>
              </w:tc>
              <w:tc>
                <w:tcPr>
                  <w:tcW w:w="466" w:type="pc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sz w:val="21"/>
                      <w:szCs w:val="21"/>
                      <w:highlight w:val="none"/>
                      <w:u w:val="none"/>
                      <w:lang w:val="en-US" w:eastAsia="zh-CN"/>
                    </w:rPr>
                  </w:pPr>
                  <w:r>
                    <w:rPr>
                      <w:rFonts w:hint="default" w:ascii="Times New Roman" w:hAnsi="Times New Roman" w:eastAsia="宋体" w:cs="Times New Roman"/>
                      <w:b w:val="0"/>
                      <w:bCs/>
                      <w:i w:val="0"/>
                      <w:color w:val="auto"/>
                      <w:sz w:val="21"/>
                      <w:szCs w:val="21"/>
                      <w:highlight w:val="none"/>
                      <w:u w:val="none"/>
                      <w:lang w:val="en-US" w:eastAsia="zh-CN"/>
                    </w:rPr>
                    <w:t>10</w:t>
                  </w:r>
                </w:p>
              </w:tc>
              <w:tc>
                <w:tcPr>
                  <w:tcW w:w="76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0.0016</w:t>
                  </w:r>
                </w:p>
              </w:tc>
              <w:tc>
                <w:tcPr>
                  <w:tcW w:w="279"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1"/>
                      <w:szCs w:val="21"/>
                      <w:u w:val="none"/>
                    </w:rPr>
                  </w:pPr>
                </w:p>
              </w:tc>
              <w:tc>
                <w:tcPr>
                  <w:tcW w:w="543"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2"/>
                      <w:szCs w:val="22"/>
                      <w:u w:val="none"/>
                    </w:rPr>
                  </w:pPr>
                </w:p>
              </w:tc>
              <w:tc>
                <w:tcPr>
                  <w:tcW w:w="335"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31" w:hRule="atLeast"/>
                <w:jc w:val="center"/>
              </w:trPr>
              <w:tc>
                <w:tcPr>
                  <w:tcW w:w="321"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1"/>
                      <w:szCs w:val="21"/>
                      <w:u w:val="none"/>
                    </w:rPr>
                  </w:pPr>
                </w:p>
              </w:tc>
              <w:tc>
                <w:tcPr>
                  <w:tcW w:w="352" w:type="pct"/>
                  <w:tcBorders>
                    <w:tl2br w:val="nil"/>
                    <w:tr2bl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kern w:val="2"/>
                      <w:sz w:val="21"/>
                      <w:szCs w:val="21"/>
                      <w:u w:val="none"/>
                      <w:lang w:val="en-US" w:eastAsia="zh-CN" w:bidi="ar-SA"/>
                    </w:rPr>
                  </w:pPr>
                  <w:r>
                    <w:rPr>
                      <w:rFonts w:hint="default" w:ascii="Times New Roman" w:hAnsi="Times New Roman" w:eastAsia="宋体" w:cs="Times New Roman"/>
                      <w:b w:val="0"/>
                      <w:bCs/>
                      <w:i w:val="0"/>
                      <w:color w:val="auto"/>
                      <w:kern w:val="0"/>
                      <w:sz w:val="21"/>
                      <w:szCs w:val="21"/>
                      <w:u w:val="none"/>
                      <w:lang w:val="en-US" w:eastAsia="zh-CN" w:bidi="ar"/>
                    </w:rPr>
                    <w:t>NH</w:t>
                  </w:r>
                  <w:r>
                    <w:rPr>
                      <w:rStyle w:val="70"/>
                      <w:rFonts w:hint="default" w:ascii="Times New Roman" w:hAnsi="Times New Roman" w:eastAsia="宋体" w:cs="Times New Roman"/>
                      <w:b w:val="0"/>
                      <w:bCs/>
                      <w:color w:val="auto"/>
                      <w:lang w:val="en-US" w:eastAsia="zh-CN" w:bidi="ar"/>
                    </w:rPr>
                    <w:t>3</w:t>
                  </w:r>
                  <w:r>
                    <w:rPr>
                      <w:rStyle w:val="61"/>
                      <w:rFonts w:hint="default" w:ascii="Times New Roman" w:hAnsi="Times New Roman" w:eastAsia="宋体" w:cs="Times New Roman"/>
                      <w:b w:val="0"/>
                      <w:bCs/>
                      <w:color w:val="auto"/>
                      <w:lang w:val="en-US" w:eastAsia="zh-CN" w:bidi="ar"/>
                    </w:rPr>
                    <w:t>-N</w:t>
                  </w:r>
                </w:p>
              </w:tc>
              <w:tc>
                <w:tcPr>
                  <w:tcW w:w="371" w:type="pc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kern w:val="2"/>
                      <w:sz w:val="21"/>
                      <w:szCs w:val="21"/>
                      <w:u w:val="none"/>
                      <w:lang w:val="en-US" w:eastAsia="zh-CN" w:bidi="ar-SA"/>
                    </w:rPr>
                  </w:pPr>
                  <w:r>
                    <w:rPr>
                      <w:rFonts w:hint="default" w:ascii="Times New Roman" w:hAnsi="Times New Roman" w:eastAsia="宋体" w:cs="Times New Roman"/>
                      <w:b w:val="0"/>
                      <w:bCs/>
                      <w:i w:val="0"/>
                      <w:color w:val="auto"/>
                      <w:kern w:val="0"/>
                      <w:sz w:val="21"/>
                      <w:szCs w:val="21"/>
                      <w:u w:val="none"/>
                      <w:lang w:val="en-US" w:eastAsia="zh-CN" w:bidi="ar"/>
                    </w:rPr>
                    <w:t>25</w:t>
                  </w:r>
                </w:p>
              </w:tc>
              <w:tc>
                <w:tcPr>
                  <w:tcW w:w="80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0.004</w:t>
                  </w:r>
                </w:p>
              </w:tc>
              <w:tc>
                <w:tcPr>
                  <w:tcW w:w="369"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kern w:val="2"/>
                      <w:sz w:val="21"/>
                      <w:szCs w:val="21"/>
                      <w:u w:val="none"/>
                      <w:lang w:val="en-US" w:eastAsia="zh-CN" w:bidi="ar-SA"/>
                    </w:rPr>
                  </w:pPr>
                </w:p>
              </w:tc>
              <w:tc>
                <w:tcPr>
                  <w:tcW w:w="362"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kern w:val="2"/>
                      <w:sz w:val="21"/>
                      <w:szCs w:val="21"/>
                      <w:u w:val="none"/>
                      <w:lang w:val="en-US" w:eastAsia="zh-CN" w:bidi="ar-SA"/>
                    </w:rPr>
                  </w:pPr>
                </w:p>
              </w:tc>
              <w:tc>
                <w:tcPr>
                  <w:tcW w:w="393"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kern w:val="2"/>
                      <w:sz w:val="21"/>
                      <w:szCs w:val="21"/>
                      <w:u w:val="none"/>
                      <w:lang w:val="en-US" w:eastAsia="zh-CN" w:bidi="ar-SA"/>
                    </w:rPr>
                  </w:pPr>
                </w:p>
              </w:tc>
              <w:tc>
                <w:tcPr>
                  <w:tcW w:w="342"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kern w:val="2"/>
                      <w:sz w:val="21"/>
                      <w:szCs w:val="21"/>
                      <w:u w:val="none"/>
                      <w:lang w:val="en-US" w:eastAsia="zh-CN" w:bidi="ar-SA"/>
                    </w:rPr>
                  </w:pPr>
                </w:p>
              </w:tc>
              <w:tc>
                <w:tcPr>
                  <w:tcW w:w="466" w:type="pc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kern w:val="2"/>
                      <w:sz w:val="21"/>
                      <w:szCs w:val="21"/>
                      <w:highlight w:val="none"/>
                      <w:u w:val="none"/>
                      <w:lang w:val="en-US" w:eastAsia="zh-CN" w:bidi="ar-SA"/>
                    </w:rPr>
                  </w:pPr>
                  <w:r>
                    <w:rPr>
                      <w:rFonts w:hint="eastAsia" w:ascii="Times New Roman" w:hAnsi="Times New Roman" w:cs="Times New Roman"/>
                      <w:b w:val="0"/>
                      <w:bCs/>
                      <w:i w:val="0"/>
                      <w:color w:val="auto"/>
                      <w:sz w:val="21"/>
                      <w:szCs w:val="21"/>
                      <w:highlight w:val="none"/>
                      <w:u w:val="none"/>
                      <w:lang w:val="en-US" w:eastAsia="zh-CN"/>
                    </w:rPr>
                    <w:t>2</w:t>
                  </w:r>
                </w:p>
              </w:tc>
              <w:tc>
                <w:tcPr>
                  <w:tcW w:w="76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0.00032</w:t>
                  </w:r>
                </w:p>
              </w:tc>
              <w:tc>
                <w:tcPr>
                  <w:tcW w:w="279"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1"/>
                      <w:szCs w:val="21"/>
                      <w:u w:val="none"/>
                    </w:rPr>
                  </w:pPr>
                </w:p>
              </w:tc>
              <w:tc>
                <w:tcPr>
                  <w:tcW w:w="543"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2"/>
                      <w:szCs w:val="22"/>
                      <w:u w:val="none"/>
                    </w:rPr>
                  </w:pPr>
                </w:p>
              </w:tc>
              <w:tc>
                <w:tcPr>
                  <w:tcW w:w="335"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58" w:hRule="atLeast"/>
                <w:jc w:val="center"/>
              </w:trPr>
              <w:tc>
                <w:tcPr>
                  <w:tcW w:w="321"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1"/>
                      <w:szCs w:val="21"/>
                      <w:u w:val="none"/>
                    </w:rPr>
                  </w:pPr>
                </w:p>
              </w:tc>
              <w:tc>
                <w:tcPr>
                  <w:tcW w:w="352" w:type="pct"/>
                  <w:tcBorders>
                    <w:tl2br w:val="nil"/>
                    <w:tr2bl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sz w:val="21"/>
                      <w:szCs w:val="21"/>
                      <w:u w:val="none"/>
                      <w:lang w:eastAsia="zh-CN"/>
                    </w:rPr>
                  </w:pPr>
                  <w:r>
                    <w:rPr>
                      <w:rFonts w:hint="default" w:ascii="Times New Roman" w:hAnsi="Times New Roman" w:eastAsia="宋体" w:cs="Times New Roman"/>
                      <w:b w:val="0"/>
                      <w:bCs/>
                      <w:i w:val="0"/>
                      <w:color w:val="auto"/>
                      <w:sz w:val="21"/>
                      <w:szCs w:val="21"/>
                      <w:u w:val="none"/>
                      <w:lang w:eastAsia="zh-CN"/>
                    </w:rPr>
                    <w:t>总磷</w:t>
                  </w:r>
                </w:p>
              </w:tc>
              <w:tc>
                <w:tcPr>
                  <w:tcW w:w="371" w:type="pc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sz w:val="21"/>
                      <w:szCs w:val="21"/>
                      <w:u w:val="none"/>
                      <w:lang w:val="en-US" w:eastAsia="zh-CN"/>
                    </w:rPr>
                  </w:pPr>
                  <w:r>
                    <w:rPr>
                      <w:rFonts w:hint="eastAsia" w:cs="Times New Roman"/>
                      <w:b w:val="0"/>
                      <w:bCs/>
                      <w:i w:val="0"/>
                      <w:color w:val="auto"/>
                      <w:sz w:val="21"/>
                      <w:szCs w:val="21"/>
                      <w:u w:val="none"/>
                      <w:lang w:val="en-US" w:eastAsia="zh-CN"/>
                    </w:rPr>
                    <w:t>5.0</w:t>
                  </w:r>
                </w:p>
              </w:tc>
              <w:tc>
                <w:tcPr>
                  <w:tcW w:w="809"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auto"/>
                      <w:sz w:val="21"/>
                      <w:szCs w:val="21"/>
                      <w:u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0.0008</w:t>
                  </w:r>
                </w:p>
              </w:tc>
              <w:tc>
                <w:tcPr>
                  <w:tcW w:w="369"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1"/>
                      <w:szCs w:val="21"/>
                      <w:u w:val="none"/>
                    </w:rPr>
                  </w:pPr>
                </w:p>
              </w:tc>
              <w:tc>
                <w:tcPr>
                  <w:tcW w:w="362"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1"/>
                      <w:szCs w:val="21"/>
                      <w:u w:val="none"/>
                    </w:rPr>
                  </w:pPr>
                </w:p>
              </w:tc>
              <w:tc>
                <w:tcPr>
                  <w:tcW w:w="393"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1"/>
                      <w:szCs w:val="21"/>
                      <w:u w:val="none"/>
                    </w:rPr>
                  </w:pPr>
                </w:p>
              </w:tc>
              <w:tc>
                <w:tcPr>
                  <w:tcW w:w="342"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1"/>
                      <w:szCs w:val="21"/>
                      <w:u w:val="none"/>
                    </w:rPr>
                  </w:pPr>
                </w:p>
              </w:tc>
              <w:tc>
                <w:tcPr>
                  <w:tcW w:w="466" w:type="pc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sz w:val="21"/>
                      <w:szCs w:val="21"/>
                      <w:u w:val="none"/>
                      <w:lang w:val="en-US" w:eastAsia="zh-CN"/>
                    </w:rPr>
                  </w:pPr>
                  <w:r>
                    <w:rPr>
                      <w:rFonts w:hint="eastAsia" w:ascii="Times New Roman" w:hAnsi="Times New Roman" w:cs="Times New Roman"/>
                      <w:b w:val="0"/>
                      <w:bCs/>
                      <w:i w:val="0"/>
                      <w:color w:val="auto"/>
                      <w:sz w:val="21"/>
                      <w:szCs w:val="21"/>
                      <w:u w:val="none"/>
                      <w:lang w:val="en-US" w:eastAsia="zh-CN"/>
                    </w:rPr>
                    <w:t>0.4</w:t>
                  </w:r>
                </w:p>
              </w:tc>
              <w:tc>
                <w:tcPr>
                  <w:tcW w:w="765" w:type="dxa"/>
                  <w:tcBorders>
                    <w:tl2br w:val="nil"/>
                    <w:tr2bl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0.000064</w:t>
                  </w:r>
                </w:p>
              </w:tc>
              <w:tc>
                <w:tcPr>
                  <w:tcW w:w="279"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1"/>
                      <w:szCs w:val="21"/>
                      <w:u w:val="none"/>
                    </w:rPr>
                  </w:pPr>
                </w:p>
              </w:tc>
              <w:tc>
                <w:tcPr>
                  <w:tcW w:w="543"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2"/>
                      <w:szCs w:val="22"/>
                      <w:u w:val="none"/>
                    </w:rPr>
                  </w:pPr>
                </w:p>
              </w:tc>
              <w:tc>
                <w:tcPr>
                  <w:tcW w:w="335" w:type="pct"/>
                  <w:vMerge w:val="continue"/>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b w:val="0"/>
                      <w:bCs/>
                      <w:i w:val="0"/>
                      <w:color w:val="auto"/>
                      <w:sz w:val="22"/>
                      <w:szCs w:val="22"/>
                      <w:u w:val="none"/>
                    </w:rPr>
                  </w:pPr>
                </w:p>
              </w:tc>
            </w:tr>
          </w:tbl>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bCs/>
                <w:color w:val="auto"/>
                <w:sz w:val="21"/>
                <w:szCs w:val="21"/>
                <w:lang w:val="en-US" w:eastAsia="zh-CN"/>
              </w:rPr>
            </w:pP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val="en-US" w:eastAsia="zh-CN"/>
              </w:rPr>
              <w:t>2</w:t>
            </w:r>
            <w:r>
              <w:rPr>
                <w:rFonts w:hint="default" w:ascii="Times New Roman" w:hAnsi="Times New Roman" w:eastAsia="宋体" w:cs="Times New Roman"/>
                <w:b/>
                <w:bCs/>
                <w:color w:val="auto"/>
                <w:sz w:val="21"/>
                <w:szCs w:val="21"/>
                <w:lang w:eastAsia="zh-CN"/>
              </w:rPr>
              <w:t>）</w:t>
            </w:r>
            <w:r>
              <w:rPr>
                <w:rFonts w:hint="default" w:ascii="Times New Roman" w:hAnsi="Times New Roman" w:eastAsia="宋体" w:cs="Times New Roman"/>
                <w:b/>
                <w:bCs/>
                <w:color w:val="auto"/>
                <w:sz w:val="21"/>
                <w:szCs w:val="21"/>
                <w:lang w:val="en-US" w:eastAsia="zh-CN"/>
              </w:rPr>
              <w:t>排放口基本情况、监测要求</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color w:val="auto"/>
                <w:kern w:val="2"/>
                <w:sz w:val="21"/>
                <w:highlight w:val="none"/>
              </w:rPr>
            </w:pPr>
            <w:r>
              <w:rPr>
                <w:rFonts w:hint="default" w:ascii="Times New Roman" w:hAnsi="Times New Roman" w:eastAsia="宋体" w:cs="Times New Roman"/>
                <w:b/>
                <w:bCs/>
                <w:color w:val="auto"/>
                <w:sz w:val="21"/>
                <w:szCs w:val="21"/>
                <w:highlight w:val="none"/>
              </w:rPr>
              <w:t>表</w:t>
            </w:r>
            <w:r>
              <w:rPr>
                <w:rFonts w:hint="default" w:ascii="Times New Roman" w:hAnsi="Times New Roman" w:eastAsia="宋体" w:cs="Times New Roman"/>
                <w:b/>
                <w:bCs/>
                <w:color w:val="auto"/>
                <w:sz w:val="21"/>
                <w:szCs w:val="21"/>
                <w:highlight w:val="none"/>
                <w:lang w:val="en-US" w:eastAsia="zh-CN"/>
              </w:rPr>
              <w:t>4-1</w:t>
            </w:r>
            <w:r>
              <w:rPr>
                <w:rFonts w:hint="eastAsia" w:cs="Times New Roman"/>
                <w:b/>
                <w:bCs/>
                <w:color w:val="auto"/>
                <w:sz w:val="21"/>
                <w:szCs w:val="21"/>
                <w:highlight w:val="none"/>
                <w:lang w:val="en-US" w:eastAsia="zh-CN"/>
              </w:rPr>
              <w:t>5</w:t>
            </w:r>
            <w:r>
              <w:rPr>
                <w:rFonts w:hint="default" w:ascii="Times New Roman" w:hAnsi="Times New Roman" w:eastAsia="宋体" w:cs="Times New Roman"/>
                <w:b/>
                <w:bCs/>
                <w:color w:val="auto"/>
                <w:sz w:val="21"/>
                <w:szCs w:val="21"/>
                <w:highlight w:val="none"/>
              </w:rPr>
              <w:t xml:space="preserve"> </w:t>
            </w:r>
            <w:r>
              <w:rPr>
                <w:rFonts w:hint="default" w:ascii="Times New Roman" w:hAnsi="Times New Roman" w:eastAsia="宋体" w:cs="Times New Roman"/>
                <w:b/>
                <w:bCs/>
                <w:color w:val="auto"/>
                <w:sz w:val="21"/>
                <w:szCs w:val="21"/>
                <w:highlight w:val="none"/>
                <w:lang w:eastAsia="zh-CN"/>
              </w:rPr>
              <w:t>生活污水间接排放口基本情况</w:t>
            </w:r>
            <w:r>
              <w:rPr>
                <w:rFonts w:hint="default" w:ascii="Times New Roman" w:hAnsi="Times New Roman" w:eastAsia="宋体" w:cs="Times New Roman"/>
                <w:b/>
                <w:bCs/>
                <w:color w:val="auto"/>
                <w:sz w:val="21"/>
                <w:szCs w:val="21"/>
                <w:highlight w:val="none"/>
              </w:rPr>
              <w:t>表</w:t>
            </w:r>
          </w:p>
          <w:tbl>
            <w:tblPr>
              <w:tblStyle w:val="32"/>
              <w:tblW w:w="9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1"/>
              <w:gridCol w:w="697"/>
              <w:gridCol w:w="1252"/>
              <w:gridCol w:w="1145"/>
              <w:gridCol w:w="827"/>
              <w:gridCol w:w="1780"/>
              <w:gridCol w:w="1282"/>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jc w:val="center"/>
              </w:trPr>
              <w:tc>
                <w:tcPr>
                  <w:tcW w:w="681" w:type="dxa"/>
                  <w:vMerge w:val="restart"/>
                  <w:noWrap w:val="0"/>
                  <w:vAlign w:val="center"/>
                </w:tcPr>
                <w:p>
                  <w:pPr>
                    <w:widowControl/>
                    <w:snapToGrid w:val="0"/>
                    <w:spacing w:line="240" w:lineRule="auto"/>
                    <w:ind w:firstLine="0" w:firstLineChars="0"/>
                    <w:jc w:val="center"/>
                    <w:rPr>
                      <w:rFonts w:hint="default" w:ascii="Times New Roman" w:hAnsi="Times New Roman" w:cs="Times New Roman"/>
                      <w:b w:val="0"/>
                      <w:bCs w:val="0"/>
                      <w:color w:val="auto"/>
                      <w:sz w:val="21"/>
                      <w:szCs w:val="21"/>
                      <w:highlight w:val="none"/>
                    </w:rPr>
                  </w:pPr>
                  <w:r>
                    <w:rPr>
                      <w:rFonts w:hint="default" w:ascii="Times New Roman" w:hAnsi="Times New Roman" w:cs="Times New Roman"/>
                      <w:b w:val="0"/>
                      <w:bCs w:val="0"/>
                      <w:color w:val="auto"/>
                      <w:sz w:val="21"/>
                      <w:szCs w:val="21"/>
                      <w:highlight w:val="none"/>
                    </w:rPr>
                    <w:t>编号</w:t>
                  </w:r>
                </w:p>
              </w:tc>
              <w:tc>
                <w:tcPr>
                  <w:tcW w:w="697" w:type="dxa"/>
                  <w:vMerge w:val="restart"/>
                  <w:noWrap w:val="0"/>
                  <w:vAlign w:val="center"/>
                </w:tcPr>
                <w:p>
                  <w:pPr>
                    <w:widowControl/>
                    <w:snapToGrid w:val="0"/>
                    <w:spacing w:line="240" w:lineRule="auto"/>
                    <w:ind w:firstLine="0" w:firstLineChars="0"/>
                    <w:jc w:val="center"/>
                    <w:rPr>
                      <w:rFonts w:hint="default" w:ascii="Times New Roman" w:hAnsi="Times New Roman" w:eastAsia="宋体" w:cs="Times New Roman"/>
                      <w:b w:val="0"/>
                      <w:bCs/>
                      <w:i w:val="0"/>
                      <w:color w:val="auto"/>
                      <w:kern w:val="2"/>
                      <w:sz w:val="21"/>
                      <w:szCs w:val="21"/>
                      <w:highlight w:val="none"/>
                      <w:u w:val="none"/>
                      <w:lang w:val="en-US" w:eastAsia="zh-CN" w:bidi="ar-SA"/>
                    </w:rPr>
                  </w:pPr>
                  <w:r>
                    <w:rPr>
                      <w:rFonts w:hint="default" w:ascii="Times New Roman" w:hAnsi="Times New Roman" w:eastAsia="宋体" w:cs="Times New Roman"/>
                      <w:b w:val="0"/>
                      <w:bCs/>
                      <w:i w:val="0"/>
                      <w:color w:val="auto"/>
                      <w:kern w:val="2"/>
                      <w:sz w:val="21"/>
                      <w:szCs w:val="21"/>
                      <w:highlight w:val="none"/>
                      <w:u w:val="none"/>
                      <w:lang w:val="en-US" w:eastAsia="zh-CN" w:bidi="ar-SA"/>
                    </w:rPr>
                    <w:t>排放口</w:t>
                  </w:r>
                </w:p>
                <w:p>
                  <w:pPr>
                    <w:widowControl/>
                    <w:snapToGrid w:val="0"/>
                    <w:spacing w:line="240" w:lineRule="auto"/>
                    <w:ind w:firstLine="0" w:firstLineChars="0"/>
                    <w:jc w:val="center"/>
                    <w:rPr>
                      <w:rFonts w:hint="default" w:ascii="Times New Roman" w:hAnsi="Times New Roman" w:cs="Times New Roman"/>
                      <w:b w:val="0"/>
                      <w:bCs w:val="0"/>
                      <w:color w:val="auto"/>
                      <w:sz w:val="21"/>
                      <w:szCs w:val="21"/>
                      <w:highlight w:val="none"/>
                    </w:rPr>
                  </w:pPr>
                  <w:r>
                    <w:rPr>
                      <w:rFonts w:hint="default" w:ascii="Times New Roman" w:hAnsi="Times New Roman" w:eastAsia="宋体" w:cs="Times New Roman"/>
                      <w:b w:val="0"/>
                      <w:bCs/>
                      <w:i w:val="0"/>
                      <w:color w:val="auto"/>
                      <w:kern w:val="2"/>
                      <w:sz w:val="21"/>
                      <w:szCs w:val="21"/>
                      <w:highlight w:val="none"/>
                      <w:u w:val="none"/>
                      <w:lang w:val="en-US" w:eastAsia="zh-CN" w:bidi="ar-SA"/>
                    </w:rPr>
                    <w:t>名称</w:t>
                  </w:r>
                </w:p>
              </w:tc>
              <w:tc>
                <w:tcPr>
                  <w:tcW w:w="2397" w:type="dxa"/>
                  <w:gridSpan w:val="2"/>
                  <w:noWrap w:val="0"/>
                  <w:vAlign w:val="center"/>
                </w:tcPr>
                <w:p>
                  <w:pPr>
                    <w:widowControl/>
                    <w:snapToGrid w:val="0"/>
                    <w:spacing w:line="240" w:lineRule="auto"/>
                    <w:ind w:firstLine="0" w:firstLineChars="0"/>
                    <w:jc w:val="center"/>
                    <w:rPr>
                      <w:rFonts w:hint="default" w:ascii="Times New Roman" w:hAnsi="Times New Roman" w:cs="Times New Roman"/>
                      <w:b w:val="0"/>
                      <w:bCs w:val="0"/>
                      <w:color w:val="auto"/>
                      <w:sz w:val="21"/>
                      <w:szCs w:val="21"/>
                      <w:highlight w:val="none"/>
                    </w:rPr>
                  </w:pPr>
                  <w:r>
                    <w:rPr>
                      <w:rFonts w:hint="default" w:ascii="Times New Roman" w:hAnsi="Times New Roman" w:cs="Times New Roman"/>
                      <w:b w:val="0"/>
                      <w:bCs w:val="0"/>
                      <w:color w:val="auto"/>
                      <w:sz w:val="21"/>
                      <w:szCs w:val="21"/>
                      <w:highlight w:val="none"/>
                      <w:lang w:eastAsia="zh-CN"/>
                    </w:rPr>
                    <w:t>排放口地理坐标</w:t>
                  </w:r>
                </w:p>
              </w:tc>
              <w:tc>
                <w:tcPr>
                  <w:tcW w:w="827"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kern w:val="0"/>
                      <w:sz w:val="21"/>
                      <w:szCs w:val="21"/>
                      <w:highlight w:val="none"/>
                      <w:u w:val="none"/>
                      <w:lang w:val="en-US" w:eastAsia="zh-CN" w:bidi="ar"/>
                    </w:rPr>
                  </w:pPr>
                  <w:r>
                    <w:rPr>
                      <w:rFonts w:hint="default" w:ascii="Times New Roman" w:hAnsi="Times New Roman" w:eastAsia="宋体" w:cs="Times New Roman"/>
                      <w:b w:val="0"/>
                      <w:bCs/>
                      <w:i w:val="0"/>
                      <w:color w:val="auto"/>
                      <w:kern w:val="0"/>
                      <w:sz w:val="21"/>
                      <w:szCs w:val="21"/>
                      <w:highlight w:val="none"/>
                      <w:u w:val="none"/>
                      <w:lang w:val="en-US" w:eastAsia="zh-CN" w:bidi="ar"/>
                    </w:rPr>
                    <w:t>排放</w:t>
                  </w:r>
                </w:p>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kern w:val="2"/>
                      <w:sz w:val="21"/>
                      <w:szCs w:val="21"/>
                      <w:highlight w:val="none"/>
                      <w:u w:val="none"/>
                      <w:lang w:val="en-US" w:eastAsia="zh-CN" w:bidi="ar-SA"/>
                    </w:rPr>
                  </w:pPr>
                  <w:r>
                    <w:rPr>
                      <w:rFonts w:hint="default" w:ascii="Times New Roman" w:hAnsi="Times New Roman" w:eastAsia="宋体" w:cs="Times New Roman"/>
                      <w:b w:val="0"/>
                      <w:bCs/>
                      <w:i w:val="0"/>
                      <w:color w:val="auto"/>
                      <w:kern w:val="0"/>
                      <w:sz w:val="21"/>
                      <w:szCs w:val="21"/>
                      <w:highlight w:val="none"/>
                      <w:u w:val="none"/>
                      <w:lang w:val="en-US" w:eastAsia="zh-CN" w:bidi="ar"/>
                    </w:rPr>
                    <w:t>去向</w:t>
                  </w:r>
                </w:p>
              </w:tc>
              <w:tc>
                <w:tcPr>
                  <w:tcW w:w="1780"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kern w:val="0"/>
                      <w:sz w:val="21"/>
                      <w:szCs w:val="21"/>
                      <w:highlight w:val="none"/>
                      <w:u w:val="none"/>
                      <w:lang w:val="en-US" w:eastAsia="zh-CN" w:bidi="ar"/>
                    </w:rPr>
                  </w:pPr>
                  <w:r>
                    <w:rPr>
                      <w:rFonts w:hint="default" w:ascii="Times New Roman" w:hAnsi="Times New Roman" w:eastAsia="宋体" w:cs="Times New Roman"/>
                      <w:b w:val="0"/>
                      <w:bCs/>
                      <w:i w:val="0"/>
                      <w:color w:val="auto"/>
                      <w:kern w:val="0"/>
                      <w:sz w:val="21"/>
                      <w:szCs w:val="21"/>
                      <w:highlight w:val="none"/>
                      <w:u w:val="none"/>
                      <w:lang w:val="en-US" w:eastAsia="zh-CN" w:bidi="ar"/>
                    </w:rPr>
                    <w:t>排放规律</w:t>
                  </w:r>
                </w:p>
              </w:tc>
              <w:tc>
                <w:tcPr>
                  <w:tcW w:w="2775" w:type="dxa"/>
                  <w:gridSpan w:val="2"/>
                  <w:noWrap w:val="0"/>
                  <w:vAlign w:val="center"/>
                </w:tcPr>
                <w:p>
                  <w:pPr>
                    <w:pStyle w:val="40"/>
                    <w:jc w:val="center"/>
                    <w:rPr>
                      <w:rFonts w:hint="default" w:ascii="Times New Roman" w:hAnsi="Times New Roman" w:eastAsia="宋体" w:cs="Times New Roman"/>
                      <w:b w:val="0"/>
                      <w:bCs/>
                      <w:i w:val="0"/>
                      <w:color w:val="auto"/>
                      <w:kern w:val="0"/>
                      <w:sz w:val="21"/>
                      <w:szCs w:val="21"/>
                      <w:highlight w:val="none"/>
                      <w:u w:val="none"/>
                      <w:lang w:val="en-US" w:eastAsia="zh-CN" w:bidi="ar"/>
                    </w:rPr>
                  </w:pPr>
                  <w:r>
                    <w:rPr>
                      <w:rFonts w:hint="default"/>
                      <w:color w:val="auto"/>
                      <w:sz w:val="21"/>
                      <w:szCs w:val="21"/>
                      <w:lang w:eastAsia="zh-CN"/>
                    </w:rPr>
                    <w:t>博罗县龙溪街道污水处理厂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681" w:type="dxa"/>
                  <w:vMerge w:val="continue"/>
                  <w:noWrap w:val="0"/>
                  <w:vAlign w:val="center"/>
                </w:tcPr>
                <w:p>
                  <w:pPr>
                    <w:widowControl/>
                    <w:snapToGrid w:val="0"/>
                    <w:spacing w:line="240" w:lineRule="auto"/>
                    <w:ind w:firstLine="0" w:firstLineChars="0"/>
                    <w:jc w:val="center"/>
                    <w:rPr>
                      <w:rFonts w:hint="default" w:ascii="Times New Roman" w:hAnsi="Times New Roman" w:cs="Times New Roman"/>
                      <w:color w:val="auto"/>
                      <w:highlight w:val="none"/>
                    </w:rPr>
                  </w:pPr>
                </w:p>
              </w:tc>
              <w:tc>
                <w:tcPr>
                  <w:tcW w:w="697" w:type="dxa"/>
                  <w:vMerge w:val="continue"/>
                  <w:noWrap w:val="0"/>
                  <w:vAlign w:val="center"/>
                </w:tcPr>
                <w:p>
                  <w:pPr>
                    <w:widowControl/>
                    <w:snapToGrid w:val="0"/>
                    <w:spacing w:line="240" w:lineRule="auto"/>
                    <w:ind w:firstLine="0" w:firstLineChars="0"/>
                    <w:jc w:val="center"/>
                    <w:rPr>
                      <w:rFonts w:hint="default" w:ascii="Times New Roman" w:hAnsi="Times New Roman" w:cs="Times New Roman"/>
                      <w:color w:val="auto"/>
                      <w:highlight w:val="none"/>
                    </w:rPr>
                  </w:pPr>
                </w:p>
              </w:tc>
              <w:tc>
                <w:tcPr>
                  <w:tcW w:w="1252" w:type="dxa"/>
                  <w:noWrap w:val="0"/>
                  <w:vAlign w:val="center"/>
                </w:tcPr>
                <w:p>
                  <w:pPr>
                    <w:widowControl/>
                    <w:snapToGrid w:val="0"/>
                    <w:spacing w:line="240" w:lineRule="auto"/>
                    <w:ind w:firstLine="0" w:firstLineChars="0"/>
                    <w:jc w:val="center"/>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lang w:eastAsia="zh-CN"/>
                    </w:rPr>
                    <w:t>经度</w:t>
                  </w:r>
                </w:p>
              </w:tc>
              <w:tc>
                <w:tcPr>
                  <w:tcW w:w="1145" w:type="dxa"/>
                  <w:noWrap w:val="0"/>
                  <w:vAlign w:val="center"/>
                </w:tcPr>
                <w:p>
                  <w:pPr>
                    <w:widowControl/>
                    <w:snapToGrid w:val="0"/>
                    <w:spacing w:line="240" w:lineRule="auto"/>
                    <w:ind w:firstLine="0" w:firstLineChars="0"/>
                    <w:jc w:val="center"/>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lang w:eastAsia="zh-CN"/>
                    </w:rPr>
                    <w:t>纬度</w:t>
                  </w:r>
                </w:p>
              </w:tc>
              <w:tc>
                <w:tcPr>
                  <w:tcW w:w="827" w:type="dxa"/>
                  <w:vMerge w:val="continue"/>
                  <w:noWrap w:val="0"/>
                  <w:vAlign w:val="center"/>
                </w:tcPr>
                <w:p>
                  <w:pPr>
                    <w:widowControl/>
                    <w:snapToGrid w:val="0"/>
                    <w:spacing w:line="240" w:lineRule="auto"/>
                    <w:ind w:firstLine="0" w:firstLineChars="0"/>
                    <w:jc w:val="center"/>
                    <w:rPr>
                      <w:rFonts w:hint="default" w:ascii="Times New Roman" w:hAnsi="Times New Roman" w:eastAsia="宋体" w:cs="Times New Roman"/>
                      <w:color w:val="auto"/>
                      <w:highlight w:val="none"/>
                      <w:lang w:val="en-US" w:eastAsia="zh-CN"/>
                    </w:rPr>
                  </w:pPr>
                </w:p>
              </w:tc>
              <w:tc>
                <w:tcPr>
                  <w:tcW w:w="1780" w:type="dxa"/>
                  <w:vMerge w:val="continue"/>
                  <w:noWrap w:val="0"/>
                  <w:vAlign w:val="center"/>
                </w:tcPr>
                <w:p>
                  <w:pPr>
                    <w:widowControl/>
                    <w:snapToGrid w:val="0"/>
                    <w:spacing w:line="240" w:lineRule="auto"/>
                    <w:ind w:firstLine="0" w:firstLineChars="0"/>
                    <w:jc w:val="center"/>
                    <w:rPr>
                      <w:rFonts w:hint="default" w:ascii="Times New Roman" w:hAnsi="Times New Roman" w:eastAsia="宋体" w:cs="Times New Roman"/>
                      <w:color w:val="auto"/>
                      <w:highlight w:val="none"/>
                      <w:lang w:val="en-US" w:eastAsia="zh-CN"/>
                    </w:rPr>
                  </w:pPr>
                </w:p>
              </w:tc>
              <w:tc>
                <w:tcPr>
                  <w:tcW w:w="1282" w:type="dxa"/>
                  <w:noWrap w:val="0"/>
                  <w:vAlign w:val="center"/>
                </w:tcPr>
                <w:p>
                  <w:pPr>
                    <w:pStyle w:val="40"/>
                    <w:jc w:val="center"/>
                    <w:rPr>
                      <w:rFonts w:hint="default" w:ascii="Times New Roman" w:hAnsi="Times New Roman" w:cs="Times New Roman"/>
                      <w:b w:val="0"/>
                      <w:bCs/>
                      <w:color w:val="auto"/>
                      <w:highlight w:val="none"/>
                    </w:rPr>
                  </w:pPr>
                  <w:r>
                    <w:rPr>
                      <w:rFonts w:hint="default" w:ascii="Times New Roman" w:hAnsi="Times New Roman" w:cs="Times New Roman"/>
                      <w:b w:val="0"/>
                      <w:bCs/>
                      <w:color w:val="auto"/>
                      <w:sz w:val="21"/>
                      <w:szCs w:val="21"/>
                      <w:highlight w:val="none"/>
                    </w:rPr>
                    <w:t>污染物种类</w:t>
                  </w:r>
                </w:p>
              </w:tc>
              <w:tc>
                <w:tcPr>
                  <w:tcW w:w="1493" w:type="dxa"/>
                  <w:noWrap w:val="0"/>
                  <w:vAlign w:val="center"/>
                </w:tcPr>
                <w:p>
                  <w:pPr>
                    <w:pStyle w:val="40"/>
                    <w:jc w:val="center"/>
                    <w:rPr>
                      <w:rFonts w:hint="default" w:ascii="Times New Roman" w:hAnsi="Times New Roman" w:eastAsia="宋体" w:cs="Times New Roman"/>
                      <w:b w:val="0"/>
                      <w:bCs/>
                      <w:color w:val="auto"/>
                      <w:sz w:val="21"/>
                      <w:szCs w:val="21"/>
                      <w:highlight w:val="none"/>
                      <w:lang w:eastAsia="zh-CN"/>
                    </w:rPr>
                  </w:pPr>
                  <w:r>
                    <w:rPr>
                      <w:rFonts w:hint="default" w:ascii="Times New Roman" w:hAnsi="Times New Roman" w:cs="Times New Roman"/>
                      <w:b w:val="0"/>
                      <w:bCs/>
                      <w:color w:val="auto"/>
                      <w:sz w:val="21"/>
                      <w:szCs w:val="21"/>
                      <w:highlight w:val="none"/>
                      <w:lang w:eastAsia="zh-CN"/>
                    </w:rPr>
                    <w:t>标准</w:t>
                  </w:r>
                  <w:r>
                    <w:rPr>
                      <w:rFonts w:hint="default" w:ascii="Times New Roman" w:hAnsi="Times New Roman" w:cs="Times New Roman"/>
                      <w:b w:val="0"/>
                      <w:bCs/>
                      <w:color w:val="auto"/>
                      <w:sz w:val="21"/>
                      <w:szCs w:val="21"/>
                      <w:highlight w:val="none"/>
                    </w:rPr>
                    <w:t>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0" w:hRule="atLeast"/>
                <w:jc w:val="center"/>
              </w:trPr>
              <w:tc>
                <w:tcPr>
                  <w:tcW w:w="681" w:type="dxa"/>
                  <w:vMerge w:val="restart"/>
                  <w:noWrap w:val="0"/>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DW001</w:t>
                  </w:r>
                </w:p>
              </w:tc>
              <w:tc>
                <w:tcPr>
                  <w:tcW w:w="697" w:type="dxa"/>
                  <w:vMerge w:val="restart"/>
                  <w:noWrap w:val="0"/>
                  <w:vAlign w:val="center"/>
                </w:tcPr>
                <w:p>
                  <w:pPr>
                    <w:pStyle w:val="78"/>
                    <w:widowControl/>
                    <w:adjustRightInd w:val="0"/>
                    <w:snapToGrid w:val="0"/>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z w:val="21"/>
                      <w:szCs w:val="21"/>
                      <w:highlight w:val="none"/>
                      <w:lang w:val="en-US" w:eastAsia="zh-CN"/>
                    </w:rPr>
                    <w:t>生活污水</w:t>
                  </w:r>
                  <w:r>
                    <w:rPr>
                      <w:rFonts w:hint="default" w:ascii="Times New Roman" w:hAnsi="Times New Roman" w:eastAsia="宋体" w:cs="Times New Roman"/>
                      <w:b w:val="0"/>
                      <w:bCs w:val="0"/>
                      <w:color w:val="auto"/>
                      <w:sz w:val="21"/>
                      <w:szCs w:val="21"/>
                      <w:highlight w:val="none"/>
                      <w:lang w:eastAsia="zh-CN"/>
                    </w:rPr>
                    <w:t>排放口</w:t>
                  </w:r>
                </w:p>
              </w:tc>
              <w:tc>
                <w:tcPr>
                  <w:tcW w:w="1252"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i w:val="0"/>
                      <w:color w:val="auto"/>
                      <w:kern w:val="0"/>
                      <w:sz w:val="21"/>
                      <w:szCs w:val="21"/>
                      <w:highlight w:val="none"/>
                      <w:u w:val="none"/>
                      <w:lang w:val="en-US" w:eastAsia="zh-CN" w:bidi="ar"/>
                    </w:rPr>
                    <w:t>E114°6′26.96172″</w:t>
                  </w:r>
                </w:p>
              </w:tc>
              <w:tc>
                <w:tcPr>
                  <w:tcW w:w="1145"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i w:val="0"/>
                      <w:color w:val="auto"/>
                      <w:kern w:val="0"/>
                      <w:sz w:val="21"/>
                      <w:szCs w:val="21"/>
                      <w:highlight w:val="none"/>
                      <w:u w:val="none"/>
                      <w:lang w:val="en-US" w:eastAsia="zh-CN" w:bidi="ar"/>
                    </w:rPr>
                    <w:t>N23°6′28.80450″</w:t>
                  </w:r>
                </w:p>
              </w:tc>
              <w:tc>
                <w:tcPr>
                  <w:tcW w:w="827"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val="0"/>
                      <w:color w:val="auto"/>
                      <w:sz w:val="21"/>
                      <w:szCs w:val="21"/>
                      <w:highlight w:val="none"/>
                    </w:rPr>
                  </w:pPr>
                  <w:r>
                    <w:rPr>
                      <w:rFonts w:hint="default"/>
                      <w:color w:val="auto"/>
                      <w:sz w:val="21"/>
                      <w:szCs w:val="21"/>
                      <w:lang w:eastAsia="zh-CN"/>
                    </w:rPr>
                    <w:t>博罗县龙溪街道污水处理厂</w:t>
                  </w:r>
                </w:p>
              </w:tc>
              <w:tc>
                <w:tcPr>
                  <w:tcW w:w="1780"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kern w:val="0"/>
                      <w:sz w:val="21"/>
                      <w:szCs w:val="21"/>
                      <w:highlight w:val="none"/>
                      <w:u w:val="none"/>
                      <w:lang w:val="en-US" w:eastAsia="zh-CN" w:bidi="ar"/>
                    </w:rPr>
                  </w:pPr>
                  <w:r>
                    <w:rPr>
                      <w:rFonts w:hint="default" w:ascii="Times New Roman" w:hAnsi="Times New Roman" w:eastAsia="宋体" w:cs="Times New Roman"/>
                      <w:b w:val="0"/>
                      <w:bCs/>
                      <w:i w:val="0"/>
                      <w:color w:val="auto"/>
                      <w:kern w:val="0"/>
                      <w:sz w:val="21"/>
                      <w:szCs w:val="21"/>
                      <w:highlight w:val="none"/>
                      <w:u w:val="none"/>
                      <w:lang w:val="en-US" w:eastAsia="zh-CN" w:bidi="ar"/>
                    </w:rPr>
                    <w:t>间断排放，排放期间流量不稳定且无规律，但不属于冲击型排放</w:t>
                  </w:r>
                </w:p>
              </w:tc>
              <w:tc>
                <w:tcPr>
                  <w:tcW w:w="1282"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kern w:val="0"/>
                      <w:sz w:val="21"/>
                      <w:szCs w:val="21"/>
                      <w:highlight w:val="none"/>
                      <w:u w:val="none"/>
                      <w:lang w:val="en-US" w:eastAsia="zh-CN" w:bidi="ar"/>
                    </w:rPr>
                  </w:pPr>
                  <w:r>
                    <w:rPr>
                      <w:rFonts w:hint="default" w:ascii="Times New Roman" w:hAnsi="Times New Roman" w:eastAsia="宋体" w:cs="Times New Roman"/>
                      <w:b w:val="0"/>
                      <w:bCs/>
                      <w:i w:val="0"/>
                      <w:color w:val="auto"/>
                      <w:kern w:val="0"/>
                      <w:sz w:val="21"/>
                      <w:szCs w:val="21"/>
                      <w:highlight w:val="none"/>
                      <w:u w:val="none"/>
                      <w:lang w:val="en-US" w:eastAsia="zh-CN" w:bidi="ar"/>
                    </w:rPr>
                    <w:t>CODcr</w:t>
                  </w:r>
                </w:p>
              </w:tc>
              <w:tc>
                <w:tcPr>
                  <w:tcW w:w="1493" w:type="dxa"/>
                  <w:noWrap w:val="0"/>
                  <w:vAlign w:val="center"/>
                </w:tcPr>
                <w:p>
                  <w:pPr>
                    <w:autoSpaceDE w:val="0"/>
                    <w:autoSpaceDN w:val="0"/>
                    <w:adjustRightInd w:val="0"/>
                    <w:snapToGrid w:val="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0" w:hRule="atLeast"/>
                <w:jc w:val="center"/>
              </w:trPr>
              <w:tc>
                <w:tcPr>
                  <w:tcW w:w="681" w:type="dxa"/>
                  <w:vMerge w:val="continue"/>
                  <w:noWrap w:val="0"/>
                  <w:vAlign w:val="center"/>
                </w:tcPr>
                <w:p>
                  <w:pPr>
                    <w:widowControl/>
                    <w:snapToGrid w:val="0"/>
                    <w:spacing w:line="240" w:lineRule="auto"/>
                    <w:ind w:firstLine="0" w:firstLineChars="0"/>
                    <w:jc w:val="center"/>
                    <w:rPr>
                      <w:rFonts w:hint="default" w:ascii="Times New Roman" w:hAnsi="Times New Roman" w:cs="Times New Roman"/>
                      <w:b w:val="0"/>
                      <w:bCs w:val="0"/>
                      <w:color w:val="auto"/>
                      <w:sz w:val="21"/>
                      <w:szCs w:val="21"/>
                      <w:highlight w:val="none"/>
                    </w:rPr>
                  </w:pPr>
                </w:p>
              </w:tc>
              <w:tc>
                <w:tcPr>
                  <w:tcW w:w="697" w:type="dxa"/>
                  <w:vMerge w:val="continue"/>
                  <w:noWrap w:val="0"/>
                  <w:vAlign w:val="center"/>
                </w:tcPr>
                <w:p>
                  <w:pPr>
                    <w:pStyle w:val="78"/>
                    <w:widowControl/>
                    <w:adjustRightInd w:val="0"/>
                    <w:snapToGrid w:val="0"/>
                    <w:rPr>
                      <w:rFonts w:hint="default" w:ascii="Times New Roman" w:hAnsi="Times New Roman" w:eastAsia="宋体" w:cs="Times New Roman"/>
                      <w:b w:val="0"/>
                      <w:bCs w:val="0"/>
                      <w:color w:val="auto"/>
                      <w:sz w:val="21"/>
                      <w:szCs w:val="21"/>
                      <w:highlight w:val="none"/>
                      <w:lang w:val="en-US" w:eastAsia="zh-CN"/>
                    </w:rPr>
                  </w:pPr>
                </w:p>
              </w:tc>
              <w:tc>
                <w:tcPr>
                  <w:tcW w:w="1252"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kern w:val="0"/>
                      <w:sz w:val="21"/>
                      <w:szCs w:val="21"/>
                      <w:highlight w:val="none"/>
                      <w:u w:val="none"/>
                      <w:lang w:val="en-US" w:eastAsia="zh-CN" w:bidi="ar"/>
                    </w:rPr>
                  </w:pPr>
                </w:p>
              </w:tc>
              <w:tc>
                <w:tcPr>
                  <w:tcW w:w="114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kern w:val="0"/>
                      <w:sz w:val="21"/>
                      <w:szCs w:val="21"/>
                      <w:highlight w:val="none"/>
                      <w:u w:val="none"/>
                      <w:lang w:val="en-US" w:eastAsia="zh-CN" w:bidi="ar"/>
                    </w:rPr>
                  </w:pPr>
                </w:p>
              </w:tc>
              <w:tc>
                <w:tcPr>
                  <w:tcW w:w="827" w:type="dxa"/>
                  <w:vMerge w:val="continue"/>
                  <w:noWrap w:val="0"/>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highlight w:val="none"/>
                    </w:rPr>
                  </w:pPr>
                </w:p>
              </w:tc>
              <w:tc>
                <w:tcPr>
                  <w:tcW w:w="1780" w:type="dxa"/>
                  <w:vMerge w:val="continue"/>
                  <w:noWrap w:val="0"/>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highlight w:val="none"/>
                    </w:rPr>
                  </w:pPr>
                </w:p>
              </w:tc>
              <w:tc>
                <w:tcPr>
                  <w:tcW w:w="1282"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i w:val="0"/>
                      <w:color w:val="auto"/>
                      <w:kern w:val="0"/>
                      <w:sz w:val="21"/>
                      <w:szCs w:val="21"/>
                      <w:highlight w:val="none"/>
                      <w:u w:val="none"/>
                      <w:lang w:val="en-US" w:eastAsia="zh-CN" w:bidi="ar"/>
                    </w:rPr>
                    <w:t>BOD</w:t>
                  </w:r>
                  <w:r>
                    <w:rPr>
                      <w:rStyle w:val="70"/>
                      <w:rFonts w:hint="default" w:ascii="Times New Roman" w:hAnsi="Times New Roman" w:eastAsia="宋体" w:cs="Times New Roman"/>
                      <w:b w:val="0"/>
                      <w:bCs/>
                      <w:color w:val="auto"/>
                      <w:sz w:val="21"/>
                      <w:szCs w:val="21"/>
                      <w:highlight w:val="none"/>
                      <w:lang w:val="en-US" w:eastAsia="zh-CN" w:bidi="ar"/>
                    </w:rPr>
                    <w:t>5</w:t>
                  </w:r>
                </w:p>
              </w:tc>
              <w:tc>
                <w:tcPr>
                  <w:tcW w:w="1493" w:type="dxa"/>
                  <w:noWrap w:val="0"/>
                  <w:vAlign w:val="center"/>
                </w:tcPr>
                <w:p>
                  <w:pPr>
                    <w:autoSpaceDE w:val="0"/>
                    <w:autoSpaceDN w:val="0"/>
                    <w:adjustRightInd w:val="0"/>
                    <w:snapToGrid w:val="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0" w:hRule="atLeast"/>
                <w:jc w:val="center"/>
              </w:trPr>
              <w:tc>
                <w:tcPr>
                  <w:tcW w:w="681" w:type="dxa"/>
                  <w:vMerge w:val="continue"/>
                  <w:noWrap w:val="0"/>
                  <w:vAlign w:val="center"/>
                </w:tcPr>
                <w:p>
                  <w:pPr>
                    <w:widowControl/>
                    <w:snapToGrid w:val="0"/>
                    <w:spacing w:line="240" w:lineRule="auto"/>
                    <w:ind w:firstLine="0" w:firstLineChars="0"/>
                    <w:jc w:val="center"/>
                    <w:rPr>
                      <w:rFonts w:hint="default" w:ascii="Times New Roman" w:hAnsi="Times New Roman" w:cs="Times New Roman"/>
                      <w:b w:val="0"/>
                      <w:bCs w:val="0"/>
                      <w:color w:val="auto"/>
                      <w:sz w:val="21"/>
                      <w:szCs w:val="21"/>
                      <w:highlight w:val="none"/>
                    </w:rPr>
                  </w:pPr>
                </w:p>
              </w:tc>
              <w:tc>
                <w:tcPr>
                  <w:tcW w:w="697" w:type="dxa"/>
                  <w:vMerge w:val="continue"/>
                  <w:noWrap w:val="0"/>
                  <w:vAlign w:val="center"/>
                </w:tcPr>
                <w:p>
                  <w:pPr>
                    <w:pStyle w:val="78"/>
                    <w:widowControl/>
                    <w:adjustRightInd w:val="0"/>
                    <w:snapToGrid w:val="0"/>
                    <w:rPr>
                      <w:rFonts w:hint="default" w:ascii="Times New Roman" w:hAnsi="Times New Roman" w:eastAsia="宋体" w:cs="Times New Roman"/>
                      <w:b w:val="0"/>
                      <w:bCs w:val="0"/>
                      <w:color w:val="auto"/>
                      <w:sz w:val="21"/>
                      <w:szCs w:val="21"/>
                      <w:highlight w:val="none"/>
                      <w:lang w:val="en-US" w:eastAsia="zh-CN"/>
                    </w:rPr>
                  </w:pPr>
                </w:p>
              </w:tc>
              <w:tc>
                <w:tcPr>
                  <w:tcW w:w="1252"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kern w:val="0"/>
                      <w:sz w:val="21"/>
                      <w:szCs w:val="21"/>
                      <w:highlight w:val="none"/>
                      <w:u w:val="none"/>
                      <w:lang w:val="en-US" w:eastAsia="zh-CN" w:bidi="ar"/>
                    </w:rPr>
                  </w:pPr>
                </w:p>
              </w:tc>
              <w:tc>
                <w:tcPr>
                  <w:tcW w:w="114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kern w:val="0"/>
                      <w:sz w:val="21"/>
                      <w:szCs w:val="21"/>
                      <w:highlight w:val="none"/>
                      <w:u w:val="none"/>
                      <w:lang w:val="en-US" w:eastAsia="zh-CN" w:bidi="ar"/>
                    </w:rPr>
                  </w:pPr>
                </w:p>
              </w:tc>
              <w:tc>
                <w:tcPr>
                  <w:tcW w:w="827" w:type="dxa"/>
                  <w:vMerge w:val="continue"/>
                  <w:noWrap w:val="0"/>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highlight w:val="none"/>
                    </w:rPr>
                  </w:pPr>
                </w:p>
              </w:tc>
              <w:tc>
                <w:tcPr>
                  <w:tcW w:w="1780" w:type="dxa"/>
                  <w:vMerge w:val="continue"/>
                  <w:noWrap w:val="0"/>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highlight w:val="none"/>
                    </w:rPr>
                  </w:pPr>
                </w:p>
              </w:tc>
              <w:tc>
                <w:tcPr>
                  <w:tcW w:w="1282"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i w:val="0"/>
                      <w:color w:val="auto"/>
                      <w:kern w:val="0"/>
                      <w:sz w:val="21"/>
                      <w:szCs w:val="21"/>
                      <w:highlight w:val="none"/>
                      <w:u w:val="none"/>
                      <w:lang w:val="en-US" w:eastAsia="zh-CN" w:bidi="ar"/>
                    </w:rPr>
                    <w:t>SS</w:t>
                  </w:r>
                </w:p>
              </w:tc>
              <w:tc>
                <w:tcPr>
                  <w:tcW w:w="1493" w:type="dxa"/>
                  <w:noWrap w:val="0"/>
                  <w:vAlign w:val="center"/>
                </w:tcPr>
                <w:p>
                  <w:pPr>
                    <w:autoSpaceDE w:val="0"/>
                    <w:autoSpaceDN w:val="0"/>
                    <w:adjustRightInd w:val="0"/>
                    <w:snapToGrid w:val="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81" w:type="dxa"/>
                  <w:vMerge w:val="continue"/>
                  <w:noWrap w:val="0"/>
                  <w:vAlign w:val="center"/>
                </w:tcPr>
                <w:p>
                  <w:pPr>
                    <w:widowControl/>
                    <w:snapToGrid w:val="0"/>
                    <w:spacing w:line="240" w:lineRule="auto"/>
                    <w:ind w:firstLine="0" w:firstLineChars="0"/>
                    <w:jc w:val="center"/>
                    <w:rPr>
                      <w:rFonts w:hint="default" w:ascii="Times New Roman" w:hAnsi="Times New Roman" w:cs="Times New Roman"/>
                      <w:b w:val="0"/>
                      <w:bCs w:val="0"/>
                      <w:color w:val="auto"/>
                      <w:sz w:val="21"/>
                      <w:szCs w:val="21"/>
                      <w:highlight w:val="none"/>
                    </w:rPr>
                  </w:pPr>
                </w:p>
              </w:tc>
              <w:tc>
                <w:tcPr>
                  <w:tcW w:w="697" w:type="dxa"/>
                  <w:vMerge w:val="continue"/>
                  <w:noWrap w:val="0"/>
                  <w:vAlign w:val="center"/>
                </w:tcPr>
                <w:p>
                  <w:pPr>
                    <w:pStyle w:val="78"/>
                    <w:widowControl/>
                    <w:adjustRightInd w:val="0"/>
                    <w:snapToGrid w:val="0"/>
                    <w:rPr>
                      <w:rFonts w:hint="default" w:ascii="Times New Roman" w:hAnsi="Times New Roman" w:eastAsia="宋体" w:cs="Times New Roman"/>
                      <w:b w:val="0"/>
                      <w:bCs w:val="0"/>
                      <w:color w:val="auto"/>
                      <w:sz w:val="21"/>
                      <w:szCs w:val="21"/>
                      <w:highlight w:val="none"/>
                      <w:lang w:val="en-US" w:eastAsia="zh-CN"/>
                    </w:rPr>
                  </w:pPr>
                </w:p>
              </w:tc>
              <w:tc>
                <w:tcPr>
                  <w:tcW w:w="1252"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kern w:val="0"/>
                      <w:sz w:val="21"/>
                      <w:szCs w:val="21"/>
                      <w:highlight w:val="none"/>
                      <w:u w:val="none"/>
                      <w:lang w:val="en-US" w:eastAsia="zh-CN" w:bidi="ar"/>
                    </w:rPr>
                  </w:pPr>
                </w:p>
              </w:tc>
              <w:tc>
                <w:tcPr>
                  <w:tcW w:w="114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kern w:val="0"/>
                      <w:sz w:val="21"/>
                      <w:szCs w:val="21"/>
                      <w:highlight w:val="none"/>
                      <w:u w:val="none"/>
                      <w:lang w:val="en-US" w:eastAsia="zh-CN" w:bidi="ar"/>
                    </w:rPr>
                  </w:pPr>
                </w:p>
              </w:tc>
              <w:tc>
                <w:tcPr>
                  <w:tcW w:w="827" w:type="dxa"/>
                  <w:vMerge w:val="continue"/>
                  <w:noWrap w:val="0"/>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highlight w:val="none"/>
                    </w:rPr>
                  </w:pPr>
                </w:p>
              </w:tc>
              <w:tc>
                <w:tcPr>
                  <w:tcW w:w="1780" w:type="dxa"/>
                  <w:vMerge w:val="continue"/>
                  <w:noWrap w:val="0"/>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highlight w:val="none"/>
                    </w:rPr>
                  </w:pPr>
                </w:p>
              </w:tc>
              <w:tc>
                <w:tcPr>
                  <w:tcW w:w="1282"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i w:val="0"/>
                      <w:color w:val="auto"/>
                      <w:kern w:val="0"/>
                      <w:sz w:val="21"/>
                      <w:szCs w:val="21"/>
                      <w:highlight w:val="none"/>
                      <w:u w:val="none"/>
                      <w:lang w:val="en-US" w:eastAsia="zh-CN" w:bidi="ar"/>
                    </w:rPr>
                    <w:t>NH</w:t>
                  </w:r>
                  <w:r>
                    <w:rPr>
                      <w:rStyle w:val="70"/>
                      <w:rFonts w:hint="default" w:ascii="Times New Roman" w:hAnsi="Times New Roman" w:eastAsia="宋体" w:cs="Times New Roman"/>
                      <w:b w:val="0"/>
                      <w:bCs/>
                      <w:color w:val="auto"/>
                      <w:sz w:val="21"/>
                      <w:szCs w:val="21"/>
                      <w:highlight w:val="none"/>
                      <w:lang w:val="en-US" w:eastAsia="zh-CN" w:bidi="ar"/>
                    </w:rPr>
                    <w:t>3</w:t>
                  </w:r>
                  <w:r>
                    <w:rPr>
                      <w:rStyle w:val="61"/>
                      <w:rFonts w:hint="default" w:ascii="Times New Roman" w:hAnsi="Times New Roman" w:eastAsia="宋体" w:cs="Times New Roman"/>
                      <w:b w:val="0"/>
                      <w:bCs/>
                      <w:color w:val="auto"/>
                      <w:sz w:val="21"/>
                      <w:szCs w:val="21"/>
                      <w:highlight w:val="none"/>
                      <w:lang w:val="en-US" w:eastAsia="zh-CN" w:bidi="ar"/>
                    </w:rPr>
                    <w:t>-N</w:t>
                  </w:r>
                </w:p>
              </w:tc>
              <w:tc>
                <w:tcPr>
                  <w:tcW w:w="1493" w:type="dxa"/>
                  <w:noWrap w:val="0"/>
                  <w:vAlign w:val="center"/>
                </w:tcPr>
                <w:p>
                  <w:pPr>
                    <w:autoSpaceDE w:val="0"/>
                    <w:autoSpaceDN w:val="0"/>
                    <w:adjustRightInd w:val="0"/>
                    <w:snapToGrid w:val="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7" w:hRule="atLeast"/>
                <w:jc w:val="center"/>
              </w:trPr>
              <w:tc>
                <w:tcPr>
                  <w:tcW w:w="681" w:type="dxa"/>
                  <w:vMerge w:val="continue"/>
                  <w:noWrap w:val="0"/>
                  <w:vAlign w:val="center"/>
                </w:tcPr>
                <w:p>
                  <w:pPr>
                    <w:widowControl/>
                    <w:snapToGrid w:val="0"/>
                    <w:spacing w:line="240" w:lineRule="auto"/>
                    <w:ind w:firstLine="0" w:firstLineChars="0"/>
                    <w:jc w:val="center"/>
                    <w:rPr>
                      <w:rFonts w:hint="default" w:ascii="Times New Roman" w:hAnsi="Times New Roman" w:cs="Times New Roman"/>
                      <w:b w:val="0"/>
                      <w:bCs w:val="0"/>
                      <w:color w:val="auto"/>
                      <w:sz w:val="21"/>
                      <w:szCs w:val="21"/>
                      <w:highlight w:val="none"/>
                    </w:rPr>
                  </w:pPr>
                </w:p>
              </w:tc>
              <w:tc>
                <w:tcPr>
                  <w:tcW w:w="697" w:type="dxa"/>
                  <w:vMerge w:val="continue"/>
                  <w:noWrap w:val="0"/>
                  <w:vAlign w:val="center"/>
                </w:tcPr>
                <w:p>
                  <w:pPr>
                    <w:pStyle w:val="78"/>
                    <w:widowControl/>
                    <w:adjustRightInd w:val="0"/>
                    <w:snapToGrid w:val="0"/>
                    <w:rPr>
                      <w:rFonts w:hint="default" w:ascii="Times New Roman" w:hAnsi="Times New Roman" w:eastAsia="宋体" w:cs="Times New Roman"/>
                      <w:b w:val="0"/>
                      <w:bCs w:val="0"/>
                      <w:color w:val="auto"/>
                      <w:sz w:val="21"/>
                      <w:szCs w:val="21"/>
                      <w:highlight w:val="none"/>
                      <w:lang w:val="en-US" w:eastAsia="zh-CN"/>
                    </w:rPr>
                  </w:pPr>
                </w:p>
              </w:tc>
              <w:tc>
                <w:tcPr>
                  <w:tcW w:w="1252"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kern w:val="0"/>
                      <w:sz w:val="21"/>
                      <w:szCs w:val="21"/>
                      <w:highlight w:val="none"/>
                      <w:u w:val="none"/>
                      <w:lang w:val="en-US" w:eastAsia="zh-CN" w:bidi="ar"/>
                    </w:rPr>
                  </w:pPr>
                </w:p>
              </w:tc>
              <w:tc>
                <w:tcPr>
                  <w:tcW w:w="114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i w:val="0"/>
                      <w:color w:val="auto"/>
                      <w:kern w:val="0"/>
                      <w:sz w:val="21"/>
                      <w:szCs w:val="21"/>
                      <w:highlight w:val="none"/>
                      <w:u w:val="none"/>
                      <w:lang w:val="en-US" w:eastAsia="zh-CN" w:bidi="ar"/>
                    </w:rPr>
                  </w:pPr>
                </w:p>
              </w:tc>
              <w:tc>
                <w:tcPr>
                  <w:tcW w:w="827" w:type="dxa"/>
                  <w:vMerge w:val="continue"/>
                  <w:noWrap w:val="0"/>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highlight w:val="none"/>
                    </w:rPr>
                  </w:pPr>
                </w:p>
              </w:tc>
              <w:tc>
                <w:tcPr>
                  <w:tcW w:w="1780" w:type="dxa"/>
                  <w:vMerge w:val="continue"/>
                  <w:noWrap w:val="0"/>
                  <w:vAlign w:val="center"/>
                </w:tcPr>
                <w:p>
                  <w:pPr>
                    <w:widowControl/>
                    <w:snapToGrid w:val="0"/>
                    <w:spacing w:line="240" w:lineRule="auto"/>
                    <w:ind w:firstLine="0" w:firstLineChars="0"/>
                    <w:jc w:val="center"/>
                    <w:rPr>
                      <w:rFonts w:hint="default" w:ascii="Times New Roman" w:hAnsi="Times New Roman" w:eastAsia="宋体" w:cs="Times New Roman"/>
                      <w:b w:val="0"/>
                      <w:bCs w:val="0"/>
                      <w:color w:val="auto"/>
                      <w:sz w:val="21"/>
                      <w:szCs w:val="21"/>
                      <w:highlight w:val="none"/>
                    </w:rPr>
                  </w:pPr>
                </w:p>
              </w:tc>
              <w:tc>
                <w:tcPr>
                  <w:tcW w:w="1282"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i w:val="0"/>
                      <w:color w:val="auto"/>
                      <w:sz w:val="21"/>
                      <w:szCs w:val="21"/>
                      <w:highlight w:val="none"/>
                      <w:u w:val="none"/>
                      <w:lang w:eastAsia="zh-CN"/>
                    </w:rPr>
                    <w:t>总磷</w:t>
                  </w:r>
                </w:p>
              </w:tc>
              <w:tc>
                <w:tcPr>
                  <w:tcW w:w="1493" w:type="dxa"/>
                  <w:noWrap w:val="0"/>
                  <w:vAlign w:val="center"/>
                </w:tcPr>
                <w:p>
                  <w:pPr>
                    <w:autoSpaceDE w:val="0"/>
                    <w:autoSpaceDN w:val="0"/>
                    <w:adjustRightInd w:val="0"/>
                    <w:snapToGrid w:val="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0.4</w:t>
                  </w:r>
                </w:p>
              </w:tc>
            </w:tr>
          </w:tbl>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rPr>
                <w:rFonts w:hint="default" w:ascii="Times New Roman" w:hAnsi="Times New Roman" w:eastAsia="宋体" w:cs="Times New Roman"/>
                <w:b/>
                <w:color w:val="auto"/>
                <w:kern w:val="2"/>
                <w:sz w:val="21"/>
                <w:lang w:val="en-US" w:eastAsia="zh-CN"/>
              </w:rPr>
            </w:pPr>
            <w:r>
              <w:rPr>
                <w:rFonts w:hint="default" w:ascii="Times New Roman" w:hAnsi="Times New Roman" w:cs="Times New Roman"/>
                <w:color w:val="auto"/>
                <w:kern w:val="0"/>
                <w:sz w:val="21"/>
                <w:szCs w:val="21"/>
                <w:lang w:bidi="ar"/>
              </w:rPr>
              <w:t>参考《排污许可证申请与核发技术规范 橡胶和塑料制品工业》（HJ1122-2020），单独排入公共污水处理系统的生活污水无需开展自行监测，故本项目生活污水无需监测。</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rPr>
                <w:rFonts w:hint="default" w:ascii="Times New Roman" w:hAnsi="Times New Roman" w:eastAsia="宋体" w:cs="Times New Roman"/>
                <w:b/>
                <w:color w:val="auto"/>
                <w:kern w:val="2"/>
                <w:sz w:val="21"/>
                <w:lang w:eastAsia="zh-CN"/>
              </w:rPr>
            </w:pPr>
            <w:r>
              <w:rPr>
                <w:rFonts w:hint="default" w:ascii="Times New Roman" w:hAnsi="Times New Roman" w:eastAsia="宋体" w:cs="Times New Roman"/>
                <w:b/>
                <w:color w:val="auto"/>
                <w:kern w:val="2"/>
                <w:sz w:val="21"/>
                <w:lang w:val="en-US" w:eastAsia="zh-CN"/>
              </w:rPr>
              <w:t>3</w:t>
            </w:r>
            <w:r>
              <w:rPr>
                <w:rFonts w:hint="default" w:ascii="Times New Roman" w:hAnsi="Times New Roman" w:eastAsia="宋体" w:cs="Times New Roman"/>
                <w:b/>
                <w:color w:val="auto"/>
                <w:kern w:val="2"/>
                <w:sz w:val="21"/>
                <w:lang w:eastAsia="zh-CN"/>
              </w:rPr>
              <w:t>）依托集中污水处理厂可行性分析</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cs="Times New Roman"/>
                <w:color w:val="auto"/>
                <w:spacing w:val="-1"/>
                <w:position w:val="-1"/>
                <w:sz w:val="21"/>
                <w:szCs w:val="21"/>
              </w:rPr>
            </w:pPr>
            <w:r>
              <w:rPr>
                <w:rFonts w:hint="default"/>
                <w:color w:val="auto"/>
                <w:sz w:val="21"/>
                <w:szCs w:val="21"/>
                <w:lang w:eastAsia="zh-CN"/>
              </w:rPr>
              <w:t>博罗县龙溪街道污水处理厂</w:t>
            </w:r>
            <w:r>
              <w:rPr>
                <w:rFonts w:hint="default" w:ascii="Times New Roman" w:hAnsi="Times New Roman" w:eastAsia="宋体" w:cs="Times New Roman"/>
                <w:b w:val="0"/>
                <w:bCs/>
                <w:color w:val="auto"/>
                <w:kern w:val="2"/>
                <w:sz w:val="21"/>
                <w:highlight w:val="none"/>
                <w:lang w:val="en-US" w:eastAsia="zh-CN"/>
              </w:rPr>
              <w:t>位于博罗县龙</w:t>
            </w:r>
            <w:r>
              <w:rPr>
                <w:rFonts w:hint="default" w:ascii="Times New Roman" w:hAnsi="Times New Roman" w:cs="Times New Roman"/>
                <w:color w:val="auto"/>
                <w:spacing w:val="-1"/>
                <w:position w:val="-1"/>
                <w:sz w:val="21"/>
                <w:szCs w:val="21"/>
              </w:rPr>
              <w:t>溪镇夏寮村，</w:t>
            </w:r>
            <w:r>
              <w:rPr>
                <w:rFonts w:hint="default" w:ascii="Times New Roman" w:hAnsi="Times New Roman" w:eastAsia="宋体" w:cs="Times New Roman"/>
                <w:color w:val="auto"/>
                <w:sz w:val="21"/>
                <w:szCs w:val="21"/>
              </w:rPr>
              <w:t>BOT 模式的特许经营企业，现占地面积一万多平方米，建筑和构筑面积 8000m</w:t>
            </w:r>
            <w:r>
              <w:rPr>
                <w:rFonts w:hint="default" w:ascii="Times New Roman" w:hAnsi="Times New Roman" w:eastAsia="宋体" w:cs="Times New Roman"/>
                <w:color w:val="auto"/>
                <w:sz w:val="21"/>
                <w:szCs w:val="21"/>
                <w:vertAlign w:val="superscript"/>
              </w:rPr>
              <w:t>2</w:t>
            </w:r>
            <w:r>
              <w:rPr>
                <w:rFonts w:hint="default" w:ascii="Times New Roman" w:hAnsi="Times New Roman" w:eastAsia="宋体" w:cs="Times New Roman"/>
                <w:color w:val="auto"/>
                <w:sz w:val="21"/>
                <w:szCs w:val="21"/>
              </w:rPr>
              <w:t>。污水处理工程项目采纳东北设计院及专家的设计方案，处理工艺体为（A/A/O 氧化沟工艺），</w:t>
            </w:r>
            <w:r>
              <w:rPr>
                <w:rFonts w:hint="default" w:ascii="Times New Roman" w:hAnsi="Times New Roman" w:cs="Times New Roman"/>
                <w:color w:val="auto"/>
                <w:spacing w:val="-1"/>
                <w:position w:val="-1"/>
                <w:sz w:val="21"/>
                <w:szCs w:val="21"/>
              </w:rPr>
              <w:t>规模</w:t>
            </w:r>
            <w:r>
              <w:rPr>
                <w:rFonts w:hint="default" w:ascii="Times New Roman" w:hAnsi="Times New Roman" w:cs="Times New Roman"/>
                <w:color w:val="auto"/>
                <w:spacing w:val="-1"/>
                <w:position w:val="-1"/>
                <w:sz w:val="21"/>
                <w:szCs w:val="21"/>
                <w:lang w:eastAsia="zh-CN"/>
              </w:rPr>
              <w:t>为</w:t>
            </w:r>
            <w:r>
              <w:rPr>
                <w:rFonts w:hint="default" w:ascii="Times New Roman" w:hAnsi="Times New Roman" w:cs="Times New Roman"/>
                <w:color w:val="auto"/>
                <w:spacing w:val="-1"/>
                <w:position w:val="-1"/>
                <w:sz w:val="21"/>
                <w:szCs w:val="21"/>
                <w:lang w:val="en-US" w:eastAsia="zh-CN"/>
              </w:rPr>
              <w:t>3</w:t>
            </w:r>
            <w:r>
              <w:rPr>
                <w:rFonts w:hint="default" w:ascii="Times New Roman" w:hAnsi="Times New Roman" w:cs="Times New Roman"/>
                <w:color w:val="auto"/>
                <w:spacing w:val="-1"/>
                <w:position w:val="-1"/>
                <w:sz w:val="21"/>
                <w:szCs w:val="21"/>
              </w:rPr>
              <w:t>万 m</w:t>
            </w:r>
            <w:r>
              <w:rPr>
                <w:rFonts w:hint="default" w:ascii="Times New Roman" w:hAnsi="Times New Roman" w:cs="Times New Roman"/>
                <w:color w:val="auto"/>
                <w:spacing w:val="-1"/>
                <w:position w:val="-1"/>
                <w:sz w:val="21"/>
                <w:szCs w:val="21"/>
                <w:vertAlign w:val="superscript"/>
              </w:rPr>
              <w:t>3</w:t>
            </w:r>
            <w:r>
              <w:rPr>
                <w:rFonts w:hint="default" w:ascii="Times New Roman" w:hAnsi="Times New Roman" w:cs="Times New Roman"/>
                <w:color w:val="auto"/>
                <w:spacing w:val="-1"/>
                <w:position w:val="-1"/>
                <w:sz w:val="21"/>
                <w:szCs w:val="21"/>
              </w:rPr>
              <w:t>/d</w:t>
            </w:r>
            <w:r>
              <w:rPr>
                <w:rFonts w:hint="eastAsia" w:ascii="Times New Roman" w:hAnsi="Times New Roman" w:cs="Times New Roman"/>
                <w:color w:val="auto"/>
                <w:spacing w:val="-1"/>
                <w:position w:val="-1"/>
                <w:sz w:val="21"/>
                <w:szCs w:val="21"/>
                <w:lang w:eastAsia="zh-CN"/>
              </w:rPr>
              <w:t>。</w:t>
            </w:r>
            <w:r>
              <w:rPr>
                <w:rFonts w:hint="default" w:ascii="Times New Roman" w:hAnsi="Times New Roman" w:cs="Times New Roman"/>
                <w:color w:val="auto"/>
                <w:spacing w:val="-1"/>
                <w:position w:val="-1"/>
                <w:sz w:val="21"/>
                <w:szCs w:val="21"/>
              </w:rPr>
              <w:t>经处理</w:t>
            </w:r>
            <w:r>
              <w:rPr>
                <w:rFonts w:hint="eastAsia" w:ascii="Times New Roman" w:hAnsi="Times New Roman" w:cs="Times New Roman"/>
                <w:color w:val="auto"/>
                <w:spacing w:val="-1"/>
                <w:position w:val="-1"/>
                <w:sz w:val="21"/>
                <w:szCs w:val="21"/>
                <w:lang w:eastAsia="zh-CN"/>
              </w:rPr>
              <w:t>尾水</w:t>
            </w:r>
            <w:r>
              <w:rPr>
                <w:rFonts w:hint="default" w:ascii="Times New Roman" w:hAnsi="Times New Roman" w:cs="Times New Roman"/>
                <w:color w:val="auto"/>
                <w:spacing w:val="-1"/>
                <w:position w:val="-1"/>
                <w:sz w:val="21"/>
                <w:szCs w:val="21"/>
              </w:rPr>
              <w:t>达到《城镇污水处理厂污染物排放标准》（GB18918-2002）一级A标准和广东省地方标准《水污染物排放限值》（DB44/26-2001）中第二时段一级标准</w:t>
            </w:r>
            <w:r>
              <w:rPr>
                <w:rFonts w:hint="default" w:ascii="Times New Roman" w:hAnsi="Times New Roman" w:cs="Times New Roman"/>
                <w:color w:val="auto"/>
                <w:spacing w:val="-1"/>
                <w:position w:val="-1"/>
                <w:sz w:val="21"/>
                <w:szCs w:val="21"/>
                <w:lang w:val="en-US" w:eastAsia="zh-CN"/>
              </w:rPr>
              <w:t>较严者后排放</w:t>
            </w:r>
            <w:r>
              <w:rPr>
                <w:rFonts w:hint="default" w:ascii="Times New Roman" w:hAnsi="Times New Roman" w:cs="Times New Roman"/>
                <w:color w:val="auto"/>
                <w:spacing w:val="-1"/>
                <w:position w:val="-1"/>
                <w:sz w:val="21"/>
                <w:szCs w:val="21"/>
                <w:lang w:eastAsia="zh-CN"/>
              </w:rPr>
              <w:t>，</w:t>
            </w:r>
            <w:r>
              <w:rPr>
                <w:rFonts w:hint="default" w:ascii="Times New Roman" w:hAnsi="Times New Roman" w:cs="Times New Roman"/>
                <w:color w:val="auto"/>
                <w:spacing w:val="-1"/>
                <w:position w:val="-1"/>
                <w:sz w:val="21"/>
                <w:szCs w:val="21"/>
              </w:rPr>
              <w:t>其中氨氮</w:t>
            </w:r>
            <w:r>
              <w:rPr>
                <w:rFonts w:hint="default" w:ascii="Times New Roman" w:hAnsi="Times New Roman" w:cs="Times New Roman"/>
                <w:color w:val="auto"/>
                <w:spacing w:val="-1"/>
                <w:position w:val="-1"/>
                <w:sz w:val="21"/>
                <w:szCs w:val="21"/>
                <w:lang w:eastAsia="zh-CN"/>
              </w:rPr>
              <w:t>、</w:t>
            </w:r>
            <w:r>
              <w:rPr>
                <w:rFonts w:hint="default" w:ascii="Times New Roman" w:hAnsi="Times New Roman" w:cs="Times New Roman"/>
                <w:color w:val="auto"/>
                <w:spacing w:val="-1"/>
                <w:position w:val="-1"/>
                <w:sz w:val="21"/>
                <w:szCs w:val="21"/>
                <w:lang w:val="en-US" w:eastAsia="zh-CN"/>
              </w:rPr>
              <w:t>总磷</w:t>
            </w:r>
            <w:r>
              <w:rPr>
                <w:rFonts w:hint="default" w:ascii="Times New Roman" w:hAnsi="Times New Roman" w:cs="Times New Roman"/>
                <w:color w:val="auto"/>
                <w:spacing w:val="-1"/>
                <w:position w:val="-1"/>
                <w:sz w:val="21"/>
                <w:szCs w:val="21"/>
              </w:rPr>
              <w:t>须</w:t>
            </w:r>
            <w:r>
              <w:rPr>
                <w:rFonts w:hint="default" w:ascii="Times New Roman" w:hAnsi="Times New Roman" w:cs="Times New Roman"/>
                <w:color w:val="auto"/>
                <w:spacing w:val="-1"/>
                <w:position w:val="-1"/>
                <w:sz w:val="21"/>
                <w:szCs w:val="21"/>
                <w:lang w:val="en-US" w:eastAsia="zh-CN"/>
              </w:rPr>
              <w:t>执行</w:t>
            </w:r>
            <w:r>
              <w:rPr>
                <w:rFonts w:hint="default" w:ascii="Times New Roman" w:hAnsi="Times New Roman" w:cs="Times New Roman"/>
                <w:color w:val="auto"/>
                <w:spacing w:val="-1"/>
                <w:position w:val="-1"/>
                <w:sz w:val="21"/>
                <w:szCs w:val="21"/>
              </w:rPr>
              <w:t>《地表水环境质量标准》（GB3838-2002）Ⅴ类标准</w:t>
            </w:r>
            <w:r>
              <w:rPr>
                <w:rFonts w:hint="eastAsia" w:ascii="Times New Roman" w:hAnsi="Times New Roman" w:cs="Times New Roman"/>
                <w:color w:val="auto"/>
                <w:spacing w:val="-1"/>
                <w:position w:val="-1"/>
                <w:sz w:val="21"/>
                <w:szCs w:val="21"/>
                <w:lang w:eastAsia="zh-CN"/>
              </w:rPr>
              <w:t>，</w:t>
            </w:r>
            <w:r>
              <w:rPr>
                <w:rFonts w:hint="default" w:ascii="Times New Roman" w:hAnsi="Times New Roman" w:cs="Times New Roman"/>
                <w:color w:val="auto"/>
                <w:spacing w:val="-1"/>
                <w:position w:val="-1"/>
                <w:sz w:val="21"/>
                <w:szCs w:val="21"/>
              </w:rPr>
              <w:t>该项目于2012 年12月底建成并获博罗县环保局批准试运行，于2013年8月通过环保竣工验收</w:t>
            </w:r>
            <w:r>
              <w:rPr>
                <w:rFonts w:hint="eastAsia" w:cs="Times New Roman"/>
                <w:color w:val="auto"/>
                <w:spacing w:val="-1"/>
                <w:position w:val="-1"/>
                <w:sz w:val="21"/>
                <w:szCs w:val="21"/>
                <w:lang w:eastAsia="zh-CN"/>
              </w:rPr>
              <w:t>并投产</w:t>
            </w:r>
            <w:r>
              <w:rPr>
                <w:rFonts w:hint="default" w:ascii="Times New Roman" w:hAnsi="Times New Roman" w:cs="Times New Roman"/>
                <w:color w:val="auto"/>
                <w:spacing w:val="-1"/>
                <w:position w:val="-1"/>
                <w:sz w:val="21"/>
                <w:szCs w:val="21"/>
              </w:rPr>
              <w:t>。</w:t>
            </w:r>
          </w:p>
          <w:p>
            <w:pPr>
              <w:snapToGrid w:val="0"/>
              <w:spacing w:line="360" w:lineRule="auto"/>
              <w:ind w:firstLine="510"/>
              <w:rPr>
                <w:rFonts w:hint="default" w:ascii="Times New Roman" w:hAnsi="Times New Roman" w:cs="Times New Roman"/>
                <w:color w:val="auto"/>
                <w:spacing w:val="-1"/>
                <w:position w:val="-1"/>
                <w:sz w:val="21"/>
                <w:szCs w:val="21"/>
              </w:rPr>
            </w:pPr>
            <w:r>
              <w:rPr>
                <w:rFonts w:hint="default"/>
                <w:color w:val="auto"/>
                <w:sz w:val="21"/>
                <w:szCs w:val="21"/>
                <w:lang w:eastAsia="zh-CN"/>
              </w:rPr>
              <w:t>博罗县龙溪街道污水处理厂</w:t>
            </w:r>
            <w:r>
              <w:rPr>
                <w:rFonts w:hint="default" w:ascii="Times New Roman" w:hAnsi="Times New Roman" w:cs="Times New Roman"/>
                <w:color w:val="auto"/>
                <w:spacing w:val="-1"/>
                <w:position w:val="-1"/>
                <w:sz w:val="21"/>
                <w:szCs w:val="21"/>
              </w:rPr>
              <w:t>目前运行稳定，出水水质能达标排放。龙溪镇共建成截污管网长度总共达11公里，分别为主管网工程约3公里和二期支管网工程约8公里。二期管网有四条支管网组成，分别为1000米的中心排渠管网、2500米的大塘路管网、2500米的夏岗路管网、岗湖路管网左右两道各1600米。</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eastAsia" w:ascii="Times New Roman" w:hAnsi="Times New Roman" w:eastAsia="宋体" w:cs="Times New Roman"/>
                <w:b w:val="0"/>
                <w:bCs/>
                <w:color w:val="auto"/>
                <w:kern w:val="2"/>
                <w:sz w:val="21"/>
                <w:szCs w:val="21"/>
                <w:highlight w:val="none"/>
                <w:lang w:eastAsia="zh-CN"/>
              </w:rPr>
            </w:pPr>
            <w:r>
              <w:rPr>
                <w:rFonts w:hint="default" w:ascii="Times New Roman" w:hAnsi="Times New Roman" w:cs="Times New Roman"/>
                <w:color w:val="auto"/>
                <w:spacing w:val="-1"/>
                <w:position w:val="-1"/>
                <w:sz w:val="21"/>
                <w:szCs w:val="21"/>
              </w:rPr>
              <w:t>项目属于</w:t>
            </w:r>
            <w:r>
              <w:rPr>
                <w:rFonts w:hint="default"/>
                <w:color w:val="auto"/>
                <w:sz w:val="21"/>
                <w:szCs w:val="21"/>
                <w:lang w:eastAsia="zh-CN"/>
              </w:rPr>
              <w:t>博罗县龙溪街道污水处理厂</w:t>
            </w:r>
            <w:r>
              <w:rPr>
                <w:rFonts w:hint="default" w:ascii="Times New Roman" w:hAnsi="Times New Roman" w:cs="Times New Roman"/>
                <w:color w:val="auto"/>
                <w:spacing w:val="-1"/>
                <w:position w:val="-1"/>
                <w:sz w:val="21"/>
                <w:szCs w:val="21"/>
              </w:rPr>
              <w:t>的集污范围内，</w:t>
            </w:r>
            <w:r>
              <w:rPr>
                <w:rFonts w:hint="eastAsia" w:cs="Times New Roman"/>
                <w:color w:val="auto"/>
                <w:spacing w:val="-1"/>
                <w:position w:val="-1"/>
                <w:sz w:val="21"/>
                <w:szCs w:val="21"/>
                <w:lang w:eastAsia="zh-CN"/>
              </w:rPr>
              <w:t>建设单位应做好生活污水管道</w:t>
            </w:r>
            <w:r>
              <w:rPr>
                <w:rFonts w:hint="default" w:ascii="Times New Roman" w:hAnsi="Times New Roman" w:eastAsia="宋体" w:cs="Times New Roman"/>
                <w:color w:val="auto"/>
                <w:spacing w:val="-1"/>
                <w:position w:val="-1"/>
                <w:sz w:val="21"/>
                <w:szCs w:val="21"/>
                <w:lang w:eastAsia="zh-CN"/>
              </w:rPr>
              <w:t>与</w:t>
            </w:r>
            <w:r>
              <w:rPr>
                <w:rFonts w:hint="eastAsia" w:ascii="Times New Roman" w:hAnsi="Times New Roman" w:eastAsia="宋体" w:cs="Times New Roman"/>
                <w:color w:val="auto"/>
                <w:spacing w:val="-1"/>
                <w:position w:val="-1"/>
                <w:sz w:val="21"/>
                <w:szCs w:val="21"/>
                <w:lang w:eastAsia="zh-CN"/>
              </w:rPr>
              <w:t>市</w:t>
            </w:r>
            <w:r>
              <w:rPr>
                <w:rFonts w:hint="default" w:ascii="Times New Roman" w:hAnsi="Times New Roman" w:eastAsia="宋体" w:cs="Times New Roman"/>
                <w:color w:val="auto"/>
                <w:spacing w:val="-1"/>
                <w:position w:val="-1"/>
                <w:sz w:val="21"/>
                <w:szCs w:val="21"/>
                <w:lang w:eastAsia="zh-CN"/>
              </w:rPr>
              <w:t>政污水管网</w:t>
            </w:r>
            <w:r>
              <w:rPr>
                <w:rFonts w:hint="eastAsia" w:cs="Times New Roman"/>
                <w:color w:val="auto"/>
                <w:spacing w:val="-1"/>
                <w:position w:val="-1"/>
                <w:sz w:val="21"/>
                <w:szCs w:val="21"/>
                <w:lang w:eastAsia="zh-CN"/>
              </w:rPr>
              <w:t>的</w:t>
            </w:r>
            <w:r>
              <w:rPr>
                <w:rFonts w:hint="default" w:ascii="Times New Roman" w:hAnsi="Times New Roman" w:eastAsia="宋体" w:cs="Times New Roman"/>
                <w:color w:val="auto"/>
                <w:spacing w:val="-1"/>
                <w:position w:val="-1"/>
                <w:sz w:val="21"/>
                <w:szCs w:val="21"/>
                <w:lang w:eastAsia="zh-CN"/>
              </w:rPr>
              <w:t>接驳</w:t>
            </w:r>
            <w:r>
              <w:rPr>
                <w:rFonts w:hint="eastAsia" w:cs="Times New Roman"/>
                <w:color w:val="auto"/>
                <w:spacing w:val="-1"/>
                <w:position w:val="-1"/>
                <w:sz w:val="21"/>
                <w:szCs w:val="21"/>
                <w:lang w:eastAsia="zh-CN"/>
              </w:rPr>
              <w:t>工作</w:t>
            </w:r>
            <w:r>
              <w:rPr>
                <w:rFonts w:hint="default" w:ascii="Times New Roman" w:hAnsi="Times New Roman" w:eastAsia="宋体" w:cs="Times New Roman"/>
                <w:color w:val="auto"/>
                <w:spacing w:val="-1"/>
                <w:position w:val="-1"/>
                <w:sz w:val="21"/>
                <w:szCs w:val="21"/>
                <w:lang w:eastAsia="zh-CN"/>
              </w:rPr>
              <w:t>。</w:t>
            </w:r>
            <w:r>
              <w:rPr>
                <w:rFonts w:hint="default" w:ascii="Times New Roman" w:hAnsi="Times New Roman" w:cs="Times New Roman"/>
                <w:color w:val="auto"/>
                <w:spacing w:val="-1"/>
                <w:position w:val="-1"/>
                <w:sz w:val="21"/>
                <w:szCs w:val="21"/>
                <w:highlight w:val="none"/>
              </w:rPr>
              <w:t>项目生活污水污染物种类主要是COD</w:t>
            </w:r>
            <w:r>
              <w:rPr>
                <w:rFonts w:hint="default" w:ascii="Times New Roman" w:hAnsi="Times New Roman" w:cs="Times New Roman"/>
                <w:color w:val="auto"/>
                <w:spacing w:val="-1"/>
                <w:position w:val="-1"/>
                <w:sz w:val="21"/>
                <w:szCs w:val="21"/>
                <w:highlight w:val="none"/>
                <w:vertAlign w:val="subscript"/>
              </w:rPr>
              <w:t>Cr</w:t>
            </w:r>
            <w:r>
              <w:rPr>
                <w:rFonts w:hint="default" w:ascii="Times New Roman" w:hAnsi="Times New Roman" w:cs="Times New Roman"/>
                <w:color w:val="auto"/>
                <w:spacing w:val="-1"/>
                <w:position w:val="-1"/>
                <w:sz w:val="21"/>
                <w:szCs w:val="21"/>
                <w:highlight w:val="none"/>
              </w:rPr>
              <w:t>、BOD</w:t>
            </w:r>
            <w:r>
              <w:rPr>
                <w:rFonts w:hint="default" w:ascii="Times New Roman" w:hAnsi="Times New Roman" w:cs="Times New Roman"/>
                <w:color w:val="auto"/>
                <w:spacing w:val="-1"/>
                <w:position w:val="-1"/>
                <w:sz w:val="21"/>
                <w:szCs w:val="21"/>
                <w:highlight w:val="none"/>
                <w:vertAlign w:val="subscript"/>
              </w:rPr>
              <w:t>5</w:t>
            </w:r>
            <w:r>
              <w:rPr>
                <w:rFonts w:hint="default" w:ascii="Times New Roman" w:hAnsi="Times New Roman" w:cs="Times New Roman"/>
                <w:color w:val="auto"/>
                <w:spacing w:val="-1"/>
                <w:position w:val="-1"/>
                <w:sz w:val="21"/>
                <w:szCs w:val="21"/>
                <w:highlight w:val="none"/>
              </w:rPr>
              <w:t>、SS、氨氮等</w:t>
            </w:r>
            <w:r>
              <w:rPr>
                <w:rFonts w:hint="eastAsia" w:ascii="Times New Roman" w:hAnsi="Times New Roman" w:cs="Times New Roman"/>
                <w:color w:val="auto"/>
                <w:spacing w:val="-1"/>
                <w:position w:val="-1"/>
                <w:sz w:val="21"/>
                <w:szCs w:val="21"/>
                <w:highlight w:val="none"/>
                <w:lang w:eastAsia="zh-CN"/>
              </w:rPr>
              <w:t>，</w:t>
            </w:r>
            <w:r>
              <w:rPr>
                <w:rFonts w:hint="default" w:ascii="Times New Roman" w:hAnsi="Times New Roman" w:cs="Times New Roman"/>
                <w:color w:val="auto"/>
                <w:spacing w:val="-1"/>
                <w:position w:val="-1"/>
                <w:sz w:val="21"/>
                <w:szCs w:val="21"/>
                <w:highlight w:val="none"/>
              </w:rPr>
              <w:t>与污水厂处理的污染物种类</w:t>
            </w:r>
            <w:r>
              <w:rPr>
                <w:rFonts w:hint="eastAsia" w:cs="Times New Roman"/>
                <w:color w:val="auto"/>
                <w:spacing w:val="-1"/>
                <w:position w:val="-1"/>
                <w:sz w:val="21"/>
                <w:szCs w:val="21"/>
                <w:highlight w:val="none"/>
                <w:lang w:eastAsia="zh-CN"/>
              </w:rPr>
              <w:t>一致</w:t>
            </w:r>
            <w:r>
              <w:rPr>
                <w:rFonts w:hint="default" w:ascii="Times New Roman" w:hAnsi="Times New Roman" w:cs="Times New Roman"/>
                <w:color w:val="auto"/>
                <w:spacing w:val="-1"/>
                <w:position w:val="-1"/>
                <w:sz w:val="21"/>
                <w:szCs w:val="21"/>
                <w:highlight w:val="none"/>
              </w:rPr>
              <w:t>，满足</w:t>
            </w:r>
            <w:r>
              <w:rPr>
                <w:rFonts w:hint="default"/>
                <w:color w:val="auto"/>
                <w:sz w:val="21"/>
                <w:szCs w:val="21"/>
                <w:lang w:eastAsia="zh-CN"/>
              </w:rPr>
              <w:t>博罗县龙溪街道污水处理厂</w:t>
            </w:r>
            <w:r>
              <w:rPr>
                <w:rFonts w:hint="default" w:ascii="Times New Roman" w:hAnsi="Times New Roman" w:cs="Times New Roman"/>
                <w:color w:val="auto"/>
                <w:spacing w:val="-1"/>
                <w:position w:val="-1"/>
                <w:sz w:val="21"/>
                <w:szCs w:val="21"/>
                <w:highlight w:val="none"/>
              </w:rPr>
              <w:t>的接管要求，</w:t>
            </w:r>
            <w:r>
              <w:rPr>
                <w:rFonts w:hint="eastAsia" w:ascii="Times New Roman" w:hAnsi="Times New Roman" w:eastAsia="宋体" w:cs="Times New Roman"/>
                <w:color w:val="auto"/>
                <w:spacing w:val="-1"/>
                <w:position w:val="-1"/>
                <w:sz w:val="21"/>
                <w:szCs w:val="21"/>
                <w:highlight w:val="none"/>
                <w:lang w:eastAsia="zh-CN"/>
              </w:rPr>
              <w:t>经咨询</w:t>
            </w:r>
            <w:r>
              <w:rPr>
                <w:rFonts w:hint="default"/>
                <w:color w:val="auto"/>
                <w:sz w:val="21"/>
                <w:szCs w:val="21"/>
                <w:lang w:eastAsia="zh-CN"/>
              </w:rPr>
              <w:t>博罗县龙溪街道污水处理厂</w:t>
            </w:r>
            <w:r>
              <w:rPr>
                <w:rFonts w:hint="eastAsia" w:ascii="Times New Roman" w:hAnsi="Times New Roman" w:eastAsia="宋体" w:cs="Times New Roman"/>
                <w:color w:val="auto"/>
                <w:spacing w:val="-1"/>
                <w:position w:val="-1"/>
                <w:sz w:val="21"/>
                <w:szCs w:val="21"/>
                <w:highlight w:val="none"/>
                <w:lang w:eastAsia="zh-CN"/>
              </w:rPr>
              <w:t>，近三个月</w:t>
            </w:r>
            <w:r>
              <w:rPr>
                <w:rFonts w:hint="default"/>
                <w:color w:val="auto"/>
                <w:sz w:val="21"/>
                <w:szCs w:val="21"/>
                <w:lang w:eastAsia="zh-CN"/>
              </w:rPr>
              <w:t>博罗县龙溪街道污水处理厂</w:t>
            </w:r>
            <w:r>
              <w:rPr>
                <w:rFonts w:hint="eastAsia" w:ascii="Times New Roman" w:hAnsi="Times New Roman" w:eastAsia="宋体" w:cs="Times New Roman"/>
                <w:color w:val="auto"/>
                <w:spacing w:val="-1"/>
                <w:position w:val="-1"/>
                <w:sz w:val="21"/>
                <w:szCs w:val="21"/>
                <w:highlight w:val="none"/>
                <w:lang w:eastAsia="zh-CN"/>
              </w:rPr>
              <w:t>的剩余约</w:t>
            </w:r>
            <w:r>
              <w:rPr>
                <w:rFonts w:hint="eastAsia" w:cs="Times New Roman"/>
                <w:color w:val="auto"/>
                <w:spacing w:val="-1"/>
                <w:position w:val="-1"/>
                <w:sz w:val="21"/>
                <w:szCs w:val="21"/>
                <w:highlight w:val="none"/>
                <w:lang w:val="en-US" w:eastAsia="zh-CN"/>
              </w:rPr>
              <w:t>5</w:t>
            </w:r>
            <w:r>
              <w:rPr>
                <w:rFonts w:hint="eastAsia" w:ascii="Times New Roman" w:hAnsi="Times New Roman" w:eastAsia="宋体" w:cs="Times New Roman"/>
                <w:color w:val="auto"/>
                <w:spacing w:val="-1"/>
                <w:position w:val="-1"/>
                <w:sz w:val="21"/>
                <w:szCs w:val="21"/>
                <w:highlight w:val="none"/>
                <w:lang w:val="en-US" w:eastAsia="zh-CN"/>
              </w:rPr>
              <w:t>000</w:t>
            </w:r>
            <w:r>
              <w:rPr>
                <w:rFonts w:hint="eastAsia" w:ascii="Times New Roman" w:hAnsi="Times New Roman" w:eastAsia="宋体" w:cs="Times New Roman"/>
                <w:color w:val="auto"/>
                <w:spacing w:val="-1"/>
                <w:position w:val="-1"/>
                <w:sz w:val="21"/>
                <w:szCs w:val="21"/>
                <w:highlight w:val="none"/>
                <w:lang w:eastAsia="zh-CN"/>
              </w:rPr>
              <w:t>t/d的容量，本项目生活污水排放量为</w:t>
            </w:r>
            <w:r>
              <w:rPr>
                <w:rFonts w:hint="eastAsia" w:cs="Times New Roman"/>
                <w:color w:val="auto"/>
                <w:spacing w:val="-1"/>
                <w:position w:val="-1"/>
                <w:sz w:val="21"/>
                <w:szCs w:val="21"/>
                <w:highlight w:val="none"/>
                <w:lang w:val="en-US" w:eastAsia="zh-CN"/>
              </w:rPr>
              <w:t>0.53</w:t>
            </w:r>
            <w:r>
              <w:rPr>
                <w:rFonts w:hint="eastAsia" w:ascii="Times New Roman" w:hAnsi="Times New Roman" w:eastAsia="宋体" w:cs="Times New Roman"/>
                <w:color w:val="auto"/>
                <w:spacing w:val="-1"/>
                <w:position w:val="-1"/>
                <w:sz w:val="21"/>
                <w:szCs w:val="21"/>
                <w:highlight w:val="none"/>
                <w:lang w:eastAsia="zh-CN"/>
              </w:rPr>
              <w:t>m</w:t>
            </w:r>
            <w:r>
              <w:rPr>
                <w:rFonts w:hint="eastAsia" w:ascii="Times New Roman" w:hAnsi="Times New Roman" w:eastAsia="宋体" w:cs="Times New Roman"/>
                <w:color w:val="auto"/>
                <w:spacing w:val="-1"/>
                <w:position w:val="-1"/>
                <w:sz w:val="21"/>
                <w:szCs w:val="21"/>
                <w:highlight w:val="none"/>
                <w:vertAlign w:val="superscript"/>
                <w:lang w:eastAsia="zh-CN"/>
              </w:rPr>
              <w:t>3</w:t>
            </w:r>
            <w:r>
              <w:rPr>
                <w:rFonts w:hint="eastAsia" w:ascii="Times New Roman" w:hAnsi="Times New Roman" w:eastAsia="宋体" w:cs="Times New Roman"/>
                <w:color w:val="auto"/>
                <w:spacing w:val="-1"/>
                <w:position w:val="-1"/>
                <w:sz w:val="21"/>
                <w:szCs w:val="21"/>
                <w:highlight w:val="none"/>
                <w:lang w:eastAsia="zh-CN"/>
              </w:rPr>
              <w:t>/d，项目每天污水排放量仅占污水厂剩余处理量的</w:t>
            </w:r>
            <w:r>
              <w:rPr>
                <w:rFonts w:hint="eastAsia" w:cs="Times New Roman"/>
                <w:color w:val="auto"/>
                <w:spacing w:val="-1"/>
                <w:position w:val="-1"/>
                <w:sz w:val="21"/>
                <w:szCs w:val="21"/>
                <w:highlight w:val="none"/>
                <w:lang w:val="en-US" w:eastAsia="zh-CN"/>
              </w:rPr>
              <w:t>0.0106</w:t>
            </w:r>
            <w:r>
              <w:rPr>
                <w:rFonts w:hint="eastAsia" w:ascii="Times New Roman" w:hAnsi="Times New Roman" w:eastAsia="宋体" w:cs="Times New Roman"/>
                <w:color w:val="auto"/>
                <w:spacing w:val="-1"/>
                <w:position w:val="-1"/>
                <w:sz w:val="21"/>
                <w:szCs w:val="21"/>
                <w:highlight w:val="none"/>
                <w:lang w:eastAsia="zh-CN"/>
              </w:rPr>
              <w:t>%，</w:t>
            </w:r>
            <w:r>
              <w:rPr>
                <w:rFonts w:hint="default" w:ascii="Times New Roman" w:hAnsi="Times New Roman" w:eastAsia="宋体" w:cs="Times New Roman"/>
                <w:color w:val="auto"/>
                <w:spacing w:val="-1"/>
                <w:position w:val="-1"/>
                <w:sz w:val="21"/>
                <w:szCs w:val="21"/>
                <w:highlight w:val="none"/>
                <w:lang w:eastAsia="zh-CN"/>
              </w:rPr>
              <w:t>因</w:t>
            </w:r>
            <w:r>
              <w:rPr>
                <w:rFonts w:hint="default" w:ascii="Times New Roman" w:hAnsi="Times New Roman" w:cs="Times New Roman"/>
                <w:color w:val="auto"/>
                <w:spacing w:val="-1"/>
                <w:position w:val="-1"/>
                <w:sz w:val="21"/>
                <w:szCs w:val="21"/>
                <w:highlight w:val="none"/>
              </w:rPr>
              <w:t>此，项目生活污水纳入</w:t>
            </w:r>
            <w:r>
              <w:rPr>
                <w:rFonts w:hint="default"/>
                <w:color w:val="auto"/>
                <w:sz w:val="21"/>
                <w:szCs w:val="21"/>
                <w:lang w:eastAsia="zh-CN"/>
              </w:rPr>
              <w:t>博罗县龙溪街道污水处理厂</w:t>
            </w:r>
            <w:r>
              <w:rPr>
                <w:rFonts w:hint="default" w:ascii="Times New Roman" w:hAnsi="Times New Roman" w:cs="Times New Roman"/>
                <w:color w:val="auto"/>
                <w:spacing w:val="-1"/>
                <w:position w:val="-1"/>
                <w:sz w:val="21"/>
                <w:szCs w:val="21"/>
                <w:highlight w:val="none"/>
              </w:rPr>
              <w:t>进行处理的方案是可行的</w:t>
            </w:r>
            <w:r>
              <w:rPr>
                <w:rFonts w:hint="eastAsia" w:ascii="Times New Roman" w:hAnsi="Times New Roman" w:eastAsia="宋体" w:cs="Times New Roman"/>
                <w:b w:val="0"/>
                <w:bCs/>
                <w:color w:val="auto"/>
                <w:kern w:val="2"/>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rPr>
                <w:rFonts w:hint="default" w:ascii="Times New Roman" w:hAnsi="Times New Roman" w:cs="Times New Roman"/>
                <w:b/>
                <w:color w:val="auto"/>
                <w:kern w:val="0"/>
                <w:sz w:val="21"/>
                <w:szCs w:val="21"/>
              </w:rPr>
            </w:pPr>
            <w:r>
              <w:rPr>
                <w:rFonts w:hint="default" w:ascii="Times New Roman" w:hAnsi="Times New Roman" w:cs="Times New Roman"/>
                <w:color w:val="auto"/>
                <w:sz w:val="21"/>
                <w:szCs w:val="21"/>
              </w:rPr>
              <w:t>项目水质情况及</w:t>
            </w:r>
            <w:r>
              <w:rPr>
                <w:rFonts w:hint="default"/>
                <w:color w:val="auto"/>
                <w:sz w:val="21"/>
                <w:szCs w:val="21"/>
                <w:lang w:eastAsia="zh-CN"/>
              </w:rPr>
              <w:t>博罗县龙溪街道污水处理厂</w:t>
            </w:r>
            <w:r>
              <w:rPr>
                <w:rFonts w:hint="default" w:ascii="Times New Roman" w:hAnsi="Times New Roman" w:cs="Times New Roman"/>
                <w:color w:val="auto"/>
                <w:sz w:val="21"/>
                <w:szCs w:val="21"/>
              </w:rPr>
              <w:t>的进、出水设计指标如下表所示。</w:t>
            </w:r>
          </w:p>
          <w:p>
            <w:pPr>
              <w:keepNext w:val="0"/>
              <w:keepLines w:val="0"/>
              <w:pageBreakBefore w:val="0"/>
              <w:widowControl w:val="0"/>
              <w:kinsoku/>
              <w:wordWrap/>
              <w:overflowPunct/>
              <w:topLinePunct w:val="0"/>
              <w:autoSpaceDE/>
              <w:autoSpaceDN/>
              <w:bidi w:val="0"/>
              <w:adjustRightInd/>
              <w:snapToGrid/>
              <w:spacing w:line="360" w:lineRule="auto"/>
              <w:jc w:val="center"/>
              <w:textAlignment w:val="baseline"/>
              <w:rPr>
                <w:rFonts w:hint="default" w:ascii="Times New Roman" w:hAnsi="Times New Roman" w:cs="Times New Roman"/>
                <w:b/>
                <w:color w:val="auto"/>
                <w:kern w:val="0"/>
                <w:sz w:val="21"/>
                <w:szCs w:val="21"/>
              </w:rPr>
            </w:pPr>
            <w:r>
              <w:rPr>
                <w:rFonts w:hint="default" w:ascii="Times New Roman" w:hAnsi="Times New Roman" w:cs="Times New Roman"/>
                <w:b/>
                <w:color w:val="auto"/>
                <w:kern w:val="0"/>
                <w:sz w:val="21"/>
                <w:szCs w:val="21"/>
              </w:rPr>
              <w:t>表</w:t>
            </w:r>
            <w:r>
              <w:rPr>
                <w:rFonts w:hint="default" w:ascii="Times New Roman" w:hAnsi="Times New Roman" w:cs="Times New Roman"/>
                <w:b/>
                <w:color w:val="auto"/>
                <w:kern w:val="0"/>
                <w:sz w:val="21"/>
                <w:szCs w:val="21"/>
                <w:lang w:val="en-US" w:eastAsia="zh-CN"/>
              </w:rPr>
              <w:t>4-1</w:t>
            </w:r>
            <w:r>
              <w:rPr>
                <w:rFonts w:hint="eastAsia" w:cs="Times New Roman"/>
                <w:b/>
                <w:color w:val="auto"/>
                <w:kern w:val="0"/>
                <w:sz w:val="21"/>
                <w:szCs w:val="21"/>
                <w:lang w:val="en-US" w:eastAsia="zh-CN"/>
              </w:rPr>
              <w:t>6</w:t>
            </w:r>
            <w:r>
              <w:rPr>
                <w:rFonts w:hint="default" w:ascii="Times New Roman" w:hAnsi="Times New Roman" w:cs="Times New Roman"/>
                <w:b/>
                <w:color w:val="auto"/>
                <w:kern w:val="0"/>
                <w:sz w:val="21"/>
                <w:szCs w:val="21"/>
              </w:rPr>
              <w:t xml:space="preserve"> 项目水质情况及污水处理厂进、出水主要水质指标</w:t>
            </w:r>
          </w:p>
          <w:tbl>
            <w:tblPr>
              <w:tblStyle w:val="32"/>
              <w:tblW w:w="90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9"/>
              <w:gridCol w:w="1264"/>
              <w:gridCol w:w="1008"/>
              <w:gridCol w:w="1008"/>
              <w:gridCol w:w="1009"/>
              <w:gridCol w:w="1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jc w:val="center"/>
              </w:trPr>
              <w:tc>
                <w:tcPr>
                  <w:tcW w:w="379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val="0"/>
                      <w:color w:val="auto"/>
                      <w:sz w:val="21"/>
                      <w:szCs w:val="21"/>
                    </w:rPr>
                  </w:pPr>
                  <w:r>
                    <w:rPr>
                      <w:rFonts w:hint="default" w:ascii="Times New Roman" w:hAnsi="Times New Roman" w:cs="Times New Roman"/>
                      <w:b/>
                      <w:bCs w:val="0"/>
                      <w:color w:val="auto"/>
                      <w:sz w:val="21"/>
                      <w:szCs w:val="21"/>
                    </w:rPr>
                    <w:t>污染物</w:t>
                  </w:r>
                </w:p>
              </w:tc>
              <w:tc>
                <w:tcPr>
                  <w:tcW w:w="1264"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val="0"/>
                      <w:color w:val="auto"/>
                      <w:sz w:val="21"/>
                      <w:szCs w:val="21"/>
                    </w:rPr>
                  </w:pPr>
                  <w:r>
                    <w:rPr>
                      <w:rFonts w:hint="default" w:ascii="Times New Roman" w:hAnsi="Times New Roman" w:cs="Times New Roman"/>
                      <w:b/>
                      <w:bCs w:val="0"/>
                      <w:color w:val="auto"/>
                      <w:sz w:val="21"/>
                      <w:szCs w:val="21"/>
                    </w:rPr>
                    <w:t>COD</w:t>
                  </w:r>
                  <w:r>
                    <w:rPr>
                      <w:rFonts w:hint="default" w:ascii="Times New Roman" w:hAnsi="Times New Roman" w:cs="Times New Roman"/>
                      <w:b/>
                      <w:bCs w:val="0"/>
                      <w:color w:val="auto"/>
                      <w:sz w:val="21"/>
                      <w:szCs w:val="21"/>
                      <w:vertAlign w:val="subscript"/>
                    </w:rPr>
                    <w:t>Cr</w:t>
                  </w:r>
                </w:p>
              </w:tc>
              <w:tc>
                <w:tcPr>
                  <w:tcW w:w="1008"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val="0"/>
                      <w:color w:val="auto"/>
                      <w:sz w:val="21"/>
                      <w:szCs w:val="21"/>
                    </w:rPr>
                  </w:pPr>
                  <w:r>
                    <w:rPr>
                      <w:rFonts w:hint="default" w:ascii="Times New Roman" w:hAnsi="Times New Roman" w:cs="Times New Roman"/>
                      <w:b/>
                      <w:bCs w:val="0"/>
                      <w:color w:val="auto"/>
                      <w:sz w:val="21"/>
                      <w:szCs w:val="21"/>
                    </w:rPr>
                    <w:t>BOD</w:t>
                  </w:r>
                  <w:r>
                    <w:rPr>
                      <w:rFonts w:hint="default" w:ascii="Times New Roman" w:hAnsi="Times New Roman" w:cs="Times New Roman"/>
                      <w:b/>
                      <w:bCs w:val="0"/>
                      <w:color w:val="auto"/>
                      <w:sz w:val="21"/>
                      <w:szCs w:val="21"/>
                      <w:vertAlign w:val="subscript"/>
                    </w:rPr>
                    <w:t>5</w:t>
                  </w:r>
                </w:p>
              </w:tc>
              <w:tc>
                <w:tcPr>
                  <w:tcW w:w="1008"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val="0"/>
                      <w:color w:val="auto"/>
                      <w:sz w:val="21"/>
                      <w:szCs w:val="21"/>
                    </w:rPr>
                  </w:pPr>
                  <w:r>
                    <w:rPr>
                      <w:rFonts w:hint="default" w:ascii="Times New Roman" w:hAnsi="Times New Roman" w:cs="Times New Roman"/>
                      <w:b/>
                      <w:bCs w:val="0"/>
                      <w:color w:val="auto"/>
                      <w:sz w:val="21"/>
                      <w:szCs w:val="21"/>
                    </w:rPr>
                    <w:t>SS</w:t>
                  </w:r>
                </w:p>
              </w:tc>
              <w:tc>
                <w:tcPr>
                  <w:tcW w:w="100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val="0"/>
                      <w:color w:val="auto"/>
                      <w:sz w:val="21"/>
                      <w:szCs w:val="21"/>
                    </w:rPr>
                  </w:pPr>
                  <w:r>
                    <w:rPr>
                      <w:rFonts w:hint="default" w:ascii="Times New Roman" w:hAnsi="Times New Roman" w:cs="Times New Roman"/>
                      <w:b/>
                      <w:bCs w:val="0"/>
                      <w:color w:val="auto"/>
                      <w:sz w:val="21"/>
                      <w:szCs w:val="21"/>
                    </w:rPr>
                    <w:t>NH</w:t>
                  </w:r>
                  <w:r>
                    <w:rPr>
                      <w:rFonts w:hint="default" w:ascii="Times New Roman" w:hAnsi="Times New Roman" w:cs="Times New Roman"/>
                      <w:b/>
                      <w:bCs w:val="0"/>
                      <w:color w:val="auto"/>
                      <w:sz w:val="21"/>
                      <w:szCs w:val="21"/>
                      <w:vertAlign w:val="subscript"/>
                    </w:rPr>
                    <w:t>3</w:t>
                  </w:r>
                  <w:r>
                    <w:rPr>
                      <w:rFonts w:hint="default" w:ascii="Times New Roman" w:hAnsi="Times New Roman" w:cs="Times New Roman"/>
                      <w:b/>
                      <w:bCs w:val="0"/>
                      <w:color w:val="auto"/>
                      <w:sz w:val="21"/>
                      <w:szCs w:val="21"/>
                    </w:rPr>
                    <w:t>-N</w:t>
                  </w:r>
                </w:p>
              </w:tc>
              <w:tc>
                <w:tcPr>
                  <w:tcW w:w="100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val="0"/>
                      <w:color w:val="auto"/>
                      <w:sz w:val="21"/>
                      <w:szCs w:val="21"/>
                      <w:lang w:eastAsia="zh-CN"/>
                    </w:rPr>
                  </w:pPr>
                  <w:r>
                    <w:rPr>
                      <w:rFonts w:hint="default" w:ascii="Times New Roman" w:hAnsi="Times New Roman" w:cs="Times New Roman"/>
                      <w:b/>
                      <w:bCs w:val="0"/>
                      <w:color w:val="auto"/>
                      <w:sz w:val="21"/>
                      <w:szCs w:val="21"/>
                      <w:lang w:eastAsia="zh-CN"/>
                    </w:rPr>
                    <w:t>总磷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jc w:val="center"/>
              </w:trPr>
              <w:tc>
                <w:tcPr>
                  <w:tcW w:w="379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color w:val="auto"/>
                      <w:sz w:val="21"/>
                      <w:szCs w:val="21"/>
                    </w:rPr>
                  </w:pPr>
                  <w:r>
                    <w:rPr>
                      <w:rFonts w:hint="default" w:ascii="Times New Roman" w:hAnsi="Times New Roman" w:cs="Times New Roman"/>
                      <w:b w:val="0"/>
                      <w:bCs/>
                      <w:color w:val="auto"/>
                      <w:sz w:val="21"/>
                      <w:szCs w:val="21"/>
                    </w:rPr>
                    <w:t>本项目生活污水水质（mg/L）</w:t>
                  </w:r>
                </w:p>
              </w:tc>
              <w:tc>
                <w:tcPr>
                  <w:tcW w:w="1264"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color w:val="auto"/>
                      <w:sz w:val="21"/>
                      <w:szCs w:val="21"/>
                    </w:rPr>
                  </w:pPr>
                  <w:r>
                    <w:rPr>
                      <w:rFonts w:hint="default" w:ascii="Times New Roman" w:hAnsi="Times New Roman" w:cs="Times New Roman"/>
                      <w:b w:val="0"/>
                      <w:bCs/>
                      <w:color w:val="auto"/>
                      <w:sz w:val="21"/>
                      <w:szCs w:val="21"/>
                    </w:rPr>
                    <w:t>280</w:t>
                  </w:r>
                </w:p>
              </w:tc>
              <w:tc>
                <w:tcPr>
                  <w:tcW w:w="1008"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color w:val="auto"/>
                      <w:sz w:val="21"/>
                      <w:szCs w:val="21"/>
                    </w:rPr>
                  </w:pPr>
                  <w:r>
                    <w:rPr>
                      <w:rFonts w:hint="default" w:ascii="Times New Roman" w:hAnsi="Times New Roman" w:cs="Times New Roman"/>
                      <w:b w:val="0"/>
                      <w:bCs/>
                      <w:color w:val="auto"/>
                      <w:sz w:val="21"/>
                      <w:szCs w:val="21"/>
                    </w:rPr>
                    <w:t>160</w:t>
                  </w:r>
                </w:p>
              </w:tc>
              <w:tc>
                <w:tcPr>
                  <w:tcW w:w="1008"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color w:val="auto"/>
                      <w:sz w:val="21"/>
                      <w:szCs w:val="21"/>
                    </w:rPr>
                  </w:pPr>
                  <w:r>
                    <w:rPr>
                      <w:rFonts w:hint="default" w:ascii="Times New Roman" w:hAnsi="Times New Roman" w:cs="Times New Roman"/>
                      <w:b w:val="0"/>
                      <w:bCs/>
                      <w:color w:val="auto"/>
                      <w:sz w:val="21"/>
                      <w:szCs w:val="21"/>
                    </w:rPr>
                    <w:t>150</w:t>
                  </w:r>
                </w:p>
              </w:tc>
              <w:tc>
                <w:tcPr>
                  <w:tcW w:w="100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color w:val="auto"/>
                      <w:sz w:val="21"/>
                      <w:szCs w:val="21"/>
                    </w:rPr>
                  </w:pPr>
                  <w:r>
                    <w:rPr>
                      <w:rFonts w:hint="default" w:ascii="Times New Roman" w:hAnsi="Times New Roman" w:cs="Times New Roman"/>
                      <w:b w:val="0"/>
                      <w:bCs/>
                      <w:color w:val="auto"/>
                      <w:sz w:val="21"/>
                      <w:szCs w:val="21"/>
                    </w:rPr>
                    <w:t>25</w:t>
                  </w:r>
                </w:p>
              </w:tc>
              <w:tc>
                <w:tcPr>
                  <w:tcW w:w="100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jc w:val="center"/>
              </w:trPr>
              <w:tc>
                <w:tcPr>
                  <w:tcW w:w="379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color w:val="auto"/>
                      <w:sz w:val="21"/>
                      <w:szCs w:val="21"/>
                    </w:rPr>
                  </w:pPr>
                  <w:r>
                    <w:rPr>
                      <w:rFonts w:hint="default" w:ascii="Times New Roman" w:hAnsi="Times New Roman" w:cs="Times New Roman"/>
                      <w:b w:val="0"/>
                      <w:bCs/>
                      <w:color w:val="auto"/>
                      <w:sz w:val="21"/>
                      <w:szCs w:val="21"/>
                    </w:rPr>
                    <w:t>预处理后排水水质（mg/L）</w:t>
                  </w:r>
                </w:p>
              </w:tc>
              <w:tc>
                <w:tcPr>
                  <w:tcW w:w="1264"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color w:val="auto"/>
                      <w:sz w:val="21"/>
                      <w:szCs w:val="21"/>
                    </w:rPr>
                  </w:pPr>
                  <w:r>
                    <w:rPr>
                      <w:rFonts w:hint="default" w:ascii="Times New Roman" w:hAnsi="Times New Roman" w:cs="Times New Roman"/>
                      <w:b w:val="0"/>
                      <w:bCs/>
                      <w:color w:val="auto"/>
                      <w:sz w:val="21"/>
                      <w:szCs w:val="21"/>
                    </w:rPr>
                    <w:t>240</w:t>
                  </w:r>
                </w:p>
              </w:tc>
              <w:tc>
                <w:tcPr>
                  <w:tcW w:w="1008"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color w:val="auto"/>
                      <w:sz w:val="21"/>
                      <w:szCs w:val="21"/>
                    </w:rPr>
                  </w:pPr>
                  <w:r>
                    <w:rPr>
                      <w:rFonts w:hint="default" w:ascii="Times New Roman" w:hAnsi="Times New Roman" w:cs="Times New Roman"/>
                      <w:b w:val="0"/>
                      <w:bCs/>
                      <w:color w:val="auto"/>
                      <w:sz w:val="21"/>
                      <w:szCs w:val="21"/>
                    </w:rPr>
                    <w:t>140</w:t>
                  </w:r>
                </w:p>
              </w:tc>
              <w:tc>
                <w:tcPr>
                  <w:tcW w:w="1008"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color w:val="auto"/>
                      <w:sz w:val="21"/>
                      <w:szCs w:val="21"/>
                    </w:rPr>
                  </w:pPr>
                  <w:r>
                    <w:rPr>
                      <w:rFonts w:hint="default" w:ascii="Times New Roman" w:hAnsi="Times New Roman" w:cs="Times New Roman"/>
                      <w:b w:val="0"/>
                      <w:bCs/>
                      <w:color w:val="auto"/>
                      <w:sz w:val="21"/>
                      <w:szCs w:val="21"/>
                    </w:rPr>
                    <w:t>120</w:t>
                  </w:r>
                </w:p>
              </w:tc>
              <w:tc>
                <w:tcPr>
                  <w:tcW w:w="100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color w:val="auto"/>
                      <w:sz w:val="21"/>
                      <w:szCs w:val="21"/>
                    </w:rPr>
                  </w:pPr>
                  <w:r>
                    <w:rPr>
                      <w:rFonts w:hint="default" w:ascii="Times New Roman" w:hAnsi="Times New Roman" w:cs="Times New Roman"/>
                      <w:b w:val="0"/>
                      <w:bCs/>
                      <w:color w:val="auto"/>
                      <w:sz w:val="21"/>
                      <w:szCs w:val="21"/>
                    </w:rPr>
                    <w:t>18</w:t>
                  </w:r>
                </w:p>
              </w:tc>
              <w:tc>
                <w:tcPr>
                  <w:tcW w:w="100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jc w:val="center"/>
              </w:trPr>
              <w:tc>
                <w:tcPr>
                  <w:tcW w:w="3799" w:type="dxa"/>
                  <w:noWrap w:val="0"/>
                  <w:vAlign w:val="center"/>
                </w:tcPr>
                <w:p>
                  <w:pPr>
                    <w:spacing w:line="240" w:lineRule="auto"/>
                    <w:ind w:firstLine="0" w:firstLineChars="0"/>
                    <w:jc w:val="center"/>
                    <w:rPr>
                      <w:rFonts w:hint="default" w:ascii="Times New Roman" w:hAnsi="Times New Roman" w:cs="Times New Roman"/>
                      <w:b w:val="0"/>
                      <w:bCs/>
                      <w:color w:val="auto"/>
                      <w:sz w:val="21"/>
                      <w:szCs w:val="21"/>
                    </w:rPr>
                  </w:pPr>
                  <w:r>
                    <w:rPr>
                      <w:rFonts w:hint="default"/>
                      <w:color w:val="auto"/>
                      <w:sz w:val="21"/>
                      <w:szCs w:val="21"/>
                      <w:lang w:eastAsia="zh-CN"/>
                    </w:rPr>
                    <w:t>博罗县龙溪街道污水处理厂</w:t>
                  </w:r>
                  <w:r>
                    <w:rPr>
                      <w:rFonts w:hint="default" w:ascii="Times New Roman" w:hAnsi="Times New Roman" w:cs="Times New Roman"/>
                      <w:color w:val="auto"/>
                      <w:sz w:val="21"/>
                      <w:szCs w:val="21"/>
                      <w:lang w:eastAsia="zh-CN"/>
                    </w:rPr>
                    <w:t>接管标准</w:t>
                  </w:r>
                </w:p>
              </w:tc>
              <w:tc>
                <w:tcPr>
                  <w:tcW w:w="1264" w:type="dxa"/>
                  <w:noWrap w:val="0"/>
                  <w:vAlign w:val="center"/>
                </w:tcPr>
                <w:p>
                  <w:pPr>
                    <w:spacing w:line="240" w:lineRule="auto"/>
                    <w:ind w:firstLine="0" w:firstLine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cs="Times New Roman"/>
                      <w:color w:val="auto"/>
                      <w:sz w:val="21"/>
                      <w:szCs w:val="21"/>
                      <w:lang w:val="en-US" w:eastAsia="zh-CN"/>
                    </w:rPr>
                    <w:t>500</w:t>
                  </w:r>
                </w:p>
              </w:tc>
              <w:tc>
                <w:tcPr>
                  <w:tcW w:w="1008" w:type="dxa"/>
                  <w:noWrap w:val="0"/>
                  <w:vAlign w:val="center"/>
                </w:tcPr>
                <w:p>
                  <w:pPr>
                    <w:spacing w:line="240" w:lineRule="auto"/>
                    <w:ind w:firstLine="0" w:firstLineChars="0"/>
                    <w:jc w:val="center"/>
                    <w:rPr>
                      <w:rFonts w:hint="default" w:ascii="Times New Roman" w:hAnsi="Times New Roman" w:cs="Times New Roman"/>
                      <w:b w:val="0"/>
                      <w:bCs/>
                      <w:color w:val="auto"/>
                      <w:sz w:val="21"/>
                      <w:szCs w:val="21"/>
                      <w:lang w:val="en-US"/>
                    </w:rPr>
                  </w:pPr>
                  <w:r>
                    <w:rPr>
                      <w:rFonts w:hint="eastAsia" w:ascii="Times New Roman" w:hAnsi="Times New Roman" w:cs="Times New Roman"/>
                      <w:color w:val="auto"/>
                      <w:sz w:val="21"/>
                      <w:szCs w:val="21"/>
                      <w:lang w:val="en-US" w:eastAsia="zh-CN"/>
                    </w:rPr>
                    <w:t>300</w:t>
                  </w:r>
                </w:p>
              </w:tc>
              <w:tc>
                <w:tcPr>
                  <w:tcW w:w="1008" w:type="dxa"/>
                  <w:noWrap w:val="0"/>
                  <w:vAlign w:val="center"/>
                </w:tcPr>
                <w:p>
                  <w:pPr>
                    <w:spacing w:line="240" w:lineRule="auto"/>
                    <w:ind w:firstLine="0" w:firstLine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cs="Times New Roman"/>
                      <w:color w:val="auto"/>
                      <w:sz w:val="21"/>
                      <w:szCs w:val="21"/>
                      <w:lang w:val="en-US" w:eastAsia="zh-CN"/>
                    </w:rPr>
                    <w:t>400</w:t>
                  </w:r>
                </w:p>
              </w:tc>
              <w:tc>
                <w:tcPr>
                  <w:tcW w:w="1009" w:type="dxa"/>
                  <w:noWrap w:val="0"/>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c>
                <w:tcPr>
                  <w:tcW w:w="1009" w:type="dxa"/>
                  <w:noWrap w:val="0"/>
                  <w:vAlign w:val="center"/>
                </w:tcPr>
                <w:p>
                  <w:pPr>
                    <w:spacing w:line="240" w:lineRule="auto"/>
                    <w:ind w:firstLine="0" w:firstLine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jc w:val="center"/>
              </w:trPr>
              <w:tc>
                <w:tcPr>
                  <w:tcW w:w="379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color w:val="auto"/>
                      <w:sz w:val="21"/>
                      <w:szCs w:val="21"/>
                    </w:rPr>
                  </w:pPr>
                  <w:r>
                    <w:rPr>
                      <w:rFonts w:hint="default" w:ascii="Times New Roman" w:hAnsi="Times New Roman" w:cs="Times New Roman"/>
                      <w:b w:val="0"/>
                      <w:bCs/>
                      <w:color w:val="auto"/>
                      <w:sz w:val="21"/>
                      <w:szCs w:val="21"/>
                    </w:rPr>
                    <w:t>出水执行标准（mg/L）</w:t>
                  </w:r>
                </w:p>
              </w:tc>
              <w:tc>
                <w:tcPr>
                  <w:tcW w:w="1264"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color w:val="auto"/>
                      <w:sz w:val="21"/>
                      <w:szCs w:val="21"/>
                    </w:rPr>
                  </w:pPr>
                  <w:r>
                    <w:rPr>
                      <w:rFonts w:hint="default" w:ascii="Times New Roman" w:hAnsi="Times New Roman" w:cs="Times New Roman"/>
                      <w:b w:val="0"/>
                      <w:bCs/>
                      <w:color w:val="auto"/>
                      <w:sz w:val="21"/>
                      <w:szCs w:val="21"/>
                    </w:rPr>
                    <w:t>≤40</w:t>
                  </w:r>
                </w:p>
              </w:tc>
              <w:tc>
                <w:tcPr>
                  <w:tcW w:w="1008"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color w:val="auto"/>
                      <w:sz w:val="21"/>
                      <w:szCs w:val="21"/>
                    </w:rPr>
                  </w:pPr>
                  <w:r>
                    <w:rPr>
                      <w:rFonts w:hint="default" w:ascii="Times New Roman" w:hAnsi="Times New Roman" w:cs="Times New Roman"/>
                      <w:b w:val="0"/>
                      <w:bCs/>
                      <w:color w:val="auto"/>
                      <w:sz w:val="21"/>
                      <w:szCs w:val="21"/>
                    </w:rPr>
                    <w:t>≤10</w:t>
                  </w:r>
                </w:p>
              </w:tc>
              <w:tc>
                <w:tcPr>
                  <w:tcW w:w="1008"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color w:val="auto"/>
                      <w:sz w:val="21"/>
                      <w:szCs w:val="21"/>
                    </w:rPr>
                  </w:pPr>
                  <w:r>
                    <w:rPr>
                      <w:rFonts w:hint="default" w:ascii="Times New Roman" w:hAnsi="Times New Roman" w:cs="Times New Roman"/>
                      <w:b w:val="0"/>
                      <w:bCs/>
                      <w:color w:val="auto"/>
                      <w:sz w:val="21"/>
                      <w:szCs w:val="21"/>
                    </w:rPr>
                    <w:t>≤10</w:t>
                  </w:r>
                </w:p>
              </w:tc>
              <w:tc>
                <w:tcPr>
                  <w:tcW w:w="100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color w:val="auto"/>
                      <w:sz w:val="21"/>
                      <w:szCs w:val="21"/>
                    </w:rPr>
                  </w:pPr>
                  <w:r>
                    <w:rPr>
                      <w:rFonts w:hint="default" w:ascii="Times New Roman" w:hAnsi="Times New Roman" w:cs="Times New Roman"/>
                      <w:b w:val="0"/>
                      <w:bCs/>
                      <w:color w:val="auto"/>
                      <w:sz w:val="21"/>
                      <w:szCs w:val="21"/>
                    </w:rPr>
                    <w:t>≤</w:t>
                  </w:r>
                  <w:r>
                    <w:rPr>
                      <w:rFonts w:hint="default" w:ascii="Times New Roman" w:hAnsi="Times New Roman" w:cs="Times New Roman"/>
                      <w:b w:val="0"/>
                      <w:bCs/>
                      <w:color w:val="auto"/>
                      <w:sz w:val="21"/>
                      <w:szCs w:val="21"/>
                      <w:lang w:val="en-US" w:eastAsia="zh-CN"/>
                    </w:rPr>
                    <w:t>2</w:t>
                  </w:r>
                </w:p>
              </w:tc>
              <w:tc>
                <w:tcPr>
                  <w:tcW w:w="100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cs="Times New Roman"/>
                      <w:b w:val="0"/>
                      <w:bCs/>
                      <w:color w:val="auto"/>
                      <w:sz w:val="21"/>
                      <w:szCs w:val="21"/>
                    </w:rPr>
                    <w:t>≤</w:t>
                  </w:r>
                  <w:r>
                    <w:rPr>
                      <w:rFonts w:hint="default" w:ascii="Times New Roman" w:hAnsi="Times New Roman" w:cs="Times New Roman"/>
                      <w:b w:val="0"/>
                      <w:bCs/>
                      <w:color w:val="auto"/>
                      <w:sz w:val="21"/>
                      <w:szCs w:val="21"/>
                      <w:lang w:val="en-US" w:eastAsia="zh-CN"/>
                    </w:rPr>
                    <w:t>0.4</w:t>
                  </w:r>
                </w:p>
              </w:tc>
            </w:tr>
          </w:tbl>
          <w:p>
            <w:pPr>
              <w:pStyle w:val="79"/>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Times New Roman" w:hAnsi="Times New Roman" w:eastAsia="宋体" w:cs="Times New Roman"/>
                <w:b/>
                <w:color w:val="auto"/>
                <w:kern w:val="2"/>
                <w:sz w:val="21"/>
              </w:rPr>
            </w:pPr>
            <w:r>
              <w:rPr>
                <w:rFonts w:hint="default" w:ascii="Times New Roman" w:hAnsi="Times New Roman" w:eastAsia="宋体" w:cs="Times New Roman"/>
                <w:color w:val="auto"/>
                <w:kern w:val="2"/>
                <w:sz w:val="21"/>
              </w:rPr>
              <w:t>综上所述，生活污水经</w:t>
            </w:r>
            <w:r>
              <w:rPr>
                <w:rFonts w:hint="default" w:ascii="Times New Roman" w:hAnsi="Times New Roman" w:eastAsia="宋体" w:cs="Times New Roman"/>
                <w:color w:val="auto"/>
                <w:kern w:val="2"/>
                <w:sz w:val="21"/>
                <w:lang w:eastAsia="zh-CN"/>
              </w:rPr>
              <w:t>三级化粪池</w:t>
            </w:r>
            <w:r>
              <w:rPr>
                <w:rFonts w:hint="default" w:ascii="Times New Roman" w:hAnsi="Times New Roman" w:eastAsia="宋体" w:cs="Times New Roman"/>
                <w:color w:val="auto"/>
                <w:kern w:val="2"/>
                <w:sz w:val="21"/>
              </w:rPr>
              <w:t>预处理后进入</w:t>
            </w:r>
            <w:r>
              <w:rPr>
                <w:rFonts w:hint="default"/>
                <w:color w:val="auto"/>
                <w:sz w:val="21"/>
                <w:szCs w:val="21"/>
                <w:lang w:eastAsia="zh-CN"/>
              </w:rPr>
              <w:t>博罗县龙溪街道污水处理厂</w:t>
            </w:r>
            <w:r>
              <w:rPr>
                <w:rFonts w:hint="default" w:ascii="Times New Roman" w:hAnsi="Times New Roman" w:eastAsia="宋体" w:cs="Times New Roman"/>
                <w:color w:val="auto"/>
                <w:kern w:val="2"/>
                <w:sz w:val="21"/>
              </w:rPr>
              <w:t>，尾水处理达标后</w:t>
            </w:r>
            <w:r>
              <w:rPr>
                <w:rFonts w:hint="default" w:ascii="Times New Roman" w:hAnsi="Times New Roman" w:eastAsia="宋体" w:cs="Times New Roman"/>
                <w:b w:val="0"/>
                <w:bCs w:val="0"/>
                <w:color w:val="auto"/>
                <w:sz w:val="21"/>
                <w:szCs w:val="21"/>
                <w:lang w:eastAsia="zh-CN"/>
              </w:rPr>
              <w:t>排入中心排渠</w:t>
            </w:r>
            <w:r>
              <w:rPr>
                <w:rFonts w:hint="eastAsia" w:ascii="Times New Roman" w:hAnsi="Times New Roman" w:cs="Times New Roman"/>
                <w:b w:val="0"/>
                <w:bCs w:val="0"/>
                <w:color w:val="auto"/>
                <w:sz w:val="21"/>
                <w:szCs w:val="21"/>
                <w:lang w:eastAsia="zh-CN"/>
              </w:rPr>
              <w:t>，</w:t>
            </w:r>
            <w:r>
              <w:rPr>
                <w:rFonts w:hint="default" w:ascii="Times New Roman" w:hAnsi="Times New Roman" w:eastAsia="宋体" w:cs="Times New Roman"/>
                <w:color w:val="auto"/>
                <w:kern w:val="2"/>
                <w:sz w:val="21"/>
              </w:rPr>
              <w:t>项目</w:t>
            </w:r>
            <w:r>
              <w:rPr>
                <w:rFonts w:hint="default" w:ascii="Times New Roman" w:hAnsi="Times New Roman" w:eastAsia="宋体" w:cs="Times New Roman"/>
                <w:color w:val="auto"/>
                <w:kern w:val="2"/>
                <w:sz w:val="21"/>
                <w:lang w:eastAsia="zh-CN"/>
              </w:rPr>
              <w:t>生活污水</w:t>
            </w:r>
            <w:r>
              <w:rPr>
                <w:rFonts w:hint="default" w:ascii="Times New Roman" w:hAnsi="Times New Roman" w:eastAsia="宋体" w:cs="Times New Roman"/>
                <w:color w:val="auto"/>
                <w:kern w:val="2"/>
                <w:sz w:val="21"/>
              </w:rPr>
              <w:t>的排放满足相应的废水排放要求，对地表水体造成的环境影响不大，其地表水环境影响是可接受的。</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color w:val="auto"/>
                <w:kern w:val="2"/>
                <w:sz w:val="21"/>
                <w:lang w:eastAsia="zh-CN"/>
              </w:rPr>
            </w:pPr>
            <w:r>
              <w:rPr>
                <w:rFonts w:hint="default" w:ascii="Times New Roman" w:hAnsi="Times New Roman" w:eastAsia="宋体" w:cs="Times New Roman"/>
                <w:b/>
                <w:color w:val="auto"/>
                <w:kern w:val="2"/>
                <w:sz w:val="21"/>
              </w:rPr>
              <w:t>3、</w:t>
            </w:r>
            <w:r>
              <w:rPr>
                <w:rFonts w:hint="default" w:ascii="Times New Roman" w:hAnsi="Times New Roman" w:eastAsia="宋体" w:cs="Times New Roman"/>
                <w:b/>
                <w:color w:val="auto"/>
                <w:kern w:val="2"/>
                <w:sz w:val="21"/>
                <w:lang w:eastAsia="zh-CN"/>
              </w:rPr>
              <w:t>噪声</w:t>
            </w:r>
          </w:p>
          <w:p>
            <w:pPr>
              <w:pStyle w:val="79"/>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Times New Roman" w:hAnsi="Times New Roman" w:eastAsia="宋体" w:cs="Times New Roman"/>
                <w:b/>
                <w:bCs/>
                <w:color w:val="auto"/>
                <w:kern w:val="2"/>
                <w:sz w:val="21"/>
                <w:lang w:eastAsia="zh-CN"/>
              </w:rPr>
            </w:pPr>
            <w:r>
              <w:rPr>
                <w:rFonts w:hint="default" w:ascii="Times New Roman" w:hAnsi="Times New Roman" w:eastAsia="宋体" w:cs="Times New Roman"/>
                <w:b/>
                <w:bCs/>
                <w:color w:val="auto"/>
                <w:kern w:val="2"/>
                <w:sz w:val="21"/>
                <w:lang w:eastAsia="zh-CN"/>
              </w:rPr>
              <w:t>（</w:t>
            </w:r>
            <w:r>
              <w:rPr>
                <w:rFonts w:hint="default" w:ascii="Times New Roman" w:hAnsi="Times New Roman" w:eastAsia="宋体" w:cs="Times New Roman"/>
                <w:b/>
                <w:bCs/>
                <w:color w:val="auto"/>
                <w:kern w:val="2"/>
                <w:sz w:val="21"/>
                <w:lang w:val="en-US" w:eastAsia="zh-CN"/>
              </w:rPr>
              <w:t>1</w:t>
            </w:r>
            <w:r>
              <w:rPr>
                <w:rFonts w:hint="default" w:ascii="Times New Roman" w:hAnsi="Times New Roman" w:eastAsia="宋体" w:cs="Times New Roman"/>
                <w:b/>
                <w:bCs/>
                <w:color w:val="auto"/>
                <w:kern w:val="2"/>
                <w:sz w:val="21"/>
                <w:lang w:eastAsia="zh-CN"/>
              </w:rPr>
              <w:t>）噪声源强</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val="0"/>
                <w:bCs/>
                <w:color w:val="auto"/>
                <w:kern w:val="2"/>
                <w:sz w:val="21"/>
                <w:lang w:val="en-US" w:eastAsia="zh-CN"/>
              </w:rPr>
            </w:pPr>
            <w:r>
              <w:rPr>
                <w:rFonts w:hint="default" w:ascii="Times New Roman" w:hAnsi="Times New Roman" w:eastAsia="宋体" w:cs="Times New Roman"/>
                <w:b w:val="0"/>
                <w:bCs/>
                <w:color w:val="auto"/>
                <w:kern w:val="2"/>
                <w:sz w:val="21"/>
                <w:lang w:val="en-US" w:eastAsia="zh-CN"/>
              </w:rPr>
              <w:t>项目运营期噪声源主要是生产过程中各设备运行时产生的机械噪声，噪声源声级约6</w:t>
            </w:r>
            <w:r>
              <w:rPr>
                <w:rFonts w:hint="eastAsia" w:cs="Times New Roman"/>
                <w:b w:val="0"/>
                <w:bCs/>
                <w:color w:val="auto"/>
                <w:kern w:val="2"/>
                <w:sz w:val="21"/>
                <w:lang w:val="en-US" w:eastAsia="zh-CN"/>
              </w:rPr>
              <w:t>0</w:t>
            </w:r>
            <w:r>
              <w:rPr>
                <w:rFonts w:hint="default" w:ascii="Times New Roman" w:hAnsi="Times New Roman" w:eastAsia="宋体" w:cs="Times New Roman"/>
                <w:b w:val="0"/>
                <w:bCs/>
                <w:color w:val="auto"/>
                <w:kern w:val="2"/>
                <w:sz w:val="21"/>
                <w:lang w:val="en-US" w:eastAsia="zh-CN"/>
              </w:rPr>
              <w:t>～</w:t>
            </w:r>
            <w:r>
              <w:rPr>
                <w:rFonts w:hint="eastAsia" w:ascii="Times New Roman" w:hAnsi="Times New Roman" w:cs="Times New Roman"/>
                <w:b w:val="0"/>
                <w:bCs/>
                <w:color w:val="auto"/>
                <w:kern w:val="2"/>
                <w:sz w:val="21"/>
                <w:lang w:val="en-US" w:eastAsia="zh-CN"/>
              </w:rPr>
              <w:t>90</w:t>
            </w:r>
            <w:r>
              <w:rPr>
                <w:rFonts w:hint="default" w:ascii="Times New Roman" w:hAnsi="Times New Roman" w:eastAsia="宋体" w:cs="Times New Roman"/>
                <w:b w:val="0"/>
                <w:bCs/>
                <w:color w:val="auto"/>
                <w:kern w:val="2"/>
                <w:sz w:val="21"/>
                <w:lang w:val="en-US" w:eastAsia="zh-CN"/>
              </w:rPr>
              <w:t>dB（A）。</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val="0"/>
                <w:bCs/>
                <w:color w:val="auto"/>
                <w:kern w:val="2"/>
                <w:sz w:val="21"/>
                <w:lang w:val="en-US" w:eastAsia="zh-CN"/>
              </w:rPr>
            </w:pPr>
            <w:r>
              <w:rPr>
                <w:rFonts w:hint="default" w:ascii="Times New Roman" w:hAnsi="Times New Roman" w:eastAsia="宋体" w:cs="Times New Roman"/>
                <w:b w:val="0"/>
                <w:bCs/>
                <w:color w:val="auto"/>
                <w:kern w:val="2"/>
                <w:sz w:val="21"/>
                <w:szCs w:val="21"/>
                <w:lang w:val="en-US" w:eastAsia="zh-CN"/>
              </w:rPr>
              <w:t>根据刘惠玲主编《环境噪声控制》（哈尔滨工业大学出版社2002年10月），采用隔声间（室）技术措施，降噪效果可达 20~40dB(A)，本项目按</w:t>
            </w:r>
            <w:r>
              <w:rPr>
                <w:rFonts w:hint="eastAsia" w:ascii="Times New Roman" w:hAnsi="Times New Roman" w:eastAsia="宋体" w:cs="Times New Roman"/>
                <w:b w:val="0"/>
                <w:bCs/>
                <w:color w:val="auto"/>
                <w:kern w:val="2"/>
                <w:sz w:val="21"/>
                <w:szCs w:val="21"/>
                <w:lang w:val="en-US" w:eastAsia="zh-CN"/>
              </w:rPr>
              <w:t>20</w:t>
            </w:r>
            <w:r>
              <w:rPr>
                <w:rFonts w:hint="default" w:ascii="Times New Roman" w:hAnsi="Times New Roman" w:eastAsia="宋体" w:cs="Times New Roman"/>
                <w:b w:val="0"/>
                <w:bCs/>
                <w:color w:val="auto"/>
                <w:kern w:val="2"/>
                <w:sz w:val="21"/>
                <w:szCs w:val="21"/>
                <w:lang w:val="en-US" w:eastAsia="zh-CN"/>
              </w:rPr>
              <w:t>dB(A)计</w:t>
            </w:r>
            <w:r>
              <w:rPr>
                <w:rFonts w:hint="eastAsia" w:ascii="Times New Roman" w:hAnsi="Times New Roman" w:eastAsia="宋体" w:cs="Times New Roman"/>
                <w:b w:val="0"/>
                <w:bCs/>
                <w:color w:val="auto"/>
                <w:kern w:val="2"/>
                <w:sz w:val="21"/>
                <w:szCs w:val="21"/>
                <w:lang w:val="en-US" w:eastAsia="zh-CN"/>
              </w:rPr>
              <w:t>；</w:t>
            </w:r>
            <w:r>
              <w:rPr>
                <w:rFonts w:hint="default" w:ascii="Times New Roman" w:hAnsi="Times New Roman" w:eastAsia="宋体" w:cs="Times New Roman"/>
                <w:b w:val="0"/>
                <w:bCs/>
                <w:color w:val="auto"/>
                <w:kern w:val="2"/>
                <w:sz w:val="21"/>
                <w:szCs w:val="21"/>
                <w:lang w:val="en-US" w:eastAsia="zh-CN"/>
              </w:rPr>
              <w:t>减振处理，降噪效果可达5~25dB(A)，本项目按</w:t>
            </w:r>
            <w:r>
              <w:rPr>
                <w:rFonts w:hint="eastAsia" w:ascii="Times New Roman" w:hAnsi="Times New Roman" w:eastAsia="宋体" w:cs="Times New Roman"/>
                <w:b w:val="0"/>
                <w:bCs/>
                <w:color w:val="auto"/>
                <w:kern w:val="2"/>
                <w:sz w:val="21"/>
                <w:szCs w:val="21"/>
                <w:lang w:val="en-US" w:eastAsia="zh-CN"/>
              </w:rPr>
              <w:t>10</w:t>
            </w:r>
            <w:r>
              <w:rPr>
                <w:rFonts w:hint="default" w:ascii="Times New Roman" w:hAnsi="Times New Roman" w:eastAsia="宋体" w:cs="Times New Roman"/>
                <w:b w:val="0"/>
                <w:bCs/>
                <w:color w:val="auto"/>
                <w:kern w:val="2"/>
                <w:sz w:val="21"/>
                <w:szCs w:val="21"/>
                <w:lang w:val="en-US" w:eastAsia="zh-CN"/>
              </w:rPr>
              <w:t>dB(A)计。项目生产设备均安装在室内，</w:t>
            </w:r>
            <w:r>
              <w:rPr>
                <w:rFonts w:hint="eastAsia" w:ascii="Times New Roman" w:hAnsi="Times New Roman" w:eastAsia="宋体" w:cs="Times New Roman"/>
                <w:b w:val="0"/>
                <w:bCs/>
                <w:color w:val="auto"/>
                <w:kern w:val="2"/>
                <w:sz w:val="21"/>
                <w:szCs w:val="21"/>
                <w:lang w:val="en-US" w:eastAsia="zh-CN"/>
              </w:rPr>
              <w:t>且进行减振处理，则降噪</w:t>
            </w:r>
            <w:r>
              <w:rPr>
                <w:rFonts w:hint="default" w:ascii="Times New Roman" w:hAnsi="Times New Roman" w:eastAsia="宋体" w:cs="Times New Roman"/>
                <w:b w:val="0"/>
                <w:bCs/>
                <w:color w:val="auto"/>
                <w:kern w:val="2"/>
                <w:sz w:val="21"/>
                <w:szCs w:val="21"/>
                <w:lang w:val="en-US" w:eastAsia="zh-CN"/>
              </w:rPr>
              <w:t>量取</w:t>
            </w:r>
            <w:r>
              <w:rPr>
                <w:rFonts w:hint="eastAsia" w:ascii="Times New Roman" w:hAnsi="Times New Roman" w:eastAsia="宋体" w:cs="Times New Roman"/>
                <w:b w:val="0"/>
                <w:bCs/>
                <w:color w:val="auto"/>
                <w:kern w:val="2"/>
                <w:sz w:val="21"/>
                <w:szCs w:val="21"/>
                <w:lang w:val="en-US" w:eastAsia="zh-CN"/>
              </w:rPr>
              <w:t>30</w:t>
            </w:r>
            <w:r>
              <w:rPr>
                <w:rFonts w:hint="default" w:ascii="Times New Roman" w:hAnsi="Times New Roman" w:eastAsia="宋体" w:cs="Times New Roman"/>
                <w:b w:val="0"/>
                <w:bCs/>
                <w:color w:val="auto"/>
                <w:kern w:val="2"/>
                <w:sz w:val="21"/>
                <w:szCs w:val="21"/>
                <w:lang w:val="en-US" w:eastAsia="zh-CN"/>
              </w:rPr>
              <w:t>dB(A)</w:t>
            </w:r>
            <w:r>
              <w:rPr>
                <w:rFonts w:hint="eastAsia" w:eastAsia="宋体" w:cs="Times New Roman"/>
                <w:b w:val="0"/>
                <w:bCs/>
                <w:color w:val="auto"/>
                <w:kern w:val="2"/>
                <w:sz w:val="21"/>
                <w:szCs w:val="21"/>
                <w:lang w:val="en-US" w:eastAsia="zh-CN"/>
              </w:rPr>
              <w:t>。</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宋体" w:cs="Times New Roman"/>
                <w:b/>
                <w:bCs w:val="0"/>
                <w:color w:val="auto"/>
                <w:kern w:val="2"/>
                <w:sz w:val="21"/>
                <w:lang w:eastAsia="zh-CN"/>
              </w:rPr>
            </w:pPr>
            <w:r>
              <w:rPr>
                <w:rFonts w:hint="default" w:ascii="Times New Roman" w:hAnsi="Times New Roman" w:eastAsia="宋体" w:cs="Times New Roman"/>
                <w:b/>
                <w:bCs w:val="0"/>
                <w:color w:val="auto"/>
                <w:kern w:val="2"/>
                <w:sz w:val="21"/>
                <w:lang w:eastAsia="zh-CN"/>
              </w:rPr>
              <w:t>表</w:t>
            </w:r>
            <w:r>
              <w:rPr>
                <w:rFonts w:hint="default" w:ascii="Times New Roman" w:hAnsi="Times New Roman" w:eastAsia="宋体" w:cs="Times New Roman"/>
                <w:b/>
                <w:bCs w:val="0"/>
                <w:color w:val="auto"/>
                <w:kern w:val="2"/>
                <w:sz w:val="21"/>
                <w:lang w:val="en-US" w:eastAsia="zh-CN"/>
              </w:rPr>
              <w:t>4-</w:t>
            </w:r>
            <w:r>
              <w:rPr>
                <w:rFonts w:hint="eastAsia" w:cs="Times New Roman"/>
                <w:b/>
                <w:bCs w:val="0"/>
                <w:color w:val="auto"/>
                <w:kern w:val="2"/>
                <w:sz w:val="21"/>
                <w:lang w:val="en-US" w:eastAsia="zh-CN"/>
              </w:rPr>
              <w:t>17</w:t>
            </w:r>
            <w:r>
              <w:rPr>
                <w:rFonts w:hint="default" w:ascii="Times New Roman" w:hAnsi="Times New Roman" w:eastAsia="宋体" w:cs="Times New Roman"/>
                <w:b/>
                <w:bCs w:val="0"/>
                <w:color w:val="auto"/>
                <w:kern w:val="2"/>
                <w:sz w:val="21"/>
                <w:lang w:eastAsia="zh-CN"/>
              </w:rPr>
              <w:t xml:space="preserve"> 各设备的噪声源强</w:t>
            </w:r>
          </w:p>
          <w:tbl>
            <w:tblPr>
              <w:tblStyle w:val="32"/>
              <w:tblW w:w="91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279"/>
              <w:gridCol w:w="995"/>
              <w:gridCol w:w="1541"/>
              <w:gridCol w:w="1453"/>
              <w:gridCol w:w="855"/>
              <w:gridCol w:w="1140"/>
              <w:gridCol w:w="1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35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00" w:lineRule="atLeast"/>
                    <w:ind w:left="0" w:leftChars="0" w:firstLine="0" w:firstLineChars="0"/>
                    <w:jc w:val="center"/>
                    <w:textAlignment w:val="auto"/>
                    <w:rPr>
                      <w:rFonts w:hint="default" w:ascii="Times New Roman" w:hAnsi="Times New Roman" w:cs="Times New Roman"/>
                      <w:b/>
                      <w:bCs/>
                      <w:color w:val="auto"/>
                      <w:spacing w:val="-4"/>
                      <w:sz w:val="21"/>
                      <w:szCs w:val="21"/>
                      <w:lang w:val="en-US" w:eastAsia="zh-CN"/>
                    </w:rPr>
                  </w:pPr>
                  <w:r>
                    <w:rPr>
                      <w:rFonts w:hint="default" w:ascii="Times New Roman" w:hAnsi="Times New Roman" w:cs="Times New Roman"/>
                      <w:b/>
                      <w:bCs/>
                      <w:color w:val="auto"/>
                      <w:spacing w:val="-4"/>
                      <w:sz w:val="21"/>
                      <w:szCs w:val="21"/>
                      <w:lang w:val="en-US" w:eastAsia="zh-CN"/>
                    </w:rPr>
                    <w:t>序号</w:t>
                  </w:r>
                </w:p>
              </w:tc>
              <w:tc>
                <w:tcPr>
                  <w:tcW w:w="69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00" w:lineRule="atLeast"/>
                    <w:ind w:left="0" w:leftChars="0" w:firstLine="0" w:firstLineChars="0"/>
                    <w:jc w:val="center"/>
                    <w:textAlignment w:val="auto"/>
                    <w:rPr>
                      <w:rFonts w:hint="default" w:ascii="Times New Roman" w:hAnsi="Times New Roman" w:cs="Times New Roman"/>
                      <w:b/>
                      <w:bCs/>
                      <w:color w:val="auto"/>
                      <w:spacing w:val="-4"/>
                      <w:sz w:val="21"/>
                      <w:szCs w:val="21"/>
                      <w:lang w:val="en-US" w:eastAsia="zh-CN"/>
                    </w:rPr>
                  </w:pPr>
                  <w:r>
                    <w:rPr>
                      <w:rFonts w:hint="default" w:ascii="Times New Roman" w:hAnsi="Times New Roman" w:cs="Times New Roman"/>
                      <w:b/>
                      <w:bCs/>
                      <w:color w:val="auto"/>
                      <w:spacing w:val="-4"/>
                      <w:sz w:val="21"/>
                      <w:szCs w:val="21"/>
                      <w:lang w:val="en-US" w:eastAsia="zh-CN"/>
                    </w:rPr>
                    <w:t>设备名称</w:t>
                  </w:r>
                </w:p>
              </w:tc>
              <w:tc>
                <w:tcPr>
                  <w:tcW w:w="54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00" w:lineRule="atLeast"/>
                    <w:ind w:left="0" w:leftChars="0" w:firstLine="0" w:firstLineChars="0"/>
                    <w:jc w:val="center"/>
                    <w:textAlignment w:val="auto"/>
                    <w:rPr>
                      <w:rFonts w:hint="default" w:ascii="Times New Roman" w:hAnsi="Times New Roman" w:cs="Times New Roman"/>
                      <w:b/>
                      <w:bCs/>
                      <w:color w:val="auto"/>
                      <w:spacing w:val="-4"/>
                      <w:sz w:val="21"/>
                      <w:szCs w:val="21"/>
                      <w:lang w:val="en-US" w:eastAsia="zh-CN"/>
                    </w:rPr>
                  </w:pPr>
                  <w:r>
                    <w:rPr>
                      <w:rFonts w:hint="default" w:ascii="Times New Roman" w:hAnsi="Times New Roman" w:cs="Times New Roman"/>
                      <w:b/>
                      <w:bCs/>
                      <w:color w:val="auto"/>
                      <w:spacing w:val="-4"/>
                      <w:sz w:val="21"/>
                      <w:szCs w:val="21"/>
                      <w:lang w:val="en-US" w:eastAsia="zh-CN"/>
                    </w:rPr>
                    <w:t>数量</w:t>
                  </w:r>
                </w:p>
              </w:tc>
              <w:tc>
                <w:tcPr>
                  <w:tcW w:w="84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00" w:lineRule="atLeast"/>
                    <w:ind w:left="0" w:leftChars="0" w:firstLine="0" w:firstLineChars="0"/>
                    <w:jc w:val="center"/>
                    <w:textAlignment w:val="auto"/>
                    <w:rPr>
                      <w:rFonts w:hint="default" w:ascii="Times New Roman" w:hAnsi="Times New Roman" w:cs="Times New Roman"/>
                      <w:b/>
                      <w:bCs/>
                      <w:color w:val="auto"/>
                      <w:spacing w:val="-4"/>
                      <w:sz w:val="21"/>
                      <w:szCs w:val="21"/>
                      <w:lang w:val="en-US" w:eastAsia="zh-CN"/>
                    </w:rPr>
                  </w:pPr>
                  <w:r>
                    <w:rPr>
                      <w:rFonts w:hint="default" w:ascii="Times New Roman" w:hAnsi="Times New Roman" w:cs="Times New Roman"/>
                      <w:b/>
                      <w:bCs/>
                      <w:color w:val="auto"/>
                      <w:spacing w:val="-4"/>
                      <w:sz w:val="21"/>
                      <w:szCs w:val="21"/>
                      <w:lang w:val="en-US" w:eastAsia="zh-CN"/>
                    </w:rPr>
                    <w:t>单台设备噪声级dB（A）</w:t>
                  </w:r>
                </w:p>
              </w:tc>
              <w:tc>
                <w:tcPr>
                  <w:tcW w:w="79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00" w:lineRule="atLeast"/>
                    <w:ind w:left="0" w:leftChars="0" w:firstLine="0" w:firstLineChars="0"/>
                    <w:jc w:val="center"/>
                    <w:textAlignment w:val="auto"/>
                    <w:rPr>
                      <w:rFonts w:hint="default" w:ascii="Times New Roman" w:hAnsi="Times New Roman" w:cs="Times New Roman"/>
                      <w:b/>
                      <w:bCs/>
                      <w:color w:val="auto"/>
                      <w:spacing w:val="-4"/>
                      <w:sz w:val="21"/>
                      <w:szCs w:val="21"/>
                      <w:lang w:val="en-US" w:eastAsia="zh-CN"/>
                    </w:rPr>
                  </w:pPr>
                  <w:r>
                    <w:rPr>
                      <w:rFonts w:hint="default" w:ascii="Times New Roman" w:hAnsi="Times New Roman" w:cs="Times New Roman"/>
                      <w:b/>
                      <w:bCs/>
                      <w:color w:val="auto"/>
                      <w:spacing w:val="-4"/>
                      <w:sz w:val="21"/>
                      <w:szCs w:val="21"/>
                      <w:lang w:val="en-US" w:eastAsia="zh-CN"/>
                    </w:rPr>
                    <w:t>降噪措施</w:t>
                  </w:r>
                </w:p>
              </w:tc>
              <w:tc>
                <w:tcPr>
                  <w:tcW w:w="46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00" w:lineRule="atLeast"/>
                    <w:ind w:left="0" w:leftChars="0" w:firstLine="0" w:firstLineChars="0"/>
                    <w:jc w:val="center"/>
                    <w:textAlignment w:val="auto"/>
                    <w:rPr>
                      <w:rFonts w:hint="default" w:ascii="Times New Roman" w:hAnsi="Times New Roman" w:cs="Times New Roman"/>
                      <w:b/>
                      <w:bCs/>
                      <w:color w:val="auto"/>
                      <w:spacing w:val="-4"/>
                      <w:sz w:val="21"/>
                      <w:szCs w:val="21"/>
                      <w:lang w:val="en-US" w:eastAsia="zh-CN"/>
                    </w:rPr>
                  </w:pPr>
                  <w:r>
                    <w:rPr>
                      <w:rFonts w:hint="default" w:ascii="Times New Roman" w:hAnsi="Times New Roman" w:cs="Times New Roman"/>
                      <w:b/>
                      <w:bCs/>
                      <w:color w:val="auto"/>
                      <w:spacing w:val="-4"/>
                      <w:sz w:val="21"/>
                      <w:szCs w:val="21"/>
                      <w:lang w:val="en-US" w:eastAsia="zh-CN"/>
                    </w:rPr>
                    <w:t>持续时间</w:t>
                  </w:r>
                </w:p>
              </w:tc>
              <w:tc>
                <w:tcPr>
                  <w:tcW w:w="62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00" w:lineRule="atLeast"/>
                    <w:ind w:left="0" w:leftChars="0" w:firstLine="0" w:firstLineChars="0"/>
                    <w:jc w:val="center"/>
                    <w:textAlignment w:val="auto"/>
                    <w:rPr>
                      <w:rFonts w:hint="default" w:ascii="Times New Roman" w:hAnsi="Times New Roman" w:cs="Times New Roman"/>
                      <w:b/>
                      <w:bCs/>
                      <w:color w:val="auto"/>
                      <w:spacing w:val="-4"/>
                      <w:sz w:val="21"/>
                      <w:szCs w:val="21"/>
                      <w:lang w:val="en-US" w:eastAsia="zh-CN"/>
                    </w:rPr>
                  </w:pPr>
                  <w:r>
                    <w:rPr>
                      <w:rFonts w:hint="eastAsia" w:ascii="Times New Roman" w:hAnsi="Times New Roman" w:cs="Times New Roman"/>
                      <w:b/>
                      <w:bCs/>
                      <w:color w:val="auto"/>
                      <w:spacing w:val="-4"/>
                      <w:sz w:val="21"/>
                      <w:szCs w:val="21"/>
                      <w:lang w:val="en-US" w:eastAsia="zh-CN"/>
                    </w:rPr>
                    <w:t>单台</w:t>
                  </w:r>
                  <w:r>
                    <w:rPr>
                      <w:rFonts w:hint="default" w:ascii="Times New Roman" w:hAnsi="Times New Roman" w:cs="Times New Roman"/>
                      <w:b/>
                      <w:bCs/>
                      <w:color w:val="auto"/>
                      <w:spacing w:val="-4"/>
                      <w:sz w:val="21"/>
                      <w:szCs w:val="21"/>
                      <w:lang w:val="en-US" w:eastAsia="zh-CN"/>
                    </w:rPr>
                    <w:t>设备排放强度dB（A）</w:t>
                  </w:r>
                </w:p>
              </w:tc>
              <w:tc>
                <w:tcPr>
                  <w:tcW w:w="67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00" w:lineRule="atLeast"/>
                    <w:ind w:left="0" w:leftChars="0" w:firstLine="0" w:firstLineChars="0"/>
                    <w:jc w:val="center"/>
                    <w:textAlignment w:val="auto"/>
                    <w:rPr>
                      <w:rFonts w:hint="eastAsia" w:ascii="Times New Roman" w:hAnsi="Times New Roman" w:cs="Times New Roman"/>
                      <w:b/>
                      <w:bCs/>
                      <w:color w:val="auto"/>
                      <w:spacing w:val="-4"/>
                      <w:sz w:val="21"/>
                      <w:szCs w:val="21"/>
                      <w:lang w:val="en-US" w:eastAsia="zh-CN"/>
                    </w:rPr>
                  </w:pPr>
                  <w:r>
                    <w:rPr>
                      <w:b/>
                      <w:bCs/>
                      <w:color w:val="auto"/>
                    </w:rPr>
                    <w:t>降噪后叠加声压值</w:t>
                  </w:r>
                  <w:r>
                    <w:rPr>
                      <w:rFonts w:hint="default" w:ascii="Times New Roman" w:hAnsi="Times New Roman" w:cs="Times New Roman"/>
                      <w:b/>
                      <w:bCs/>
                      <w:color w:val="auto"/>
                      <w:spacing w:val="-4"/>
                      <w:sz w:val="21"/>
                      <w:szCs w:val="21"/>
                      <w:lang w:val="en-US" w:eastAsia="zh-CN"/>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00" w:lineRule="atLeast"/>
                    <w:ind w:left="0" w:leftChars="0" w:firstLine="0" w:firstLineChars="0"/>
                    <w:jc w:val="center"/>
                    <w:textAlignment w:val="auto"/>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cs="Times New Roman"/>
                      <w:color w:val="auto"/>
                      <w:spacing w:val="-4"/>
                      <w:sz w:val="21"/>
                      <w:szCs w:val="21"/>
                      <w:lang w:val="en-US" w:eastAsia="zh-CN"/>
                    </w:rPr>
                    <w:t>1</w:t>
                  </w:r>
                </w:p>
              </w:tc>
              <w:tc>
                <w:tcPr>
                  <w:tcW w:w="698" w:type="pct"/>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混炼机</w:t>
                  </w:r>
                </w:p>
              </w:tc>
              <w:tc>
                <w:tcPr>
                  <w:tcW w:w="543" w:type="pct"/>
                  <w:noWrap w:val="0"/>
                  <w:vAlign w:val="center"/>
                </w:tcPr>
                <w:p>
                  <w:pPr>
                    <w:spacing w:line="240" w:lineRule="auto"/>
                    <w:ind w:left="0" w:leftChars="0" w:firstLine="0" w:firstLineChars="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cs="Times New Roman"/>
                      <w:color w:val="auto"/>
                      <w:sz w:val="21"/>
                      <w:szCs w:val="21"/>
                      <w:lang w:val="en-US" w:eastAsia="zh-CN"/>
                    </w:rPr>
                    <w:t>2台</w:t>
                  </w:r>
                </w:p>
              </w:tc>
              <w:tc>
                <w:tcPr>
                  <w:tcW w:w="842"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75</w:t>
                  </w:r>
                </w:p>
              </w:tc>
              <w:tc>
                <w:tcPr>
                  <w:tcW w:w="793" w:type="pct"/>
                  <w:vMerge w:val="restart"/>
                  <w:noWrap w:val="0"/>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对高噪声设备底部设置防震垫、弹簧减震器、墙体隔音和定期为设备进行保养，可有效降低约30dB（A）噪声</w:t>
                  </w:r>
                </w:p>
              </w:tc>
              <w:tc>
                <w:tcPr>
                  <w:tcW w:w="467" w:type="pct"/>
                  <w:vMerge w:val="restart"/>
                  <w:noWrap w:val="0"/>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8</w:t>
                  </w:r>
                  <w:r>
                    <w:rPr>
                      <w:rFonts w:hint="default" w:ascii="Times New Roman" w:hAnsi="Times New Roman" w:cs="Times New Roman"/>
                      <w:color w:val="auto"/>
                      <w:sz w:val="21"/>
                      <w:szCs w:val="21"/>
                    </w:rPr>
                    <w:t>h/d</w:t>
                  </w:r>
                </w:p>
              </w:tc>
              <w:tc>
                <w:tcPr>
                  <w:tcW w:w="1140"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45</w:t>
                  </w:r>
                </w:p>
              </w:tc>
              <w:tc>
                <w:tcPr>
                  <w:tcW w:w="676" w:type="pct"/>
                  <w:vMerge w:val="restar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5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00" w:lineRule="atLeast"/>
                    <w:ind w:left="0" w:leftChars="0" w:firstLine="0" w:firstLineChars="0"/>
                    <w:jc w:val="center"/>
                    <w:textAlignment w:val="auto"/>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cs="Times New Roman"/>
                      <w:color w:val="auto"/>
                      <w:spacing w:val="-4"/>
                      <w:sz w:val="21"/>
                      <w:szCs w:val="21"/>
                      <w:lang w:val="en-US" w:eastAsia="zh-CN"/>
                    </w:rPr>
                    <w:t>2</w:t>
                  </w:r>
                </w:p>
              </w:tc>
              <w:tc>
                <w:tcPr>
                  <w:tcW w:w="698" w:type="pct"/>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粉碎</w:t>
                  </w:r>
                  <w:r>
                    <w:rPr>
                      <w:rFonts w:hint="default" w:ascii="Times New Roman" w:hAnsi="Times New Roman" w:cs="Times New Roman"/>
                      <w:color w:val="auto"/>
                      <w:sz w:val="21"/>
                      <w:szCs w:val="21"/>
                      <w:lang w:val="en-US" w:eastAsia="zh-CN"/>
                    </w:rPr>
                    <w:t>机</w:t>
                  </w:r>
                </w:p>
              </w:tc>
              <w:tc>
                <w:tcPr>
                  <w:tcW w:w="543" w:type="pct"/>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2台</w:t>
                  </w:r>
                </w:p>
              </w:tc>
              <w:tc>
                <w:tcPr>
                  <w:tcW w:w="842"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80</w:t>
                  </w:r>
                </w:p>
              </w:tc>
              <w:tc>
                <w:tcPr>
                  <w:tcW w:w="793" w:type="pct"/>
                  <w:vMerge w:val="continue"/>
                  <w:noWrap w:val="0"/>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p>
              </w:tc>
              <w:tc>
                <w:tcPr>
                  <w:tcW w:w="467" w:type="pct"/>
                  <w:vMerge w:val="continue"/>
                  <w:noWrap w:val="0"/>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p>
              </w:tc>
              <w:tc>
                <w:tcPr>
                  <w:tcW w:w="1140"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50</w:t>
                  </w:r>
                </w:p>
              </w:tc>
              <w:tc>
                <w:tcPr>
                  <w:tcW w:w="676" w:type="pct"/>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00" w:lineRule="atLeast"/>
                    <w:ind w:left="0" w:leftChars="0" w:firstLine="0" w:firstLineChars="0"/>
                    <w:jc w:val="center"/>
                    <w:textAlignment w:val="auto"/>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cs="Times New Roman"/>
                      <w:color w:val="auto"/>
                      <w:spacing w:val="-4"/>
                      <w:sz w:val="21"/>
                      <w:szCs w:val="21"/>
                      <w:lang w:val="en-US" w:eastAsia="zh-CN"/>
                    </w:rPr>
                    <w:t>3</w:t>
                  </w:r>
                </w:p>
              </w:tc>
              <w:tc>
                <w:tcPr>
                  <w:tcW w:w="698" w:type="pct"/>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压延机</w:t>
                  </w:r>
                </w:p>
              </w:tc>
              <w:tc>
                <w:tcPr>
                  <w:tcW w:w="543" w:type="pct"/>
                  <w:noWrap w:val="0"/>
                  <w:vAlign w:val="center"/>
                </w:tcPr>
                <w:p>
                  <w:pPr>
                    <w:adjustRightInd w:val="0"/>
                    <w:snapToGrid w:val="0"/>
                    <w:jc w:val="center"/>
                    <w:rPr>
                      <w:rFonts w:hint="default" w:ascii="Times New Roman" w:hAnsi="Times New Roman" w:eastAsia="宋体" w:cs="Times New Roman"/>
                      <w:b w:val="0"/>
                      <w:bCs/>
                      <w:color w:val="auto"/>
                      <w:kern w:val="2"/>
                      <w:sz w:val="21"/>
                      <w:szCs w:val="21"/>
                      <w:lang w:val="en-US" w:eastAsia="zh-CN" w:bidi="ar-SA"/>
                    </w:rPr>
                  </w:pPr>
                  <w:r>
                    <w:rPr>
                      <w:rFonts w:hint="eastAsia" w:cs="Times New Roman"/>
                      <w:color w:val="auto"/>
                      <w:sz w:val="21"/>
                      <w:szCs w:val="21"/>
                      <w:lang w:val="en-US" w:eastAsia="zh-CN"/>
                    </w:rPr>
                    <w:t>6台</w:t>
                  </w:r>
                </w:p>
              </w:tc>
              <w:tc>
                <w:tcPr>
                  <w:tcW w:w="842"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75</w:t>
                  </w:r>
                </w:p>
              </w:tc>
              <w:tc>
                <w:tcPr>
                  <w:tcW w:w="793" w:type="pct"/>
                  <w:vMerge w:val="continue"/>
                  <w:noWrap w:val="0"/>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p>
              </w:tc>
              <w:tc>
                <w:tcPr>
                  <w:tcW w:w="467" w:type="pct"/>
                  <w:vMerge w:val="continue"/>
                  <w:noWrap w:val="0"/>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p>
              </w:tc>
              <w:tc>
                <w:tcPr>
                  <w:tcW w:w="1140"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45</w:t>
                  </w:r>
                </w:p>
              </w:tc>
              <w:tc>
                <w:tcPr>
                  <w:tcW w:w="676" w:type="pct"/>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5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00" w:lineRule="atLeast"/>
                    <w:ind w:left="0" w:leftChars="0" w:firstLine="0" w:firstLineChars="0"/>
                    <w:jc w:val="center"/>
                    <w:textAlignment w:val="auto"/>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cs="Times New Roman"/>
                      <w:color w:val="auto"/>
                      <w:spacing w:val="-4"/>
                      <w:sz w:val="21"/>
                      <w:szCs w:val="21"/>
                      <w:lang w:val="en-US" w:eastAsia="zh-CN"/>
                    </w:rPr>
                    <w:t>4</w:t>
                  </w:r>
                </w:p>
              </w:tc>
              <w:tc>
                <w:tcPr>
                  <w:tcW w:w="698" w:type="pct"/>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eastAsia="zh-CN"/>
                    </w:rPr>
                    <w:t>裁切机</w:t>
                  </w:r>
                </w:p>
              </w:tc>
              <w:tc>
                <w:tcPr>
                  <w:tcW w:w="543" w:type="pct"/>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6</w:t>
                  </w:r>
                  <w:r>
                    <w:rPr>
                      <w:rFonts w:hint="default" w:ascii="Times New Roman" w:hAnsi="Times New Roman" w:cs="Times New Roman"/>
                      <w:color w:val="auto"/>
                      <w:sz w:val="21"/>
                      <w:szCs w:val="21"/>
                      <w:lang w:val="en-US" w:eastAsia="zh-CN"/>
                    </w:rPr>
                    <w:t>台</w:t>
                  </w:r>
                </w:p>
              </w:tc>
              <w:tc>
                <w:tcPr>
                  <w:tcW w:w="842"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80</w:t>
                  </w:r>
                </w:p>
              </w:tc>
              <w:tc>
                <w:tcPr>
                  <w:tcW w:w="793" w:type="pct"/>
                  <w:vMerge w:val="continue"/>
                  <w:noWrap w:val="0"/>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p>
              </w:tc>
              <w:tc>
                <w:tcPr>
                  <w:tcW w:w="467" w:type="pct"/>
                  <w:vMerge w:val="continue"/>
                  <w:noWrap w:val="0"/>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p>
              </w:tc>
              <w:tc>
                <w:tcPr>
                  <w:tcW w:w="1140"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50</w:t>
                  </w:r>
                </w:p>
              </w:tc>
              <w:tc>
                <w:tcPr>
                  <w:tcW w:w="676" w:type="pct"/>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00" w:lineRule="atLeast"/>
                    <w:ind w:left="0" w:leftChars="0" w:firstLine="0" w:firstLineChars="0"/>
                    <w:jc w:val="center"/>
                    <w:textAlignment w:val="auto"/>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cs="Times New Roman"/>
                      <w:color w:val="auto"/>
                      <w:spacing w:val="-4"/>
                      <w:sz w:val="21"/>
                      <w:szCs w:val="21"/>
                      <w:lang w:val="en-US" w:eastAsia="zh-CN"/>
                    </w:rPr>
                    <w:t>5</w:t>
                  </w:r>
                </w:p>
              </w:tc>
              <w:tc>
                <w:tcPr>
                  <w:tcW w:w="698" w:type="pct"/>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eastAsia="zh-CN"/>
                    </w:rPr>
                    <w:t>充磁机</w:t>
                  </w:r>
                </w:p>
              </w:tc>
              <w:tc>
                <w:tcPr>
                  <w:tcW w:w="543" w:type="pct"/>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10</w:t>
                  </w:r>
                  <w:r>
                    <w:rPr>
                      <w:rFonts w:hint="default" w:ascii="Times New Roman" w:hAnsi="Times New Roman" w:cs="Times New Roman"/>
                      <w:color w:val="auto"/>
                      <w:sz w:val="21"/>
                      <w:szCs w:val="21"/>
                      <w:lang w:val="en-US" w:eastAsia="zh-CN"/>
                    </w:rPr>
                    <w:t>台</w:t>
                  </w:r>
                </w:p>
              </w:tc>
              <w:tc>
                <w:tcPr>
                  <w:tcW w:w="842"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65</w:t>
                  </w:r>
                </w:p>
              </w:tc>
              <w:tc>
                <w:tcPr>
                  <w:tcW w:w="793" w:type="pct"/>
                  <w:vMerge w:val="continue"/>
                  <w:noWrap w:val="0"/>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p>
              </w:tc>
              <w:tc>
                <w:tcPr>
                  <w:tcW w:w="467" w:type="pct"/>
                  <w:vMerge w:val="continue"/>
                  <w:noWrap w:val="0"/>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p>
              </w:tc>
              <w:tc>
                <w:tcPr>
                  <w:tcW w:w="1140"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35</w:t>
                  </w:r>
                </w:p>
              </w:tc>
              <w:tc>
                <w:tcPr>
                  <w:tcW w:w="676" w:type="pct"/>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00" w:lineRule="atLeast"/>
                    <w:ind w:left="0" w:leftChars="0" w:firstLine="0" w:firstLineChars="0"/>
                    <w:jc w:val="center"/>
                    <w:textAlignment w:val="auto"/>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cs="Times New Roman"/>
                      <w:color w:val="auto"/>
                      <w:spacing w:val="-4"/>
                      <w:sz w:val="21"/>
                      <w:szCs w:val="21"/>
                      <w:lang w:val="en-US" w:eastAsia="zh-CN"/>
                    </w:rPr>
                    <w:t>6</w:t>
                  </w:r>
                </w:p>
              </w:tc>
              <w:tc>
                <w:tcPr>
                  <w:tcW w:w="698" w:type="pct"/>
                  <w:noWrap w:val="0"/>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eastAsia="zh-CN"/>
                    </w:rPr>
                    <w:t>电子秤</w:t>
                  </w:r>
                </w:p>
              </w:tc>
              <w:tc>
                <w:tcPr>
                  <w:tcW w:w="543" w:type="pct"/>
                  <w:noWrap w:val="0"/>
                  <w:vAlign w:val="center"/>
                </w:tcPr>
                <w:p>
                  <w:pPr>
                    <w:spacing w:line="240" w:lineRule="auto"/>
                    <w:ind w:left="0" w:leftChars="0" w:firstLine="0" w:firstLineChars="0"/>
                    <w:jc w:val="center"/>
                    <w:rPr>
                      <w:rFonts w:hint="default" w:ascii="Times New Roman" w:hAnsi="Times New Roman" w:eastAsia="宋体" w:cs="Times New Roman"/>
                      <w:b w:val="0"/>
                      <w:bCs/>
                      <w:color w:val="auto"/>
                      <w:kern w:val="2"/>
                      <w:sz w:val="21"/>
                      <w:szCs w:val="21"/>
                      <w:lang w:val="en-US" w:eastAsia="zh-CN" w:bidi="ar-SA"/>
                    </w:rPr>
                  </w:pPr>
                  <w:r>
                    <w:rPr>
                      <w:rFonts w:hint="eastAsia" w:cs="Times New Roman"/>
                      <w:color w:val="auto"/>
                      <w:sz w:val="21"/>
                      <w:szCs w:val="21"/>
                      <w:lang w:val="en-US" w:eastAsia="zh-CN"/>
                    </w:rPr>
                    <w:t>3台</w:t>
                  </w:r>
                </w:p>
              </w:tc>
              <w:tc>
                <w:tcPr>
                  <w:tcW w:w="842"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60</w:t>
                  </w:r>
                </w:p>
              </w:tc>
              <w:tc>
                <w:tcPr>
                  <w:tcW w:w="793" w:type="pct"/>
                  <w:vMerge w:val="continue"/>
                  <w:noWrap w:val="0"/>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p>
              </w:tc>
              <w:tc>
                <w:tcPr>
                  <w:tcW w:w="467" w:type="pct"/>
                  <w:vMerge w:val="continue"/>
                  <w:noWrap w:val="0"/>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p>
              </w:tc>
              <w:tc>
                <w:tcPr>
                  <w:tcW w:w="1140"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30</w:t>
                  </w:r>
                </w:p>
              </w:tc>
              <w:tc>
                <w:tcPr>
                  <w:tcW w:w="676" w:type="pct"/>
                  <w:vMerge w:val="continue"/>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4" w:type="pct"/>
                </w:tcPr>
                <w:p>
                  <w:pPr>
                    <w:keepNext w:val="0"/>
                    <w:keepLines w:val="0"/>
                    <w:pageBreakBefore w:val="0"/>
                    <w:widowControl w:val="0"/>
                    <w:kinsoku/>
                    <w:wordWrap/>
                    <w:overflowPunct/>
                    <w:topLinePunct w:val="0"/>
                    <w:autoSpaceDE/>
                    <w:autoSpaceDN/>
                    <w:bidi w:val="0"/>
                    <w:adjustRightInd w:val="0"/>
                    <w:snapToGrid w:val="0"/>
                    <w:spacing w:line="200" w:lineRule="atLeast"/>
                    <w:ind w:left="0" w:leftChars="0" w:firstLine="0" w:firstLineChars="0"/>
                    <w:jc w:val="center"/>
                    <w:textAlignment w:val="auto"/>
                    <w:rPr>
                      <w:rFonts w:hint="default" w:ascii="Times New Roman" w:hAnsi="Times New Roman" w:cs="Times New Roman"/>
                      <w:color w:val="auto"/>
                      <w:spacing w:val="-4"/>
                      <w:sz w:val="21"/>
                      <w:szCs w:val="21"/>
                      <w:lang w:val="en-US" w:eastAsia="zh-CN"/>
                    </w:rPr>
                  </w:pPr>
                  <w:r>
                    <w:rPr>
                      <w:rFonts w:hint="eastAsia" w:ascii="Times New Roman" w:hAnsi="Times New Roman" w:cs="Times New Roman"/>
                      <w:color w:val="auto"/>
                      <w:spacing w:val="-4"/>
                      <w:sz w:val="21"/>
                      <w:szCs w:val="21"/>
                      <w:lang w:val="en-US" w:eastAsia="zh-CN"/>
                    </w:rPr>
                    <w:t>7</w:t>
                  </w:r>
                </w:p>
              </w:tc>
              <w:tc>
                <w:tcPr>
                  <w:tcW w:w="698"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模温机</w:t>
                  </w:r>
                </w:p>
              </w:tc>
              <w:tc>
                <w:tcPr>
                  <w:tcW w:w="543" w:type="pct"/>
                  <w:vAlign w:val="center"/>
                </w:tcPr>
                <w:p>
                  <w:pPr>
                    <w:adjustRightInd w:val="0"/>
                    <w:snapToGrid w:val="0"/>
                    <w:jc w:val="center"/>
                    <w:rPr>
                      <w:rFonts w:hint="default" w:ascii="Times New Roman" w:hAnsi="Times New Roman" w:eastAsia="宋体" w:cs="Times New Roman"/>
                      <w:b w:val="0"/>
                      <w:bCs/>
                      <w:color w:val="auto"/>
                      <w:kern w:val="2"/>
                      <w:sz w:val="21"/>
                      <w:szCs w:val="21"/>
                      <w:lang w:val="en-US" w:eastAsia="zh-CN" w:bidi="ar-SA"/>
                    </w:rPr>
                  </w:pPr>
                  <w:r>
                    <w:rPr>
                      <w:rFonts w:hint="eastAsia" w:cs="Times New Roman"/>
                      <w:color w:val="auto"/>
                      <w:sz w:val="21"/>
                      <w:szCs w:val="21"/>
                      <w:lang w:val="en-US" w:eastAsia="zh-CN"/>
                    </w:rPr>
                    <w:t>6</w:t>
                  </w:r>
                  <w:r>
                    <w:rPr>
                      <w:rFonts w:hint="default" w:ascii="Times New Roman" w:hAnsi="Times New Roman" w:cs="Times New Roman"/>
                      <w:color w:val="auto"/>
                      <w:sz w:val="21"/>
                      <w:szCs w:val="21"/>
                      <w:lang w:val="en-US" w:eastAsia="zh-CN"/>
                    </w:rPr>
                    <w:t>台</w:t>
                  </w:r>
                </w:p>
              </w:tc>
              <w:tc>
                <w:tcPr>
                  <w:tcW w:w="0" w:type="auto"/>
                </w:tcPr>
                <w:p>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65</w:t>
                  </w:r>
                </w:p>
              </w:tc>
              <w:tc>
                <w:tcPr>
                  <w:tcW w:w="793" w:type="pct"/>
                  <w:vMerge w:val="continue"/>
                </w:tcPr>
                <w:p>
                  <w:pPr>
                    <w:spacing w:line="240" w:lineRule="auto"/>
                    <w:ind w:firstLine="0" w:firstLineChars="0"/>
                    <w:jc w:val="center"/>
                    <w:rPr>
                      <w:rFonts w:hint="default" w:ascii="Times New Roman" w:hAnsi="Times New Roman" w:cs="Times New Roman"/>
                      <w:color w:val="auto"/>
                      <w:sz w:val="21"/>
                      <w:szCs w:val="21"/>
                      <w:lang w:val="en-US" w:eastAsia="zh-CN"/>
                    </w:rPr>
                  </w:pPr>
                </w:p>
              </w:tc>
              <w:tc>
                <w:tcPr>
                  <w:tcW w:w="467" w:type="pct"/>
                  <w:vMerge w:val="continue"/>
                </w:tcPr>
                <w:p>
                  <w:pPr>
                    <w:spacing w:line="240" w:lineRule="auto"/>
                    <w:ind w:firstLine="0" w:firstLineChars="0"/>
                    <w:jc w:val="center"/>
                    <w:rPr>
                      <w:rFonts w:hint="default" w:ascii="Times New Roman" w:hAnsi="Times New Roman" w:cs="Times New Roman"/>
                      <w:color w:val="auto"/>
                      <w:sz w:val="21"/>
                      <w:szCs w:val="21"/>
                      <w:lang w:val="en-US" w:eastAsia="zh-CN"/>
                    </w:rPr>
                  </w:pPr>
                </w:p>
              </w:tc>
              <w:tc>
                <w:tcPr>
                  <w:tcW w:w="114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35</w:t>
                  </w:r>
                </w:p>
              </w:tc>
              <w:tc>
                <w:tcPr>
                  <w:tcW w:w="676" w:type="pct"/>
                  <w:vMerge w:val="continue"/>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354" w:type="pct"/>
                </w:tcPr>
                <w:p>
                  <w:pPr>
                    <w:keepNext w:val="0"/>
                    <w:keepLines w:val="0"/>
                    <w:pageBreakBefore w:val="0"/>
                    <w:widowControl w:val="0"/>
                    <w:kinsoku/>
                    <w:wordWrap/>
                    <w:overflowPunct/>
                    <w:topLinePunct w:val="0"/>
                    <w:autoSpaceDE/>
                    <w:autoSpaceDN/>
                    <w:bidi w:val="0"/>
                    <w:adjustRightInd w:val="0"/>
                    <w:snapToGrid w:val="0"/>
                    <w:spacing w:line="200" w:lineRule="atLeast"/>
                    <w:ind w:left="0" w:leftChars="0" w:firstLine="0" w:firstLineChars="0"/>
                    <w:jc w:val="center"/>
                    <w:textAlignment w:val="auto"/>
                    <w:rPr>
                      <w:rFonts w:hint="default" w:ascii="Times New Roman" w:hAnsi="Times New Roman" w:cs="Times New Roman"/>
                      <w:color w:val="auto"/>
                      <w:spacing w:val="-4"/>
                      <w:sz w:val="21"/>
                      <w:szCs w:val="21"/>
                      <w:lang w:val="en-US" w:eastAsia="zh-CN"/>
                    </w:rPr>
                  </w:pPr>
                  <w:r>
                    <w:rPr>
                      <w:rFonts w:hint="eastAsia" w:ascii="Times New Roman" w:hAnsi="Times New Roman" w:cs="Times New Roman"/>
                      <w:color w:val="auto"/>
                      <w:spacing w:val="-4"/>
                      <w:sz w:val="21"/>
                      <w:szCs w:val="21"/>
                      <w:lang w:val="en-US" w:eastAsia="zh-CN"/>
                    </w:rPr>
                    <w:t>8</w:t>
                  </w:r>
                </w:p>
              </w:tc>
              <w:tc>
                <w:tcPr>
                  <w:tcW w:w="698"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冷却塔</w:t>
                  </w:r>
                </w:p>
              </w:tc>
              <w:tc>
                <w:tcPr>
                  <w:tcW w:w="54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w:t>
                  </w:r>
                  <w:r>
                    <w:rPr>
                      <w:rFonts w:hint="default" w:ascii="Times New Roman" w:hAnsi="Times New Roman" w:cs="Times New Roman"/>
                      <w:color w:val="auto"/>
                      <w:sz w:val="21"/>
                      <w:szCs w:val="21"/>
                      <w:lang w:val="en-US" w:eastAsia="zh-CN"/>
                    </w:rPr>
                    <w:t>台</w:t>
                  </w:r>
                </w:p>
              </w:tc>
              <w:tc>
                <w:tcPr>
                  <w:tcW w:w="0" w:type="auto"/>
                  <w:vAlign w:val="top"/>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75</w:t>
                  </w:r>
                </w:p>
              </w:tc>
              <w:tc>
                <w:tcPr>
                  <w:tcW w:w="793" w:type="pct"/>
                  <w:vMerge w:val="continue"/>
                </w:tcPr>
                <w:p>
                  <w:pPr>
                    <w:spacing w:line="240" w:lineRule="auto"/>
                    <w:ind w:firstLine="0" w:firstLineChars="0"/>
                    <w:jc w:val="center"/>
                    <w:rPr>
                      <w:rFonts w:hint="default" w:ascii="Times New Roman" w:hAnsi="Times New Roman" w:cs="Times New Roman"/>
                      <w:color w:val="auto"/>
                      <w:sz w:val="21"/>
                      <w:szCs w:val="21"/>
                      <w:lang w:val="en-US" w:eastAsia="zh-CN"/>
                    </w:rPr>
                  </w:pPr>
                </w:p>
              </w:tc>
              <w:tc>
                <w:tcPr>
                  <w:tcW w:w="467" w:type="pct"/>
                  <w:vMerge w:val="continue"/>
                </w:tcPr>
                <w:p>
                  <w:pPr>
                    <w:spacing w:line="240" w:lineRule="auto"/>
                    <w:ind w:firstLine="0" w:firstLineChars="0"/>
                    <w:jc w:val="center"/>
                    <w:rPr>
                      <w:rFonts w:hint="default" w:ascii="Times New Roman" w:hAnsi="Times New Roman" w:cs="Times New Roman"/>
                      <w:color w:val="auto"/>
                      <w:sz w:val="21"/>
                      <w:szCs w:val="21"/>
                      <w:lang w:val="en-US" w:eastAsia="zh-CN"/>
                    </w:rPr>
                  </w:pPr>
                </w:p>
              </w:tc>
              <w:tc>
                <w:tcPr>
                  <w:tcW w:w="114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45</w:t>
                  </w:r>
                </w:p>
              </w:tc>
              <w:tc>
                <w:tcPr>
                  <w:tcW w:w="676" w:type="pct"/>
                  <w:vMerge w:val="continue"/>
                  <w:vAlign w:val="center"/>
                </w:tcPr>
                <w:p>
                  <w:pPr>
                    <w:keepNext w:val="0"/>
                    <w:keepLines w:val="0"/>
                    <w:widowControl/>
                    <w:suppressLineNumbers w:val="0"/>
                    <w:jc w:val="center"/>
                    <w:textAlignment w:val="center"/>
                    <w:rPr>
                      <w:rFonts w:hint="eastAsia" w:cs="Times New Roman"/>
                      <w:b w:val="0"/>
                      <w:bCs w:val="0"/>
                      <w:color w:val="auto"/>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4" w:type="pct"/>
                  <w:vAlign w:val="center"/>
                </w:tcPr>
                <w:p>
                  <w:pPr>
                    <w:keepNext w:val="0"/>
                    <w:keepLines w:val="0"/>
                    <w:pageBreakBefore w:val="0"/>
                    <w:widowControl w:val="0"/>
                    <w:kinsoku/>
                    <w:wordWrap/>
                    <w:overflowPunct/>
                    <w:topLinePunct w:val="0"/>
                    <w:autoSpaceDE/>
                    <w:autoSpaceDN/>
                    <w:bidi w:val="0"/>
                    <w:adjustRightInd w:val="0"/>
                    <w:snapToGrid w:val="0"/>
                    <w:spacing w:line="200" w:lineRule="atLeast"/>
                    <w:ind w:left="0" w:leftChars="0" w:firstLine="0" w:firstLineChars="0"/>
                    <w:jc w:val="center"/>
                    <w:textAlignment w:val="auto"/>
                    <w:rPr>
                      <w:rFonts w:hint="default" w:ascii="Times New Roman" w:hAnsi="Times New Roman" w:cs="Times New Roman"/>
                      <w:color w:val="auto"/>
                      <w:spacing w:val="-4"/>
                      <w:sz w:val="21"/>
                      <w:szCs w:val="21"/>
                      <w:lang w:val="en-US" w:eastAsia="zh-CN"/>
                    </w:rPr>
                  </w:pPr>
                  <w:r>
                    <w:rPr>
                      <w:rFonts w:hint="eastAsia" w:ascii="Times New Roman" w:hAnsi="Times New Roman" w:cs="Times New Roman"/>
                      <w:color w:val="auto"/>
                      <w:spacing w:val="-4"/>
                      <w:sz w:val="21"/>
                      <w:szCs w:val="21"/>
                      <w:lang w:val="en-US" w:eastAsia="zh-CN"/>
                    </w:rPr>
                    <w:t>9</w:t>
                  </w:r>
                </w:p>
              </w:tc>
              <w:tc>
                <w:tcPr>
                  <w:tcW w:w="698"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空压机</w:t>
                  </w:r>
                </w:p>
              </w:tc>
              <w:tc>
                <w:tcPr>
                  <w:tcW w:w="543" w:type="pct"/>
                  <w:vAlign w:val="center"/>
                </w:tcPr>
                <w:p>
                  <w:pPr>
                    <w:adjustRightInd w:val="0"/>
                    <w:snapToGrid w:val="0"/>
                    <w:jc w:val="center"/>
                    <w:rPr>
                      <w:rFonts w:hint="default" w:ascii="Times New Roman" w:hAnsi="Times New Roman" w:eastAsia="宋体" w:cs="Times New Roman"/>
                      <w:b w:val="0"/>
                      <w:bCs/>
                      <w:color w:val="auto"/>
                      <w:kern w:val="2"/>
                      <w:sz w:val="21"/>
                      <w:szCs w:val="21"/>
                      <w:lang w:val="en-US" w:eastAsia="zh-CN" w:bidi="ar-SA"/>
                    </w:rPr>
                  </w:pPr>
                  <w:r>
                    <w:rPr>
                      <w:rFonts w:hint="eastAsia" w:cs="Times New Roman"/>
                      <w:color w:val="auto"/>
                      <w:sz w:val="21"/>
                      <w:szCs w:val="21"/>
                      <w:lang w:val="en-US" w:eastAsia="zh-CN"/>
                    </w:rPr>
                    <w:t>2</w:t>
                  </w:r>
                  <w:r>
                    <w:rPr>
                      <w:rFonts w:hint="default" w:ascii="Times New Roman" w:hAnsi="Times New Roman" w:cs="Times New Roman"/>
                      <w:color w:val="auto"/>
                      <w:sz w:val="21"/>
                      <w:szCs w:val="21"/>
                      <w:lang w:val="en-US" w:eastAsia="zh-CN"/>
                    </w:rPr>
                    <w:t>台</w:t>
                  </w:r>
                </w:p>
              </w:tc>
              <w:tc>
                <w:tcPr>
                  <w:tcW w:w="0" w:type="auto"/>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90</w:t>
                  </w:r>
                </w:p>
              </w:tc>
              <w:tc>
                <w:tcPr>
                  <w:tcW w:w="793" w:type="pct"/>
                  <w:vMerge w:val="continue"/>
                </w:tcPr>
                <w:p>
                  <w:pPr>
                    <w:spacing w:line="240" w:lineRule="auto"/>
                    <w:ind w:firstLine="0" w:firstLineChars="0"/>
                    <w:jc w:val="center"/>
                    <w:rPr>
                      <w:rFonts w:hint="default" w:ascii="Times New Roman" w:hAnsi="Times New Roman" w:cs="Times New Roman"/>
                      <w:color w:val="auto"/>
                      <w:sz w:val="21"/>
                      <w:szCs w:val="21"/>
                      <w:lang w:val="en-US" w:eastAsia="zh-CN"/>
                    </w:rPr>
                  </w:pPr>
                </w:p>
              </w:tc>
              <w:tc>
                <w:tcPr>
                  <w:tcW w:w="467" w:type="pct"/>
                  <w:vMerge w:val="continue"/>
                  <w:vAlign w:val="center"/>
                </w:tcPr>
                <w:p>
                  <w:pPr>
                    <w:spacing w:line="240" w:lineRule="auto"/>
                    <w:ind w:firstLine="0" w:firstLineChars="0"/>
                    <w:jc w:val="center"/>
                    <w:rPr>
                      <w:rFonts w:hint="default" w:ascii="Times New Roman" w:hAnsi="Times New Roman" w:cs="Times New Roman"/>
                      <w:color w:val="auto"/>
                      <w:sz w:val="21"/>
                      <w:szCs w:val="21"/>
                      <w:lang w:val="en-US" w:eastAsia="zh-CN"/>
                    </w:rPr>
                  </w:pPr>
                </w:p>
              </w:tc>
              <w:tc>
                <w:tcPr>
                  <w:tcW w:w="114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60</w:t>
                  </w:r>
                </w:p>
              </w:tc>
              <w:tc>
                <w:tcPr>
                  <w:tcW w:w="676" w:type="pct"/>
                  <w:vMerge w:val="continue"/>
                  <w:vAlign w:val="center"/>
                </w:tcPr>
                <w:p>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2" w:firstLineChars="200"/>
              <w:jc w:val="both"/>
              <w:textAlignment w:val="auto"/>
              <w:rPr>
                <w:rFonts w:hint="default" w:ascii="Times New Roman" w:hAnsi="Times New Roman" w:eastAsia="宋体" w:cs="Times New Roman"/>
                <w:color w:val="auto"/>
                <w:kern w:val="2"/>
                <w:sz w:val="21"/>
                <w:szCs w:val="21"/>
              </w:rPr>
            </w:pPr>
            <w:r>
              <w:rPr>
                <w:rFonts w:hint="default" w:ascii="Times New Roman" w:hAnsi="Times New Roman" w:eastAsia="宋体" w:cs="Times New Roman"/>
                <w:b/>
                <w:bCs/>
                <w:color w:val="auto"/>
                <w:kern w:val="2"/>
                <w:sz w:val="21"/>
                <w:lang w:eastAsia="zh-CN"/>
              </w:rPr>
              <w:t>（</w:t>
            </w:r>
            <w:r>
              <w:rPr>
                <w:rFonts w:hint="default" w:ascii="Times New Roman" w:hAnsi="Times New Roman" w:eastAsia="宋体" w:cs="Times New Roman"/>
                <w:b/>
                <w:bCs/>
                <w:color w:val="auto"/>
                <w:kern w:val="2"/>
                <w:sz w:val="21"/>
                <w:lang w:val="en-US" w:eastAsia="zh-CN"/>
              </w:rPr>
              <w:t>2</w:t>
            </w:r>
            <w:r>
              <w:rPr>
                <w:rFonts w:hint="default" w:ascii="Times New Roman" w:hAnsi="Times New Roman" w:eastAsia="宋体" w:cs="Times New Roman"/>
                <w:b/>
                <w:bCs/>
                <w:color w:val="auto"/>
                <w:kern w:val="2"/>
                <w:sz w:val="21"/>
                <w:lang w:eastAsia="zh-CN"/>
              </w:rPr>
              <w:t>）</w:t>
            </w:r>
            <w:r>
              <w:rPr>
                <w:rFonts w:hint="default" w:ascii="Times New Roman" w:hAnsi="Times New Roman" w:eastAsia="宋体" w:cs="Times New Roman"/>
                <w:b/>
                <w:bCs/>
                <w:color w:val="auto"/>
                <w:kern w:val="2"/>
                <w:sz w:val="21"/>
                <w:szCs w:val="21"/>
                <w:lang w:eastAsia="zh-CN"/>
              </w:rPr>
              <w:t>达标情况分析</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根据《环境影响评价技术导则-声环境》（HJ2.4-2021）对室内声源的预测方法， 声源位于室内，室内声源可采用等效室外声源声功率级法进行计算：设靠近开口处（或 窗户）室内、室外某倍频带的声压级或 A 声级分别为 Lp1 和Lp2。若声源所在室内声场 为近似扩散声场，则室外的倍频带声压级可按下式近似求出：</w:t>
            </w:r>
          </w:p>
          <w:p>
            <w:pPr>
              <w:keepNext w:val="0"/>
              <w:keepLines w:val="0"/>
              <w:widowControl/>
              <w:suppressLineNumbers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drawing>
                <wp:inline distT="0" distB="0" distL="114300" distR="114300">
                  <wp:extent cx="2035175" cy="403860"/>
                  <wp:effectExtent l="0" t="0" r="3175" b="15240"/>
                  <wp:docPr id="301" name="图片 7" descr="HJ 2.4-2021 环境影响评价技术导则 声环境(去水印)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图片 7" descr="HJ 2.4-2021 环境影响评价技术导则 声环境(去水印)_28"/>
                          <pic:cNvPicPr>
                            <a:picLocks noChangeAspect="1"/>
                          </pic:cNvPicPr>
                        </pic:nvPicPr>
                        <pic:blipFill>
                          <a:blip r:embed="rId20"/>
                          <a:stretch>
                            <a:fillRect/>
                          </a:stretch>
                        </pic:blipFill>
                        <pic:spPr>
                          <a:xfrm>
                            <a:off x="0" y="0"/>
                            <a:ext cx="2035175" cy="403860"/>
                          </a:xfrm>
                          <a:prstGeom prst="rect">
                            <a:avLst/>
                          </a:prstGeom>
                          <a:noFill/>
                          <a:ln>
                            <a:noFill/>
                          </a:ln>
                        </pic:spPr>
                      </pic:pic>
                    </a:graphicData>
                  </a:graphic>
                </wp:inline>
              </w:drawing>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式中：</w:t>
            </w:r>
            <w:r>
              <w:rPr>
                <w:rFonts w:hint="default" w:ascii="Times New Roman" w:hAnsi="Times New Roman" w:eastAsia="宋体" w:cs="Times New Roman"/>
                <w:i/>
                <w:iCs/>
                <w:color w:val="auto"/>
                <w:kern w:val="0"/>
                <w:sz w:val="21"/>
                <w:szCs w:val="21"/>
                <w:lang w:val="en-US" w:eastAsia="zh-CN" w:bidi="ar"/>
              </w:rPr>
              <w:t>Lp</w:t>
            </w:r>
            <w:r>
              <w:rPr>
                <w:rFonts w:hint="default" w:ascii="Times New Roman" w:hAnsi="Times New Roman" w:eastAsia="宋体" w:cs="Times New Roman"/>
                <w:color w:val="auto"/>
                <w:kern w:val="0"/>
                <w:sz w:val="21"/>
                <w:szCs w:val="21"/>
                <w:lang w:val="en-US" w:eastAsia="zh-CN" w:bidi="ar"/>
              </w:rPr>
              <w:t xml:space="preserve">1——靠近开口处（或窗户）室内某倍频带的声压级或 A 声级，dB； </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cs="Times New Roman"/>
                <w:color w:val="auto"/>
                <w:sz w:val="21"/>
                <w:szCs w:val="21"/>
              </w:rPr>
            </w:pPr>
            <w:r>
              <w:rPr>
                <w:rFonts w:hint="default" w:ascii="Times New Roman" w:hAnsi="Times New Roman" w:eastAsia="宋体" w:cs="Times New Roman"/>
                <w:i/>
                <w:iCs/>
                <w:color w:val="auto"/>
                <w:kern w:val="0"/>
                <w:sz w:val="21"/>
                <w:szCs w:val="21"/>
                <w:lang w:val="en-US" w:eastAsia="zh-CN" w:bidi="ar"/>
              </w:rPr>
              <w:t>Lp</w:t>
            </w:r>
            <w:r>
              <w:rPr>
                <w:rFonts w:hint="default" w:ascii="Times New Roman" w:hAnsi="Times New Roman" w:eastAsia="宋体" w:cs="Times New Roman"/>
                <w:color w:val="auto"/>
                <w:kern w:val="0"/>
                <w:sz w:val="21"/>
                <w:szCs w:val="21"/>
                <w:lang w:val="en-US" w:eastAsia="zh-CN" w:bidi="ar"/>
              </w:rPr>
              <w:t xml:space="preserve">2——靠近开口处（或窗户）室外某倍频带的声压级或 A 声级，dB； </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cs="Times New Roman"/>
                <w:color w:val="auto"/>
                <w:sz w:val="21"/>
                <w:szCs w:val="21"/>
              </w:rPr>
            </w:pPr>
            <w:r>
              <w:rPr>
                <w:rFonts w:hint="default" w:ascii="Times New Roman" w:hAnsi="Times New Roman" w:eastAsia="宋体" w:cs="Times New Roman"/>
                <w:i/>
                <w:iCs/>
                <w:color w:val="auto"/>
                <w:kern w:val="0"/>
                <w:sz w:val="21"/>
                <w:szCs w:val="21"/>
                <w:lang w:val="en-US" w:eastAsia="zh-CN" w:bidi="ar"/>
              </w:rPr>
              <w:t>TL</w:t>
            </w:r>
            <w:r>
              <w:rPr>
                <w:rFonts w:hint="default" w:ascii="Times New Roman" w:hAnsi="Times New Roman" w:eastAsia="宋体" w:cs="Times New Roman"/>
                <w:color w:val="auto"/>
                <w:kern w:val="0"/>
                <w:sz w:val="21"/>
                <w:szCs w:val="21"/>
                <w:lang w:val="en-US" w:eastAsia="zh-CN" w:bidi="ar"/>
              </w:rPr>
              <w:t xml:space="preserve">——隔墙（或窗户）倍频带或 A 声级的隔声量，dB。 </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center"/>
              <w:textAlignment w:val="auto"/>
              <w:rPr>
                <w:rFonts w:hint="default" w:ascii="Times New Roman" w:hAnsi="Times New Roman" w:cs="Times New Roman"/>
                <w:color w:val="auto"/>
              </w:rPr>
            </w:pPr>
            <w:r>
              <w:rPr>
                <w:rFonts w:hint="default" w:ascii="Times New Roman" w:hAnsi="Times New Roman" w:cs="Times New Roman"/>
                <w:color w:val="auto"/>
              </w:rPr>
              <w:drawing>
                <wp:inline distT="0" distB="0" distL="114300" distR="114300">
                  <wp:extent cx="3333750" cy="1496060"/>
                  <wp:effectExtent l="0" t="0" r="0" b="8890"/>
                  <wp:docPr id="29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图片 8"/>
                          <pic:cNvPicPr>
                            <a:picLocks noChangeAspect="1"/>
                          </pic:cNvPicPr>
                        </pic:nvPicPr>
                        <pic:blipFill>
                          <a:blip r:embed="rId21"/>
                          <a:stretch>
                            <a:fillRect/>
                          </a:stretch>
                        </pic:blipFill>
                        <pic:spPr>
                          <a:xfrm>
                            <a:off x="0" y="0"/>
                            <a:ext cx="3333750" cy="1496060"/>
                          </a:xfrm>
                          <a:prstGeom prst="rect">
                            <a:avLst/>
                          </a:prstGeom>
                          <a:noFill/>
                          <a:ln>
                            <a:noFill/>
                          </a:ln>
                        </pic:spPr>
                      </pic:pic>
                    </a:graphicData>
                  </a:graphic>
                </wp:inline>
              </w:drawing>
            </w:r>
          </w:p>
          <w:p>
            <w:pPr>
              <w:keepNext w:val="0"/>
              <w:keepLines w:val="0"/>
              <w:widowControl/>
              <w:suppressLineNumbers w:val="0"/>
              <w:jc w:val="center"/>
              <w:rPr>
                <w:rFonts w:hint="default" w:ascii="Times New Roman" w:hAnsi="Times New Roman" w:cs="Times New Roman"/>
                <w:color w:val="auto"/>
              </w:rPr>
            </w:pPr>
            <w:r>
              <w:rPr>
                <w:rFonts w:hint="default" w:ascii="Times New Roman" w:hAnsi="Times New Roman" w:eastAsia="黑体" w:cs="Times New Roman"/>
                <w:color w:val="auto"/>
                <w:kern w:val="0"/>
                <w:sz w:val="21"/>
                <w:szCs w:val="21"/>
                <w:lang w:val="en-US" w:eastAsia="zh-CN" w:bidi="ar"/>
              </w:rPr>
              <w:t>室内声源等效为室外声源图例</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cs="Times New Roman"/>
                <w:color w:val="auto"/>
              </w:rPr>
            </w:pPr>
            <w:r>
              <w:rPr>
                <w:rFonts w:hint="default" w:ascii="Times New Roman" w:hAnsi="Times New Roman" w:eastAsia="宋体" w:cs="Times New Roman"/>
                <w:color w:val="auto"/>
                <w:kern w:val="0"/>
                <w:sz w:val="21"/>
                <w:szCs w:val="21"/>
                <w:lang w:val="en-US" w:eastAsia="zh-CN" w:bidi="ar"/>
              </w:rPr>
              <w:t xml:space="preserve">①计算某一室内声源靠近围护结构处产生的倍频带声压级或 A 声级： </w:t>
            </w:r>
          </w:p>
          <w:p>
            <w:pPr>
              <w:keepNext w:val="0"/>
              <w:keepLines w:val="0"/>
              <w:widowControl/>
              <w:suppressLineNumbers w:val="0"/>
              <w:jc w:val="center"/>
              <w:rPr>
                <w:rFonts w:hint="default" w:ascii="Times New Roman" w:hAnsi="Times New Roman" w:eastAsia="宋体" w:cs="Times New Roman"/>
                <w:color w:val="auto"/>
                <w:lang w:eastAsia="zh-CN"/>
              </w:rPr>
            </w:pPr>
            <w:r>
              <w:rPr>
                <w:rFonts w:hint="default" w:ascii="Times New Roman" w:hAnsi="Times New Roman" w:cs="Times New Roman"/>
                <w:color w:val="auto"/>
              </w:rPr>
              <w:drawing>
                <wp:inline distT="0" distB="0" distL="114300" distR="114300">
                  <wp:extent cx="2025015" cy="522605"/>
                  <wp:effectExtent l="0" t="0" r="13335" b="10795"/>
                  <wp:docPr id="299" name="图片 9" descr="HJ 2.4-2021 环境影响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图片 9" descr="HJ 2.4-2021 环境影响28"/>
                          <pic:cNvPicPr>
                            <a:picLocks noChangeAspect="1"/>
                          </pic:cNvPicPr>
                        </pic:nvPicPr>
                        <pic:blipFill>
                          <a:blip r:embed="rId22"/>
                          <a:stretch>
                            <a:fillRect/>
                          </a:stretch>
                        </pic:blipFill>
                        <pic:spPr>
                          <a:xfrm>
                            <a:off x="0" y="0"/>
                            <a:ext cx="2025015" cy="522605"/>
                          </a:xfrm>
                          <a:prstGeom prst="rect">
                            <a:avLst/>
                          </a:prstGeom>
                          <a:noFill/>
                          <a:ln>
                            <a:noFill/>
                          </a:ln>
                        </pic:spPr>
                      </pic:pic>
                    </a:graphicData>
                  </a:graphic>
                </wp:inline>
              </w:drawing>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式中：Lp1——靠近开口处（或窗户）室内某倍频带的声压级或 A 声级，dB； </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Lw ——点声源声功率级（A 计权或倍频带），dB； </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Q——指向性因数；通常对无指向性声源，当声源放在房间中心时，Q=1；当放在一面墙的中心时，Q=2；当放在两面墙夹角处时，Q=4；当放在三面墙夹角处时，Q=8； R——房间常数；S 为房间内表面面积，m</w:t>
            </w:r>
            <w:r>
              <w:rPr>
                <w:rFonts w:hint="default" w:ascii="Times New Roman" w:hAnsi="Times New Roman" w:eastAsia="宋体" w:cs="Times New Roman"/>
                <w:color w:val="auto"/>
                <w:kern w:val="0"/>
                <w:sz w:val="21"/>
                <w:szCs w:val="21"/>
                <w:vertAlign w:val="superscript"/>
                <w:lang w:val="en-US" w:eastAsia="zh-CN" w:bidi="ar"/>
              </w:rPr>
              <w:t>2</w:t>
            </w:r>
            <w:r>
              <w:rPr>
                <w:rFonts w:hint="default" w:ascii="Times New Roman" w:hAnsi="Times New Roman" w:eastAsia="宋体" w:cs="Times New Roman"/>
                <w:color w:val="auto"/>
                <w:kern w:val="0"/>
                <w:sz w:val="21"/>
                <w:szCs w:val="21"/>
                <w:lang w:val="en-US" w:eastAsia="zh-CN" w:bidi="ar"/>
              </w:rPr>
              <w:t xml:space="preserve">；α 为平均吸声系数； </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r——声源到靠近围护结构某点处的距离，m。 </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cs="Times New Roman"/>
                <w:color w:val="auto"/>
              </w:rPr>
            </w:pPr>
            <w:r>
              <w:rPr>
                <w:rFonts w:hint="default" w:ascii="Times New Roman" w:hAnsi="Times New Roman" w:eastAsia="宋体" w:cs="Times New Roman"/>
                <w:color w:val="auto"/>
                <w:kern w:val="0"/>
                <w:sz w:val="21"/>
                <w:szCs w:val="21"/>
                <w:lang w:val="en-US" w:eastAsia="zh-CN" w:bidi="ar"/>
              </w:rPr>
              <w:t xml:space="preserve">计算出所有室内声源在围护结构处产生的 </w:t>
            </w:r>
            <w:r>
              <w:rPr>
                <w:rFonts w:hint="default" w:ascii="Times New Roman" w:hAnsi="Times New Roman" w:eastAsia="宋体" w:cs="Times New Roman"/>
                <w:i/>
                <w:iCs/>
                <w:color w:val="auto"/>
                <w:kern w:val="0"/>
                <w:sz w:val="21"/>
                <w:szCs w:val="21"/>
                <w:lang w:val="en-US" w:eastAsia="zh-CN" w:bidi="ar"/>
              </w:rPr>
              <w:t xml:space="preserve">i </w:t>
            </w:r>
            <w:r>
              <w:rPr>
                <w:rFonts w:hint="default" w:ascii="Times New Roman" w:hAnsi="Times New Roman" w:eastAsia="宋体" w:cs="Times New Roman"/>
                <w:color w:val="auto"/>
                <w:kern w:val="0"/>
                <w:sz w:val="21"/>
                <w:szCs w:val="21"/>
                <w:lang w:val="en-US" w:eastAsia="zh-CN" w:bidi="ar"/>
              </w:rPr>
              <w:t xml:space="preserve">倍频带叠加声压级： </w:t>
            </w:r>
          </w:p>
          <w:p>
            <w:pPr>
              <w:keepNext w:val="0"/>
              <w:keepLines w:val="0"/>
              <w:widowControl/>
              <w:suppressLineNumbers w:val="0"/>
              <w:jc w:val="center"/>
              <w:rPr>
                <w:rFonts w:hint="default" w:ascii="Times New Roman" w:hAnsi="Times New Roman" w:cs="Times New Roman"/>
                <w:color w:val="auto"/>
              </w:rPr>
            </w:pPr>
            <w:r>
              <w:rPr>
                <w:rFonts w:hint="default" w:ascii="Times New Roman" w:hAnsi="Times New Roman" w:eastAsia="宋体" w:cs="Times New Roman"/>
                <w:color w:val="auto"/>
                <w:kern w:val="0"/>
                <w:sz w:val="21"/>
                <w:szCs w:val="21"/>
                <w:lang w:val="en-US" w:eastAsia="zh-CN" w:bidi="ar"/>
              </w:rPr>
              <w:drawing>
                <wp:inline distT="0" distB="0" distL="114300" distR="114300">
                  <wp:extent cx="1746885" cy="487680"/>
                  <wp:effectExtent l="0" t="0" r="5715" b="7620"/>
                  <wp:docPr id="298" name="图片 10" descr="HJ 2.4-2021 环境影响评价技术导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图片 10" descr="HJ 2.4-2021 环境影响评价技术导_29"/>
                          <pic:cNvPicPr>
                            <a:picLocks noChangeAspect="1"/>
                          </pic:cNvPicPr>
                        </pic:nvPicPr>
                        <pic:blipFill>
                          <a:blip r:embed="rId23"/>
                          <a:stretch>
                            <a:fillRect/>
                          </a:stretch>
                        </pic:blipFill>
                        <pic:spPr>
                          <a:xfrm>
                            <a:off x="0" y="0"/>
                            <a:ext cx="1746885" cy="487680"/>
                          </a:xfrm>
                          <a:prstGeom prst="rect">
                            <a:avLst/>
                          </a:prstGeom>
                          <a:noFill/>
                          <a:ln>
                            <a:noFill/>
                          </a:ln>
                        </pic:spPr>
                      </pic:pic>
                    </a:graphicData>
                  </a:graphic>
                </wp:inline>
              </w:drawing>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式中： </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Lp1i(T)－靠近围护结构处室内 N 个声源 i 倍频带的叠加声压级，dB； Lp1j－室内 j 声源 i 倍频带的声压级，dB； N－室内声源总数。 </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cs="Times New Roman"/>
                <w:color w:val="auto"/>
              </w:rPr>
            </w:pPr>
            <w:r>
              <w:rPr>
                <w:rFonts w:hint="default" w:ascii="Times New Roman" w:hAnsi="Times New Roman" w:eastAsia="宋体" w:cs="Times New Roman"/>
                <w:color w:val="auto"/>
                <w:kern w:val="0"/>
                <w:sz w:val="21"/>
                <w:szCs w:val="21"/>
                <w:lang w:val="en-US" w:eastAsia="zh-CN" w:bidi="ar"/>
              </w:rPr>
              <w:t xml:space="preserve">②在室内近似为扩散声场时，按式（B.4）计算出靠近室外围护结构处的声压级： </w:t>
            </w:r>
          </w:p>
          <w:p>
            <w:pPr>
              <w:keepNext w:val="0"/>
              <w:keepLines w:val="0"/>
              <w:widowControl/>
              <w:suppressLineNumbers w:val="0"/>
              <w:jc w:val="center"/>
              <w:rPr>
                <w:rFonts w:hint="default" w:ascii="Times New Roman" w:hAnsi="Times New Roman" w:cs="Times New Roman"/>
                <w:color w:val="auto"/>
              </w:rPr>
            </w:pPr>
            <w:r>
              <w:rPr>
                <w:rFonts w:hint="default" w:ascii="Times New Roman" w:hAnsi="Times New Roman" w:eastAsia="宋体" w:cs="Times New Roman"/>
                <w:color w:val="auto"/>
                <w:kern w:val="0"/>
                <w:sz w:val="21"/>
                <w:szCs w:val="21"/>
                <w:lang w:val="en-US" w:eastAsia="zh-CN" w:bidi="ar"/>
              </w:rPr>
              <w:drawing>
                <wp:inline distT="0" distB="0" distL="114300" distR="114300">
                  <wp:extent cx="2231390" cy="297180"/>
                  <wp:effectExtent l="0" t="0" r="16510" b="7620"/>
                  <wp:docPr id="300" name="图片 11" descr="HJ 2.4-2021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图片 11" descr="HJ 2.4-2021 2"/>
                          <pic:cNvPicPr>
                            <a:picLocks noChangeAspect="1"/>
                          </pic:cNvPicPr>
                        </pic:nvPicPr>
                        <pic:blipFill>
                          <a:blip r:embed="rId24"/>
                          <a:stretch>
                            <a:fillRect/>
                          </a:stretch>
                        </pic:blipFill>
                        <pic:spPr>
                          <a:xfrm>
                            <a:off x="0" y="0"/>
                            <a:ext cx="2231390" cy="297180"/>
                          </a:xfrm>
                          <a:prstGeom prst="rect">
                            <a:avLst/>
                          </a:prstGeom>
                          <a:noFill/>
                          <a:ln>
                            <a:noFill/>
                          </a:ln>
                        </pic:spPr>
                      </pic:pic>
                    </a:graphicData>
                  </a:graphic>
                </wp:inline>
              </w:drawing>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式中： </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Lp2i(T)－靠近围护结构处室外 N 个声源 i 倍频带的叠加声压级，dB； Lp1i(T)－靠近围护结构处室内 N 个声源 i 倍频带的叠加声压级，dB； TLi－围护结构 i 倍频带的隔声量，dB。 </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③将室外声源的声压级和透过面积换算成等效的室外声源，计算出中心位置位于透 </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声面积（S）处的等效声源的倍频带声功率级。 </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center"/>
              <w:textAlignment w:val="auto"/>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drawing>
                <wp:inline distT="0" distB="0" distL="114300" distR="114300">
                  <wp:extent cx="2313305" cy="354965"/>
                  <wp:effectExtent l="0" t="0" r="10795" b="6985"/>
                  <wp:docPr id="297" name="图片 12" descr="HJ 2.4-2021 环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图片 12" descr="HJ 2.4-2021 环39"/>
                          <pic:cNvPicPr>
                            <a:picLocks noChangeAspect="1"/>
                          </pic:cNvPicPr>
                        </pic:nvPicPr>
                        <pic:blipFill>
                          <a:blip r:embed="rId25"/>
                          <a:stretch>
                            <a:fillRect/>
                          </a:stretch>
                        </pic:blipFill>
                        <pic:spPr>
                          <a:xfrm>
                            <a:off x="0" y="0"/>
                            <a:ext cx="2313305" cy="354965"/>
                          </a:xfrm>
                          <a:prstGeom prst="rect">
                            <a:avLst/>
                          </a:prstGeom>
                          <a:noFill/>
                          <a:ln>
                            <a:noFill/>
                          </a:ln>
                        </pic:spPr>
                      </pic:pic>
                    </a:graphicData>
                  </a:graphic>
                </wp:inline>
              </w:drawing>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式中：Lw ——中心位置位于透声面积（S）处的等效声源的倍频带声功率级，dB； </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Lp2(T)——靠近围护结构处室外声源的声压级，dB； </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S——透声面积，m</w:t>
            </w:r>
            <w:r>
              <w:rPr>
                <w:rFonts w:hint="default" w:ascii="Times New Roman" w:hAnsi="Times New Roman" w:eastAsia="宋体" w:cs="Times New Roman"/>
                <w:color w:val="auto"/>
                <w:kern w:val="0"/>
                <w:sz w:val="21"/>
                <w:szCs w:val="21"/>
                <w:vertAlign w:val="superscript"/>
                <w:lang w:val="en-US" w:eastAsia="zh-CN" w:bidi="ar"/>
              </w:rPr>
              <w:t>2</w:t>
            </w:r>
            <w:r>
              <w:rPr>
                <w:rFonts w:hint="default" w:ascii="Times New Roman" w:hAnsi="Times New Roman" w:eastAsia="宋体" w:cs="Times New Roman"/>
                <w:color w:val="auto"/>
                <w:kern w:val="0"/>
                <w:sz w:val="21"/>
                <w:szCs w:val="21"/>
                <w:lang w:val="en-US" w:eastAsia="zh-CN" w:bidi="ar"/>
              </w:rPr>
              <w:t xml:space="preserve">。 </w:t>
            </w:r>
          </w:p>
          <w:p>
            <w:pPr>
              <w:pStyle w:val="79"/>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Times New Roman" w:hAnsi="Times New Roman" w:eastAsia="宋体" w:cs="Times New Roman"/>
                <w:color w:val="auto"/>
                <w:kern w:val="2"/>
                <w:sz w:val="21"/>
              </w:rPr>
            </w:pPr>
            <w:r>
              <w:rPr>
                <w:rFonts w:hint="default" w:ascii="Times New Roman" w:hAnsi="Times New Roman" w:eastAsia="宋体" w:cs="Times New Roman"/>
                <w:color w:val="auto"/>
                <w:kern w:val="2"/>
                <w:sz w:val="21"/>
              </w:rPr>
              <w:t>本项目为新建项目，夜间不生产，项目</w:t>
            </w:r>
            <w:r>
              <w:rPr>
                <w:rFonts w:hint="eastAsia" w:cs="Times New Roman"/>
                <w:color w:val="auto"/>
                <w:kern w:val="2"/>
                <w:sz w:val="21"/>
                <w:lang w:eastAsia="zh-CN"/>
              </w:rPr>
              <w:t>厂界北侧紧邻新迈电子车间，</w:t>
            </w:r>
            <w:r>
              <w:rPr>
                <w:rFonts w:hint="default" w:ascii="Times New Roman" w:hAnsi="Times New Roman" w:eastAsia="宋体" w:cs="Times New Roman"/>
                <w:color w:val="auto"/>
                <w:kern w:val="2"/>
                <w:sz w:val="21"/>
              </w:rPr>
              <w:t>夜间不生产，昼间厂界噪声贡献值预测结果见下表。</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bCs/>
                <w:color w:val="auto"/>
                <w:sz w:val="21"/>
                <w:szCs w:val="21"/>
              </w:rPr>
              <w:t>表</w:t>
            </w:r>
            <w:r>
              <w:rPr>
                <w:rFonts w:hint="default" w:ascii="Times New Roman" w:hAnsi="Times New Roman" w:eastAsia="宋体" w:cs="Times New Roman"/>
                <w:b/>
                <w:bCs/>
                <w:color w:val="auto"/>
                <w:sz w:val="21"/>
                <w:szCs w:val="21"/>
                <w:lang w:val="en-US" w:eastAsia="zh-CN"/>
              </w:rPr>
              <w:t>4-1</w:t>
            </w:r>
            <w:r>
              <w:rPr>
                <w:rFonts w:hint="eastAsia" w:cs="Times New Roman"/>
                <w:b/>
                <w:bCs/>
                <w:color w:val="auto"/>
                <w:sz w:val="21"/>
                <w:szCs w:val="21"/>
                <w:lang w:val="en-US" w:eastAsia="zh-CN"/>
              </w:rPr>
              <w:t>8</w:t>
            </w:r>
            <w:r>
              <w:rPr>
                <w:rFonts w:hint="default" w:ascii="Times New Roman" w:hAnsi="Times New Roman" w:eastAsia="宋体" w:cs="Times New Roman"/>
                <w:b/>
                <w:bCs/>
                <w:color w:val="auto"/>
                <w:sz w:val="21"/>
                <w:szCs w:val="21"/>
                <w:lang w:val="en-US" w:eastAsia="zh-CN"/>
              </w:rPr>
              <w:t xml:space="preserve"> </w:t>
            </w:r>
            <w:r>
              <w:rPr>
                <w:rFonts w:hint="default" w:ascii="Times New Roman" w:hAnsi="Times New Roman" w:eastAsia="宋体" w:cs="Times New Roman"/>
                <w:b/>
                <w:bCs/>
                <w:color w:val="auto"/>
                <w:sz w:val="21"/>
                <w:szCs w:val="21"/>
              </w:rPr>
              <w:t xml:space="preserve"> </w:t>
            </w:r>
            <w:r>
              <w:rPr>
                <w:rFonts w:hint="default" w:ascii="Times New Roman" w:hAnsi="Times New Roman" w:eastAsia="宋体" w:cs="Times New Roman"/>
                <w:b/>
                <w:bCs/>
                <w:color w:val="auto"/>
                <w:sz w:val="21"/>
                <w:szCs w:val="21"/>
                <w:lang w:eastAsia="zh-CN"/>
              </w:rPr>
              <w:t>项目厂界噪声贡献值预测结果（单位: dB（A））</w:t>
            </w:r>
          </w:p>
          <w:tbl>
            <w:tblPr>
              <w:tblStyle w:val="33"/>
              <w:tblW w:w="90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5"/>
              <w:gridCol w:w="1939"/>
              <w:gridCol w:w="1982"/>
              <w:gridCol w:w="1787"/>
              <w:gridCol w:w="16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5" w:hRule="atLeast"/>
                <w:jc w:val="center"/>
              </w:trPr>
              <w:tc>
                <w:tcPr>
                  <w:tcW w:w="96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预测点</w:t>
                  </w:r>
                </w:p>
              </w:tc>
              <w:tc>
                <w:tcPr>
                  <w:tcW w:w="10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与生产区距离（</w:t>
                  </w:r>
                  <w:r>
                    <w:rPr>
                      <w:rFonts w:hint="default" w:ascii="Times New Roman" w:hAnsi="Times New Roman" w:eastAsia="宋体" w:cs="Times New Roman"/>
                      <w:b/>
                      <w:bCs w:val="0"/>
                      <w:color w:val="auto"/>
                      <w:sz w:val="21"/>
                      <w:szCs w:val="21"/>
                      <w:lang w:val="en-US" w:eastAsia="zh-CN"/>
                    </w:rPr>
                    <w:t>m</w:t>
                  </w:r>
                  <w:r>
                    <w:rPr>
                      <w:rFonts w:hint="default" w:ascii="Times New Roman" w:hAnsi="Times New Roman" w:eastAsia="宋体" w:cs="Times New Roman"/>
                      <w:b/>
                      <w:bCs w:val="0"/>
                      <w:color w:val="auto"/>
                      <w:sz w:val="21"/>
                      <w:szCs w:val="21"/>
                      <w:lang w:eastAsia="zh-CN"/>
                    </w:rPr>
                    <w:t>）</w:t>
                  </w:r>
                </w:p>
              </w:tc>
              <w:tc>
                <w:tcPr>
                  <w:tcW w:w="109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昼间贡献值</w:t>
                  </w:r>
                </w:p>
              </w:tc>
              <w:tc>
                <w:tcPr>
                  <w:tcW w:w="9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标准值</w:t>
                  </w:r>
                </w:p>
              </w:tc>
              <w:tc>
                <w:tcPr>
                  <w:tcW w:w="8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5" w:hRule="atLeast"/>
                <w:jc w:val="center"/>
              </w:trPr>
              <w:tc>
                <w:tcPr>
                  <w:tcW w:w="96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color w:val="auto"/>
                      <w:sz w:val="21"/>
                      <w:szCs w:val="21"/>
                      <w:lang w:eastAsia="zh-CN"/>
                    </w:rPr>
                    <w:t>东面厂界</w:t>
                  </w:r>
                </w:p>
              </w:tc>
              <w:tc>
                <w:tcPr>
                  <w:tcW w:w="10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12</w:t>
                  </w:r>
                </w:p>
              </w:tc>
              <w:tc>
                <w:tcPr>
                  <w:tcW w:w="109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38</w:t>
                  </w:r>
                </w:p>
              </w:tc>
              <w:tc>
                <w:tcPr>
                  <w:tcW w:w="9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60</w:t>
                  </w:r>
                </w:p>
              </w:tc>
              <w:tc>
                <w:tcPr>
                  <w:tcW w:w="8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jc w:val="center"/>
              </w:trPr>
              <w:tc>
                <w:tcPr>
                  <w:tcW w:w="96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color w:val="auto"/>
                      <w:sz w:val="21"/>
                      <w:szCs w:val="21"/>
                      <w:lang w:eastAsia="zh-CN"/>
                    </w:rPr>
                    <w:t>南面厂界</w:t>
                  </w:r>
                </w:p>
              </w:tc>
              <w:tc>
                <w:tcPr>
                  <w:tcW w:w="10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5</w:t>
                  </w:r>
                </w:p>
              </w:tc>
              <w:tc>
                <w:tcPr>
                  <w:tcW w:w="109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46</w:t>
                  </w:r>
                </w:p>
              </w:tc>
              <w:tc>
                <w:tcPr>
                  <w:tcW w:w="9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60</w:t>
                  </w:r>
                </w:p>
              </w:tc>
              <w:tc>
                <w:tcPr>
                  <w:tcW w:w="8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7" w:hRule="atLeast"/>
                <w:jc w:val="center"/>
              </w:trPr>
              <w:tc>
                <w:tcPr>
                  <w:tcW w:w="96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color w:val="auto"/>
                      <w:sz w:val="21"/>
                      <w:szCs w:val="21"/>
                      <w:lang w:eastAsia="zh-CN"/>
                    </w:rPr>
                    <w:t>西面厂界</w:t>
                  </w:r>
                </w:p>
              </w:tc>
              <w:tc>
                <w:tcPr>
                  <w:tcW w:w="10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5</w:t>
                  </w:r>
                </w:p>
              </w:tc>
              <w:tc>
                <w:tcPr>
                  <w:tcW w:w="109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46</w:t>
                  </w:r>
                </w:p>
              </w:tc>
              <w:tc>
                <w:tcPr>
                  <w:tcW w:w="9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60</w:t>
                  </w:r>
                </w:p>
              </w:tc>
              <w:tc>
                <w:tcPr>
                  <w:tcW w:w="8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lang w:eastAsia="zh-CN"/>
                    </w:rPr>
                    <w:t>达标</w:t>
                  </w:r>
                </w:p>
              </w:tc>
            </w:tr>
          </w:tbl>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eastAsia="宋体" w:cs="Times New Roman"/>
                <w:color w:val="auto"/>
                <w:kern w:val="2"/>
                <w:sz w:val="21"/>
                <w:lang w:eastAsia="zh-CN"/>
              </w:rPr>
            </w:pPr>
            <w:r>
              <w:rPr>
                <w:rFonts w:hint="default" w:ascii="Times New Roman" w:hAnsi="Times New Roman" w:eastAsia="宋体" w:cs="Times New Roman"/>
                <w:color w:val="auto"/>
                <w:kern w:val="2"/>
                <w:sz w:val="21"/>
              </w:rPr>
              <w:t>从上表的预测结果可以看出，本项目厂界噪声可达到国家《工业企业厂界环境噪声排放标准》（GB12348-2008）2类标准的要求。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cs="Times New Roman"/>
                <w:color w:val="auto"/>
                <w:lang w:eastAsia="zh-CN"/>
              </w:rPr>
            </w:pPr>
            <w:r>
              <w:rPr>
                <w:rFonts w:hint="default" w:ascii="Times New Roman" w:hAnsi="Times New Roman" w:cs="Times New Roman"/>
                <w:color w:val="auto"/>
                <w:lang w:eastAsia="zh-CN"/>
              </w:rPr>
              <w:t>为进一步降低项目设备运行噪声对周围环境的影响，建议采取以下的措施：</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cs="Times New Roman"/>
                <w:color w:val="auto"/>
                <w:lang w:eastAsia="zh-CN"/>
              </w:rPr>
            </w:pPr>
            <w:r>
              <w:rPr>
                <w:rFonts w:hint="default" w:ascii="Times New Roman" w:hAnsi="Times New Roman" w:cs="Times New Roman"/>
                <w:color w:val="auto"/>
                <w:lang w:eastAsia="zh-CN"/>
              </w:rPr>
              <w:t>在设备选型方面，在满足工艺生产的前提下，选用精度高、装配质量好、噪声低的设备；对于某些设备运行时由振动产生的噪声，应对设备基础进行减振。</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cs="Times New Roman"/>
                <w:color w:val="auto"/>
                <w:lang w:eastAsia="zh-CN"/>
              </w:rPr>
            </w:pPr>
            <w:r>
              <w:rPr>
                <w:rFonts w:hint="default" w:ascii="Times New Roman" w:hAnsi="Times New Roman" w:cs="Times New Roman"/>
                <w:color w:val="auto"/>
                <w:lang w:eastAsia="zh-CN"/>
              </w:rPr>
              <w:t>对高噪声设备进行消音、隔音和减振等措施，如在设备与基础之间安装减振器等。</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cs="Times New Roman"/>
                <w:color w:val="auto"/>
                <w:lang w:eastAsia="zh-CN"/>
              </w:rPr>
            </w:pPr>
            <w:r>
              <w:rPr>
                <w:rFonts w:hint="default" w:ascii="Times New Roman" w:hAnsi="Times New Roman" w:cs="Times New Roman"/>
                <w:color w:val="auto"/>
                <w:lang w:eastAsia="zh-CN"/>
              </w:rPr>
              <w:t>加强管理建立设备定期维护、保养的管理制度，以防止设备故障形成的非生产噪声，同时确保环保措施发挥最有效的功能；加强职工环保意识教育，提倡文明生产，防止人为噪声。</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cs="Times New Roman"/>
                <w:color w:val="auto"/>
                <w:lang w:eastAsia="zh-CN"/>
              </w:rPr>
            </w:pPr>
            <w:r>
              <w:rPr>
                <w:rFonts w:hint="default" w:ascii="Times New Roman" w:hAnsi="Times New Roman" w:cs="Times New Roman"/>
                <w:color w:val="auto"/>
                <w:lang w:eastAsia="zh-CN"/>
              </w:rPr>
              <w:t>合理安排生产时间，生产时关闭门窗，通过厂房墙体的阻隔和距离的自然衰减降低噪声影响。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cs="Times New Roman"/>
                <w:color w:val="auto"/>
                <w:lang w:eastAsia="zh-CN"/>
              </w:rPr>
            </w:pPr>
            <w:r>
              <w:rPr>
                <w:rFonts w:hint="default" w:ascii="Times New Roman" w:hAnsi="Times New Roman" w:cs="Times New Roman"/>
                <w:color w:val="auto"/>
                <w:lang w:eastAsia="zh-CN"/>
              </w:rPr>
              <w:t>经过以上措施，本项目厂界噪声可达到国家《工业企业厂界环境噪声排放标准》（GB12348-2008）2 类标准的要求，对周围声环境影响较小。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2" w:firstLineChars="200"/>
              <w:jc w:val="both"/>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lang w:eastAsia="zh-CN"/>
              </w:rPr>
              <w:t>（</w:t>
            </w:r>
            <w:r>
              <w:rPr>
                <w:rFonts w:hint="default" w:ascii="Times New Roman" w:hAnsi="Times New Roman" w:cs="Times New Roman"/>
                <w:b/>
                <w:bCs/>
                <w:color w:val="auto"/>
                <w:lang w:val="en-US" w:eastAsia="zh-CN"/>
              </w:rPr>
              <w:t>3</w:t>
            </w:r>
            <w:r>
              <w:rPr>
                <w:rFonts w:hint="default" w:ascii="Times New Roman" w:hAnsi="Times New Roman" w:cs="Times New Roman"/>
                <w:b/>
                <w:bCs/>
                <w:color w:val="auto"/>
                <w:lang w:eastAsia="zh-CN"/>
              </w:rPr>
              <w:t>）监测要求</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bCs/>
                <w:color w:val="auto"/>
                <w:sz w:val="21"/>
                <w:szCs w:val="21"/>
                <w:lang w:eastAsia="zh-CN"/>
              </w:rPr>
              <w:t>表</w:t>
            </w:r>
            <w:r>
              <w:rPr>
                <w:rFonts w:hint="default" w:ascii="Times New Roman" w:hAnsi="Times New Roman" w:eastAsia="宋体" w:cs="Times New Roman"/>
                <w:b/>
                <w:bCs/>
                <w:color w:val="auto"/>
                <w:sz w:val="21"/>
                <w:szCs w:val="21"/>
                <w:lang w:val="en-US" w:eastAsia="zh-CN"/>
              </w:rPr>
              <w:t>4-1</w:t>
            </w:r>
            <w:r>
              <w:rPr>
                <w:rFonts w:hint="eastAsia" w:cs="Times New Roman"/>
                <w:b/>
                <w:bCs/>
                <w:color w:val="auto"/>
                <w:sz w:val="21"/>
                <w:szCs w:val="21"/>
                <w:lang w:val="en-US" w:eastAsia="zh-CN"/>
              </w:rPr>
              <w:t>9</w:t>
            </w:r>
            <w:r>
              <w:rPr>
                <w:rFonts w:hint="default" w:ascii="Times New Roman" w:hAnsi="Times New Roman" w:eastAsia="宋体" w:cs="Times New Roman"/>
                <w:b/>
                <w:bCs/>
                <w:color w:val="auto"/>
                <w:sz w:val="21"/>
                <w:szCs w:val="21"/>
                <w:lang w:val="en-US" w:eastAsia="zh-CN"/>
              </w:rPr>
              <w:t xml:space="preserve"> </w:t>
            </w:r>
            <w:r>
              <w:rPr>
                <w:rFonts w:hint="default" w:ascii="Times New Roman" w:hAnsi="Times New Roman" w:eastAsia="宋体" w:cs="Times New Roman"/>
                <w:b/>
                <w:bCs/>
                <w:color w:val="auto"/>
                <w:sz w:val="21"/>
                <w:szCs w:val="21"/>
                <w:lang w:eastAsia="zh-CN"/>
              </w:rPr>
              <w:t>噪声监测计划表</w:t>
            </w:r>
          </w:p>
          <w:tbl>
            <w:tblPr>
              <w:tblStyle w:val="33"/>
              <w:tblW w:w="90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6"/>
              <w:gridCol w:w="1166"/>
              <w:gridCol w:w="2114"/>
              <w:gridCol w:w="4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690" w:type="pct"/>
                  <w:noWrap w:val="0"/>
                  <w:vAlign w:val="center"/>
                </w:tcPr>
                <w:p>
                  <w:pPr>
                    <w:keepLines w:val="0"/>
                    <w:pageBreakBefore w:val="0"/>
                    <w:kinsoku/>
                    <w:wordWrap/>
                    <w:autoSpaceDE/>
                    <w:autoSpaceDN/>
                    <w:bidi w:val="0"/>
                    <w:adjustRightInd w:val="0"/>
                    <w:snapToGrid w:val="0"/>
                    <w:spacing w:line="240" w:lineRule="auto"/>
                    <w:ind w:leftChars="0" w:right="0" w:rightChars="0"/>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类别</w:t>
                  </w:r>
                </w:p>
              </w:tc>
              <w:tc>
                <w:tcPr>
                  <w:tcW w:w="640" w:type="pct"/>
                  <w:noWrap w:val="0"/>
                  <w:vAlign w:val="center"/>
                </w:tcPr>
                <w:p>
                  <w:pPr>
                    <w:keepLines w:val="0"/>
                    <w:pageBreakBefore w:val="0"/>
                    <w:kinsoku/>
                    <w:wordWrap/>
                    <w:autoSpaceDE/>
                    <w:autoSpaceDN/>
                    <w:bidi w:val="0"/>
                    <w:adjustRightInd w:val="0"/>
                    <w:snapToGrid w:val="0"/>
                    <w:spacing w:line="240" w:lineRule="auto"/>
                    <w:ind w:leftChars="0" w:right="0" w:rightChars="0"/>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监测点位</w:t>
                  </w:r>
                </w:p>
              </w:tc>
              <w:tc>
                <w:tcPr>
                  <w:tcW w:w="1161" w:type="pct"/>
                  <w:noWrap w:val="0"/>
                  <w:vAlign w:val="center"/>
                </w:tcPr>
                <w:p>
                  <w:pPr>
                    <w:keepLines w:val="0"/>
                    <w:pageBreakBefore w:val="0"/>
                    <w:kinsoku/>
                    <w:wordWrap/>
                    <w:autoSpaceDE/>
                    <w:autoSpaceDN/>
                    <w:bidi w:val="0"/>
                    <w:adjustRightInd w:val="0"/>
                    <w:snapToGrid w:val="0"/>
                    <w:spacing w:line="240" w:lineRule="auto"/>
                    <w:ind w:leftChars="0" w:right="0" w:rightChars="0"/>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监测项目</w:t>
                  </w:r>
                </w:p>
              </w:tc>
              <w:tc>
                <w:tcPr>
                  <w:tcW w:w="2507" w:type="pct"/>
                  <w:noWrap w:val="0"/>
                  <w:vAlign w:val="center"/>
                </w:tcPr>
                <w:p>
                  <w:pPr>
                    <w:keepLines w:val="0"/>
                    <w:pageBreakBefore w:val="0"/>
                    <w:kinsoku/>
                    <w:wordWrap/>
                    <w:autoSpaceDE/>
                    <w:autoSpaceDN/>
                    <w:bidi w:val="0"/>
                    <w:adjustRightInd w:val="0"/>
                    <w:snapToGrid w:val="0"/>
                    <w:spacing w:line="240" w:lineRule="auto"/>
                    <w:ind w:leftChars="0" w:right="0" w:rightChars="0"/>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监测频率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90" w:type="pct"/>
                  <w:noWrap w:val="0"/>
                  <w:vAlign w:val="center"/>
                </w:tcPr>
                <w:p>
                  <w:pPr>
                    <w:keepLines w:val="0"/>
                    <w:pageBreakBefore w:val="0"/>
                    <w:kinsoku/>
                    <w:wordWrap/>
                    <w:autoSpaceDE/>
                    <w:autoSpaceDN/>
                    <w:bidi w:val="0"/>
                    <w:adjustRightInd w:val="0"/>
                    <w:snapToGrid w:val="0"/>
                    <w:spacing w:line="240" w:lineRule="auto"/>
                    <w:ind w:leftChars="0" w:right="0" w:rightChars="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厂界噪声</w:t>
                  </w:r>
                </w:p>
              </w:tc>
              <w:tc>
                <w:tcPr>
                  <w:tcW w:w="640" w:type="pct"/>
                  <w:noWrap w:val="0"/>
                  <w:vAlign w:val="center"/>
                </w:tcPr>
                <w:p>
                  <w:pPr>
                    <w:keepLines w:val="0"/>
                    <w:pageBreakBefore w:val="0"/>
                    <w:kinsoku/>
                    <w:wordWrap/>
                    <w:autoSpaceDE/>
                    <w:autoSpaceDN/>
                    <w:bidi w:val="0"/>
                    <w:adjustRightInd w:val="0"/>
                    <w:snapToGrid w:val="0"/>
                    <w:spacing w:line="240" w:lineRule="auto"/>
                    <w:ind w:leftChars="0" w:right="0" w:rightChars="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厂界</w:t>
                  </w:r>
                </w:p>
              </w:tc>
              <w:tc>
                <w:tcPr>
                  <w:tcW w:w="1161" w:type="pct"/>
                  <w:noWrap w:val="0"/>
                  <w:vAlign w:val="center"/>
                </w:tcPr>
                <w:p>
                  <w:pPr>
                    <w:keepLines w:val="0"/>
                    <w:pageBreakBefore w:val="0"/>
                    <w:kinsoku/>
                    <w:wordWrap/>
                    <w:autoSpaceDE/>
                    <w:autoSpaceDN/>
                    <w:bidi w:val="0"/>
                    <w:adjustRightInd w:val="0"/>
                    <w:snapToGrid w:val="0"/>
                    <w:spacing w:line="240" w:lineRule="auto"/>
                    <w:ind w:leftChars="0" w:right="0" w:rightChars="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等效连续A声级</w:t>
                  </w:r>
                </w:p>
              </w:tc>
              <w:tc>
                <w:tcPr>
                  <w:tcW w:w="2507" w:type="pct"/>
                  <w:noWrap w:val="0"/>
                  <w:vAlign w:val="center"/>
                </w:tcPr>
                <w:p>
                  <w:pPr>
                    <w:keepLines w:val="0"/>
                    <w:pageBreakBefore w:val="0"/>
                    <w:kinsoku/>
                    <w:wordWrap/>
                    <w:autoSpaceDE/>
                    <w:autoSpaceDN/>
                    <w:bidi w:val="0"/>
                    <w:adjustRightInd w:val="0"/>
                    <w:snapToGrid w:val="0"/>
                    <w:spacing w:line="240" w:lineRule="auto"/>
                    <w:ind w:leftChars="0" w:right="0" w:rightChars="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1次/季度，夜间不生产，只监测昼间噪声。</w:t>
                  </w:r>
                </w:p>
              </w:tc>
            </w:tr>
          </w:tbl>
          <w:p>
            <w:pPr>
              <w:pStyle w:val="79"/>
              <w:spacing w:line="500" w:lineRule="exact"/>
              <w:ind w:left="0" w:leftChars="0" w:firstLine="422" w:firstLineChars="200"/>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rPr>
              <w:t>4、固</w:t>
            </w:r>
            <w:r>
              <w:rPr>
                <w:rFonts w:hint="default" w:ascii="Times New Roman" w:hAnsi="Times New Roman" w:eastAsia="宋体" w:cs="Times New Roman"/>
                <w:b/>
                <w:color w:val="auto"/>
                <w:sz w:val="21"/>
                <w:szCs w:val="21"/>
                <w:highlight w:val="none"/>
              </w:rPr>
              <w:t>体废物</w:t>
            </w:r>
          </w:p>
          <w:p>
            <w:pPr>
              <w:pStyle w:val="79"/>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Times New Roman" w:hAnsi="Times New Roman" w:eastAsia="宋体" w:cs="Times New Roman"/>
                <w:color w:val="auto"/>
                <w:kern w:val="2"/>
                <w:sz w:val="21"/>
                <w:highlight w:val="none"/>
              </w:rPr>
            </w:pPr>
            <w:r>
              <w:rPr>
                <w:rFonts w:hint="default" w:ascii="Times New Roman" w:hAnsi="Times New Roman" w:eastAsia="宋体" w:cs="Times New Roman"/>
                <w:color w:val="auto"/>
                <w:kern w:val="2"/>
                <w:sz w:val="21"/>
                <w:highlight w:val="none"/>
              </w:rPr>
              <w:t>项目固体废弃物主要为生活垃圾、一般工业固废和危险废物。</w:t>
            </w:r>
          </w:p>
          <w:p>
            <w:pPr>
              <w:pStyle w:val="79"/>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Times New Roman" w:hAnsi="Times New Roman" w:eastAsia="宋体" w:cs="Times New Roman"/>
                <w:color w:val="auto"/>
                <w:kern w:val="2"/>
                <w:sz w:val="21"/>
                <w:highlight w:val="none"/>
              </w:rPr>
            </w:pPr>
            <w:r>
              <w:rPr>
                <w:rFonts w:hint="default" w:ascii="Times New Roman" w:hAnsi="Times New Roman" w:eastAsia="宋体" w:cs="Times New Roman"/>
                <w:color w:val="auto"/>
                <w:kern w:val="2"/>
                <w:sz w:val="21"/>
                <w:highlight w:val="none"/>
              </w:rPr>
              <w:t>（1）生活垃圾</w:t>
            </w:r>
          </w:p>
          <w:p>
            <w:pPr>
              <w:pStyle w:val="79"/>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Times New Roman" w:hAnsi="Times New Roman" w:eastAsia="宋体" w:cs="Times New Roman"/>
                <w:color w:val="auto"/>
                <w:kern w:val="2"/>
                <w:sz w:val="21"/>
                <w:highlight w:val="none"/>
              </w:rPr>
            </w:pPr>
            <w:r>
              <w:rPr>
                <w:rFonts w:hint="default" w:ascii="Times New Roman" w:hAnsi="Times New Roman" w:eastAsia="宋体" w:cs="Times New Roman"/>
                <w:color w:val="auto"/>
                <w:kern w:val="2"/>
                <w:sz w:val="21"/>
                <w:highlight w:val="none"/>
              </w:rPr>
              <w:t>生活垃圾主要来自员工日常办公，成分主要是废纸张、瓜果皮核、饮料包装瓶、塑料包装纸等，本项目员工</w:t>
            </w:r>
            <w:r>
              <w:rPr>
                <w:rFonts w:hint="eastAsia" w:cs="Times New Roman"/>
                <w:color w:val="auto"/>
                <w:kern w:val="2"/>
                <w:sz w:val="21"/>
                <w:highlight w:val="none"/>
                <w:lang w:val="en-US" w:eastAsia="zh-CN"/>
              </w:rPr>
              <w:t>20</w:t>
            </w:r>
            <w:r>
              <w:rPr>
                <w:rFonts w:hint="default" w:ascii="Times New Roman" w:hAnsi="Times New Roman" w:eastAsia="宋体" w:cs="Times New Roman"/>
                <w:color w:val="auto"/>
                <w:kern w:val="2"/>
                <w:sz w:val="21"/>
                <w:highlight w:val="none"/>
              </w:rPr>
              <w:t>人，员工在项目内食宿，年工作</w:t>
            </w:r>
            <w:r>
              <w:rPr>
                <w:rFonts w:hint="eastAsia" w:cs="Times New Roman"/>
                <w:color w:val="auto"/>
                <w:kern w:val="2"/>
                <w:sz w:val="21"/>
                <w:highlight w:val="none"/>
                <w:lang w:eastAsia="zh-CN"/>
              </w:rPr>
              <w:t>300</w:t>
            </w:r>
            <w:r>
              <w:rPr>
                <w:rFonts w:hint="default" w:ascii="Times New Roman" w:hAnsi="Times New Roman" w:eastAsia="宋体" w:cs="Times New Roman"/>
                <w:color w:val="auto"/>
                <w:kern w:val="2"/>
                <w:sz w:val="21"/>
                <w:highlight w:val="none"/>
              </w:rPr>
              <w:t>天，根据惠州地区生活垃圾产生统计数据，生活垃圾产生系数为</w:t>
            </w:r>
            <w:r>
              <w:rPr>
                <w:rFonts w:hint="eastAsia" w:cs="Times New Roman"/>
                <w:color w:val="auto"/>
                <w:kern w:val="2"/>
                <w:sz w:val="21"/>
                <w:highlight w:val="none"/>
                <w:lang w:val="en-US" w:eastAsia="zh-CN"/>
              </w:rPr>
              <w:t>0.5</w:t>
            </w:r>
            <w:r>
              <w:rPr>
                <w:rFonts w:hint="default" w:ascii="Times New Roman" w:hAnsi="Times New Roman" w:eastAsia="宋体" w:cs="Times New Roman"/>
                <w:color w:val="auto"/>
                <w:kern w:val="2"/>
                <w:sz w:val="21"/>
                <w:highlight w:val="none"/>
              </w:rPr>
              <w:t>kg/人•d，生活垃圾产生量</w:t>
            </w:r>
            <w:r>
              <w:rPr>
                <w:rFonts w:hint="eastAsia" w:cs="Times New Roman"/>
                <w:color w:val="auto"/>
                <w:kern w:val="2"/>
                <w:sz w:val="21"/>
                <w:highlight w:val="none"/>
                <w:lang w:val="en-US" w:eastAsia="zh-CN"/>
              </w:rPr>
              <w:t>3</w:t>
            </w:r>
            <w:r>
              <w:rPr>
                <w:rFonts w:hint="default" w:ascii="Times New Roman" w:hAnsi="Times New Roman" w:eastAsia="宋体" w:cs="Times New Roman"/>
                <w:color w:val="auto"/>
                <w:kern w:val="2"/>
                <w:sz w:val="21"/>
                <w:highlight w:val="none"/>
              </w:rPr>
              <w:t>t/a，生活垃圾集中收集后交由环卫部门清运处理。</w:t>
            </w:r>
          </w:p>
          <w:p>
            <w:pPr>
              <w:pStyle w:val="79"/>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Times New Roman" w:hAnsi="Times New Roman" w:eastAsia="宋体" w:cs="Times New Roman"/>
                <w:color w:val="auto"/>
                <w:kern w:val="2"/>
                <w:sz w:val="21"/>
                <w:highlight w:val="none"/>
              </w:rPr>
            </w:pPr>
            <w:r>
              <w:rPr>
                <w:rFonts w:hint="default" w:ascii="Times New Roman" w:hAnsi="Times New Roman" w:eastAsia="宋体" w:cs="Times New Roman"/>
                <w:color w:val="auto"/>
                <w:kern w:val="2"/>
                <w:sz w:val="21"/>
                <w:highlight w:val="none"/>
              </w:rPr>
              <w:t>（2）一般工业固废</w:t>
            </w:r>
          </w:p>
          <w:p>
            <w:pPr>
              <w:pStyle w:val="79"/>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Times New Roman" w:hAnsi="Times New Roman" w:eastAsia="宋体" w:cs="Times New Roman"/>
                <w:color w:val="auto"/>
                <w:kern w:val="2"/>
                <w:sz w:val="21"/>
                <w:highlight w:val="none"/>
                <w:lang w:eastAsia="zh-CN"/>
              </w:rPr>
            </w:pPr>
            <w:r>
              <w:rPr>
                <w:rFonts w:hint="default" w:ascii="Times New Roman" w:hAnsi="Times New Roman" w:eastAsia="宋体" w:cs="Times New Roman"/>
                <w:color w:val="auto"/>
                <w:kern w:val="2"/>
                <w:sz w:val="21"/>
                <w:highlight w:val="none"/>
              </w:rPr>
              <w:t>项目</w:t>
            </w:r>
            <w:r>
              <w:rPr>
                <w:rFonts w:hint="default" w:ascii="Times New Roman" w:hAnsi="Times New Roman" w:eastAsia="宋体" w:cs="Times New Roman"/>
                <w:color w:val="auto"/>
                <w:kern w:val="2"/>
                <w:sz w:val="21"/>
                <w:highlight w:val="none"/>
                <w:lang w:eastAsia="zh-CN"/>
              </w:rPr>
              <w:t>原料使用及包装</w:t>
            </w:r>
            <w:r>
              <w:rPr>
                <w:rFonts w:hint="default" w:ascii="Times New Roman" w:hAnsi="Times New Roman" w:eastAsia="宋体" w:cs="Times New Roman"/>
                <w:color w:val="auto"/>
                <w:kern w:val="2"/>
                <w:sz w:val="21"/>
                <w:highlight w:val="none"/>
              </w:rPr>
              <w:t>产生</w:t>
            </w:r>
            <w:r>
              <w:rPr>
                <w:rFonts w:hint="default" w:ascii="Times New Roman" w:hAnsi="Times New Roman" w:eastAsia="宋体" w:cs="Times New Roman"/>
                <w:color w:val="auto"/>
                <w:kern w:val="2"/>
                <w:sz w:val="21"/>
                <w:highlight w:val="none"/>
                <w:lang w:eastAsia="zh-CN"/>
              </w:rPr>
              <w:t>废</w:t>
            </w:r>
            <w:r>
              <w:rPr>
                <w:rFonts w:hint="default" w:ascii="Times New Roman" w:hAnsi="Times New Roman" w:eastAsia="宋体" w:cs="Times New Roman"/>
                <w:color w:val="auto"/>
                <w:kern w:val="2"/>
                <w:sz w:val="21"/>
                <w:highlight w:val="none"/>
              </w:rPr>
              <w:t>包装</w:t>
            </w:r>
            <w:r>
              <w:rPr>
                <w:rFonts w:hint="default" w:ascii="Times New Roman" w:hAnsi="Times New Roman" w:eastAsia="宋体" w:cs="Times New Roman"/>
                <w:color w:val="auto"/>
                <w:kern w:val="2"/>
                <w:sz w:val="21"/>
                <w:highlight w:val="none"/>
                <w:lang w:eastAsia="zh-CN"/>
              </w:rPr>
              <w:t>材料</w:t>
            </w:r>
            <w:r>
              <w:rPr>
                <w:rFonts w:hint="default" w:ascii="Times New Roman" w:hAnsi="Times New Roman" w:eastAsia="宋体" w:cs="Times New Roman"/>
                <w:color w:val="auto"/>
                <w:kern w:val="2"/>
                <w:sz w:val="21"/>
                <w:highlight w:val="none"/>
              </w:rPr>
              <w:t>约</w:t>
            </w:r>
            <w:r>
              <w:rPr>
                <w:rFonts w:hint="eastAsia" w:cs="Times New Roman"/>
                <w:color w:val="auto"/>
                <w:kern w:val="2"/>
                <w:sz w:val="21"/>
                <w:highlight w:val="none"/>
                <w:lang w:val="en-US" w:eastAsia="zh-CN"/>
              </w:rPr>
              <w:t>0.5</w:t>
            </w:r>
            <w:r>
              <w:rPr>
                <w:rFonts w:hint="default" w:ascii="Times New Roman" w:hAnsi="Times New Roman" w:eastAsia="宋体" w:cs="Times New Roman"/>
                <w:color w:val="auto"/>
                <w:kern w:val="2"/>
                <w:sz w:val="21"/>
                <w:highlight w:val="none"/>
              </w:rPr>
              <w:t>t/a</w:t>
            </w:r>
            <w:r>
              <w:rPr>
                <w:rFonts w:hint="eastAsia" w:cs="Times New Roman"/>
                <w:color w:val="auto"/>
                <w:kern w:val="2"/>
                <w:sz w:val="21"/>
                <w:highlight w:val="none"/>
                <w:lang w:eastAsia="zh-CN"/>
              </w:rPr>
              <w:t>，</w:t>
            </w:r>
            <w:r>
              <w:rPr>
                <w:rFonts w:hint="eastAsia" w:ascii="Times New Roman" w:hAnsi="Times New Roman" w:eastAsia="宋体" w:cs="Times New Roman"/>
                <w:color w:val="auto"/>
                <w:kern w:val="2"/>
                <w:sz w:val="21"/>
                <w:highlight w:val="none"/>
                <w:lang w:val="en-US" w:eastAsia="zh-CN"/>
              </w:rPr>
              <w:t>固废代码为900-999-99</w:t>
            </w:r>
            <w:r>
              <w:rPr>
                <w:rFonts w:hint="default" w:ascii="Times New Roman" w:hAnsi="Times New Roman" w:eastAsia="宋体" w:cs="Times New Roman"/>
                <w:color w:val="auto"/>
                <w:kern w:val="2"/>
                <w:sz w:val="21"/>
                <w:highlight w:val="none"/>
                <w:lang w:val="en-US" w:eastAsia="zh-CN"/>
              </w:rPr>
              <w:t>；</w:t>
            </w:r>
            <w:r>
              <w:rPr>
                <w:rFonts w:hint="default" w:ascii="Times New Roman" w:hAnsi="Times New Roman" w:eastAsia="宋体" w:cs="Times New Roman"/>
                <w:color w:val="auto"/>
                <w:kern w:val="2"/>
                <w:sz w:val="21"/>
                <w:highlight w:val="none"/>
                <w:lang w:eastAsia="zh-CN"/>
              </w:rPr>
              <w:t>项目</w:t>
            </w:r>
            <w:r>
              <w:rPr>
                <w:rFonts w:hint="eastAsia" w:cs="Times New Roman"/>
                <w:color w:val="auto"/>
                <w:kern w:val="2"/>
                <w:sz w:val="21"/>
                <w:highlight w:val="none"/>
                <w:lang w:eastAsia="zh-CN"/>
              </w:rPr>
              <w:t>分切</w:t>
            </w:r>
            <w:r>
              <w:rPr>
                <w:rFonts w:hint="default" w:ascii="Times New Roman" w:hAnsi="Times New Roman" w:eastAsia="宋体" w:cs="Times New Roman"/>
                <w:color w:val="auto"/>
                <w:kern w:val="2"/>
                <w:sz w:val="21"/>
                <w:highlight w:val="none"/>
                <w:lang w:eastAsia="zh-CN"/>
              </w:rPr>
              <w:t>过程中产生</w:t>
            </w:r>
            <w:r>
              <w:rPr>
                <w:rFonts w:hint="eastAsia" w:cs="Times New Roman"/>
                <w:color w:val="auto"/>
                <w:kern w:val="2"/>
                <w:sz w:val="21"/>
                <w:highlight w:val="none"/>
                <w:lang w:eastAsia="zh-CN"/>
              </w:rPr>
              <w:t>废</w:t>
            </w:r>
            <w:r>
              <w:rPr>
                <w:rFonts w:hint="default" w:ascii="Times New Roman" w:hAnsi="Times New Roman" w:eastAsia="宋体" w:cs="Times New Roman"/>
                <w:color w:val="auto"/>
                <w:kern w:val="2"/>
                <w:sz w:val="21"/>
                <w:highlight w:val="none"/>
                <w:lang w:eastAsia="zh-CN"/>
              </w:rPr>
              <w:t>边角料</w:t>
            </w:r>
            <w:r>
              <w:rPr>
                <w:rFonts w:hint="eastAsia" w:cs="Times New Roman"/>
                <w:color w:val="auto"/>
                <w:kern w:val="0"/>
                <w:sz w:val="21"/>
                <w:szCs w:val="21"/>
                <w:highlight w:val="none"/>
                <w:lang w:eastAsia="zh-CN"/>
              </w:rPr>
              <w:t>，根据物料平衡分析，产生量约为</w:t>
            </w:r>
            <w:r>
              <w:rPr>
                <w:rFonts w:hint="eastAsia" w:cs="Times New Roman"/>
                <w:color w:val="auto"/>
                <w:kern w:val="2"/>
                <w:sz w:val="21"/>
                <w:highlight w:val="none"/>
                <w:lang w:val="en-US" w:eastAsia="zh-CN"/>
              </w:rPr>
              <w:t>3.2624</w:t>
            </w:r>
            <w:r>
              <w:rPr>
                <w:rFonts w:hint="default" w:ascii="Times New Roman" w:hAnsi="Times New Roman" w:eastAsia="宋体" w:cs="Times New Roman"/>
                <w:color w:val="auto"/>
                <w:kern w:val="2"/>
                <w:sz w:val="21"/>
                <w:highlight w:val="none"/>
                <w:lang w:eastAsia="zh-CN"/>
              </w:rPr>
              <w:t>t/a</w:t>
            </w:r>
            <w:r>
              <w:rPr>
                <w:rFonts w:hint="eastAsia" w:cs="Times New Roman"/>
                <w:color w:val="auto"/>
                <w:kern w:val="2"/>
                <w:sz w:val="21"/>
                <w:highlight w:val="none"/>
                <w:lang w:eastAsia="zh-CN"/>
              </w:rPr>
              <w:t>，固废代码为</w:t>
            </w:r>
            <w:r>
              <w:rPr>
                <w:rFonts w:hint="eastAsia" w:cs="Times New Roman"/>
                <w:color w:val="auto"/>
                <w:kern w:val="2"/>
                <w:sz w:val="21"/>
                <w:highlight w:val="none"/>
                <w:lang w:val="en-US" w:eastAsia="zh-CN"/>
              </w:rPr>
              <w:t>292-001-06；根据废气源强分析，项目废气处理过程中布袋除尘器收集的粉尘量约为0.411</w:t>
            </w:r>
            <w:r>
              <w:rPr>
                <w:rFonts w:hint="eastAsia" w:cs="Times New Roman"/>
                <w:color w:val="auto"/>
                <w:kern w:val="2"/>
                <w:sz w:val="21"/>
                <w:highlight w:val="none"/>
                <w:lang w:eastAsia="zh-CN"/>
              </w:rPr>
              <w:t>，</w:t>
            </w:r>
            <w:r>
              <w:rPr>
                <w:rFonts w:hint="eastAsia" w:ascii="Times New Roman" w:hAnsi="Times New Roman" w:cs="Times New Roman"/>
                <w:color w:val="auto"/>
                <w:kern w:val="2"/>
                <w:sz w:val="21"/>
                <w:highlight w:val="none"/>
                <w:lang w:val="en-US" w:eastAsia="zh-CN"/>
              </w:rPr>
              <w:t>固废代码为900-999-66</w:t>
            </w:r>
            <w:r>
              <w:rPr>
                <w:rFonts w:hint="default" w:ascii="Times New Roman" w:hAnsi="Times New Roman" w:cs="Times New Roman"/>
                <w:color w:val="auto"/>
                <w:kern w:val="2"/>
                <w:sz w:val="21"/>
                <w:highlight w:val="none"/>
                <w:lang w:val="en-US" w:eastAsia="zh-CN"/>
              </w:rPr>
              <w:t>，集</w:t>
            </w:r>
            <w:r>
              <w:rPr>
                <w:rFonts w:hint="default" w:ascii="Times New Roman" w:hAnsi="Times New Roman" w:eastAsia="宋体" w:cs="Times New Roman"/>
                <w:color w:val="auto"/>
                <w:kern w:val="2"/>
                <w:sz w:val="21"/>
                <w:highlight w:val="none"/>
                <w:lang w:eastAsia="zh-CN"/>
              </w:rPr>
              <w:t>中收集后交由专业回收公司回收利用</w:t>
            </w:r>
            <w:r>
              <w:rPr>
                <w:rFonts w:hint="eastAsia" w:cs="Times New Roman"/>
                <w:color w:val="auto"/>
                <w:kern w:val="2"/>
                <w:sz w:val="21"/>
                <w:highlight w:val="none"/>
                <w:lang w:eastAsia="zh-CN"/>
              </w:rPr>
              <w:t>。</w:t>
            </w:r>
          </w:p>
          <w:p>
            <w:pPr>
              <w:pStyle w:val="79"/>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Times New Roman" w:hAnsi="Times New Roman" w:eastAsia="宋体" w:cs="Times New Roman"/>
                <w:color w:val="auto"/>
                <w:kern w:val="2"/>
                <w:sz w:val="21"/>
                <w:highlight w:val="none"/>
              </w:rPr>
            </w:pPr>
            <w:r>
              <w:rPr>
                <w:rFonts w:hint="default" w:ascii="Times New Roman" w:hAnsi="Times New Roman" w:eastAsia="宋体" w:cs="Times New Roman"/>
                <w:color w:val="auto"/>
                <w:kern w:val="2"/>
                <w:sz w:val="21"/>
                <w:highlight w:val="none"/>
              </w:rPr>
              <w:t>（3）危险废物</w:t>
            </w:r>
          </w:p>
          <w:p>
            <w:pPr>
              <w:pStyle w:val="79"/>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cs="Times New Roman"/>
                <w:color w:val="auto"/>
                <w:kern w:val="2"/>
                <w:sz w:val="21"/>
                <w:highlight w:val="none"/>
                <w:lang w:val="en-US" w:eastAsia="zh-CN"/>
              </w:rPr>
            </w:pPr>
            <w:r>
              <w:rPr>
                <w:rFonts w:hint="default" w:ascii="Times New Roman" w:hAnsi="Times New Roman" w:eastAsia="宋体" w:cs="Times New Roman"/>
                <w:color w:val="auto"/>
                <w:kern w:val="2"/>
                <w:sz w:val="21"/>
                <w:highlight w:val="none"/>
                <w:lang w:eastAsia="zh-CN"/>
              </w:rPr>
              <w:t>项目生产设备</w:t>
            </w:r>
            <w:r>
              <w:rPr>
                <w:rFonts w:hint="eastAsia" w:cs="Times New Roman"/>
                <w:color w:val="auto"/>
                <w:kern w:val="2"/>
                <w:sz w:val="21"/>
                <w:highlight w:val="none"/>
                <w:lang w:eastAsia="zh-CN"/>
              </w:rPr>
              <w:t>维修及保养过程中</w:t>
            </w:r>
            <w:r>
              <w:rPr>
                <w:rFonts w:hint="default" w:ascii="Times New Roman" w:hAnsi="Times New Roman" w:eastAsia="宋体" w:cs="Times New Roman"/>
                <w:color w:val="auto"/>
                <w:kern w:val="2"/>
                <w:sz w:val="21"/>
                <w:highlight w:val="none"/>
                <w:lang w:eastAsia="zh-CN"/>
              </w:rPr>
              <w:t>使用机油产生</w:t>
            </w:r>
            <w:r>
              <w:rPr>
                <w:rFonts w:hint="default" w:ascii="Times New Roman" w:hAnsi="Times New Roman" w:eastAsia="宋体" w:cs="Times New Roman"/>
                <w:color w:val="auto"/>
                <w:kern w:val="2"/>
                <w:sz w:val="21"/>
                <w:highlight w:val="none"/>
              </w:rPr>
              <w:t>废机油</w:t>
            </w:r>
            <w:r>
              <w:rPr>
                <w:rFonts w:hint="default" w:ascii="Times New Roman" w:hAnsi="Times New Roman" w:eastAsia="宋体" w:cs="Times New Roman"/>
                <w:color w:val="auto"/>
                <w:kern w:val="2"/>
                <w:sz w:val="21"/>
                <w:highlight w:val="none"/>
                <w:lang w:eastAsia="zh-CN"/>
              </w:rPr>
              <w:t>，</w:t>
            </w:r>
            <w:r>
              <w:rPr>
                <w:rFonts w:hint="default" w:ascii="Times New Roman" w:hAnsi="Times New Roman" w:eastAsia="宋体" w:cs="Times New Roman"/>
                <w:color w:val="auto"/>
                <w:kern w:val="2"/>
                <w:sz w:val="21"/>
                <w:highlight w:val="none"/>
              </w:rPr>
              <w:t>产生量约为0.</w:t>
            </w:r>
            <w:r>
              <w:rPr>
                <w:rFonts w:hint="default" w:ascii="Times New Roman" w:hAnsi="Times New Roman" w:eastAsia="宋体" w:cs="Times New Roman"/>
                <w:color w:val="auto"/>
                <w:kern w:val="2"/>
                <w:sz w:val="21"/>
                <w:highlight w:val="none"/>
                <w:lang w:val="en-US" w:eastAsia="zh-CN"/>
              </w:rPr>
              <w:t>2</w:t>
            </w:r>
            <w:r>
              <w:rPr>
                <w:rFonts w:hint="default" w:ascii="Times New Roman" w:hAnsi="Times New Roman" w:eastAsia="宋体" w:cs="Times New Roman"/>
                <w:color w:val="auto"/>
                <w:kern w:val="2"/>
                <w:sz w:val="21"/>
                <w:highlight w:val="none"/>
              </w:rPr>
              <w:t>t/a</w:t>
            </w:r>
            <w:r>
              <w:rPr>
                <w:rFonts w:hint="default" w:ascii="Times New Roman" w:hAnsi="Times New Roman" w:eastAsia="宋体" w:cs="Times New Roman"/>
                <w:color w:val="auto"/>
                <w:kern w:val="2"/>
                <w:sz w:val="21"/>
                <w:highlight w:val="none"/>
                <w:lang w:eastAsia="zh-CN"/>
              </w:rPr>
              <w:t>；项目生产过程中</w:t>
            </w:r>
            <w:r>
              <w:rPr>
                <w:rFonts w:hint="eastAsia" w:cs="Times New Roman"/>
                <w:color w:val="auto"/>
                <w:kern w:val="2"/>
                <w:sz w:val="21"/>
                <w:highlight w:val="none"/>
                <w:lang w:eastAsia="zh-CN"/>
              </w:rPr>
              <w:t>会</w:t>
            </w:r>
            <w:r>
              <w:rPr>
                <w:rFonts w:hint="default" w:ascii="Times New Roman" w:hAnsi="Times New Roman" w:eastAsia="宋体" w:cs="Times New Roman"/>
                <w:color w:val="auto"/>
                <w:kern w:val="2"/>
                <w:sz w:val="21"/>
                <w:highlight w:val="none"/>
                <w:lang w:eastAsia="zh-CN"/>
              </w:rPr>
              <w:t>产生</w:t>
            </w:r>
            <w:r>
              <w:rPr>
                <w:rFonts w:hint="default" w:ascii="Times New Roman" w:hAnsi="Times New Roman" w:eastAsia="宋体" w:cs="Times New Roman"/>
                <w:color w:val="auto"/>
                <w:kern w:val="2"/>
                <w:sz w:val="21"/>
                <w:highlight w:val="none"/>
              </w:rPr>
              <w:t>废</w:t>
            </w:r>
            <w:r>
              <w:rPr>
                <w:rFonts w:hint="eastAsia" w:cs="Times New Roman"/>
                <w:color w:val="auto"/>
                <w:kern w:val="2"/>
                <w:sz w:val="21"/>
                <w:highlight w:val="none"/>
                <w:lang w:eastAsia="zh-CN"/>
              </w:rPr>
              <w:t>抹布</w:t>
            </w:r>
            <w:r>
              <w:rPr>
                <w:rFonts w:hint="default" w:ascii="Times New Roman" w:hAnsi="Times New Roman" w:eastAsia="宋体" w:cs="Times New Roman"/>
                <w:color w:val="auto"/>
                <w:kern w:val="2"/>
                <w:sz w:val="21"/>
                <w:highlight w:val="none"/>
              </w:rPr>
              <w:t>和手套</w:t>
            </w:r>
            <w:r>
              <w:rPr>
                <w:rFonts w:hint="default" w:ascii="Times New Roman" w:hAnsi="Times New Roman" w:eastAsia="宋体" w:cs="Times New Roman"/>
                <w:color w:val="auto"/>
                <w:kern w:val="2"/>
                <w:sz w:val="21"/>
                <w:highlight w:val="none"/>
                <w:lang w:eastAsia="zh-CN"/>
              </w:rPr>
              <w:t>，</w:t>
            </w:r>
            <w:r>
              <w:rPr>
                <w:rFonts w:hint="default" w:ascii="Times New Roman" w:hAnsi="Times New Roman" w:eastAsia="宋体" w:cs="Times New Roman"/>
                <w:color w:val="auto"/>
                <w:kern w:val="2"/>
                <w:sz w:val="21"/>
                <w:highlight w:val="none"/>
              </w:rPr>
              <w:t>产生量约为0.</w:t>
            </w:r>
            <w:r>
              <w:rPr>
                <w:rFonts w:hint="default" w:ascii="Times New Roman" w:hAnsi="Times New Roman" w:eastAsia="宋体" w:cs="Times New Roman"/>
                <w:color w:val="auto"/>
                <w:kern w:val="2"/>
                <w:sz w:val="21"/>
                <w:highlight w:val="none"/>
                <w:lang w:val="en-US" w:eastAsia="zh-CN"/>
              </w:rPr>
              <w:t>1</w:t>
            </w:r>
            <w:r>
              <w:rPr>
                <w:rFonts w:hint="default" w:ascii="Times New Roman" w:hAnsi="Times New Roman" w:eastAsia="宋体" w:cs="Times New Roman"/>
                <w:color w:val="auto"/>
                <w:kern w:val="2"/>
                <w:sz w:val="21"/>
                <w:highlight w:val="none"/>
              </w:rPr>
              <w:t>t/a</w:t>
            </w:r>
            <w:r>
              <w:rPr>
                <w:rFonts w:hint="default" w:ascii="Times New Roman" w:hAnsi="Times New Roman" w:eastAsia="宋体" w:cs="Times New Roman"/>
                <w:color w:val="auto"/>
                <w:kern w:val="2"/>
                <w:sz w:val="21"/>
                <w:highlight w:val="none"/>
                <w:lang w:eastAsia="zh-CN"/>
              </w:rPr>
              <w:t>；项目</w:t>
            </w:r>
            <w:r>
              <w:rPr>
                <w:rFonts w:hint="eastAsia" w:cs="Times New Roman"/>
                <w:color w:val="auto"/>
                <w:kern w:val="2"/>
                <w:sz w:val="21"/>
                <w:highlight w:val="none"/>
                <w:lang w:eastAsia="zh-CN"/>
              </w:rPr>
              <w:t>废机油桶</w:t>
            </w:r>
            <w:r>
              <w:rPr>
                <w:rFonts w:hint="default" w:ascii="Times New Roman" w:hAnsi="Times New Roman" w:eastAsia="宋体" w:cs="Times New Roman"/>
                <w:color w:val="auto"/>
                <w:kern w:val="2"/>
                <w:sz w:val="21"/>
                <w:highlight w:val="none"/>
                <w:lang w:eastAsia="zh-CN"/>
              </w:rPr>
              <w:t>产生量约为</w:t>
            </w:r>
            <w:r>
              <w:rPr>
                <w:rFonts w:hint="default" w:ascii="Times New Roman" w:hAnsi="Times New Roman" w:eastAsia="宋体" w:cs="Times New Roman"/>
                <w:color w:val="auto"/>
                <w:kern w:val="2"/>
                <w:sz w:val="21"/>
                <w:highlight w:val="none"/>
                <w:lang w:val="en-US" w:eastAsia="zh-CN"/>
              </w:rPr>
              <w:t>0.1</w:t>
            </w:r>
            <w:r>
              <w:rPr>
                <w:rFonts w:hint="default" w:ascii="Times New Roman" w:hAnsi="Times New Roman" w:eastAsia="宋体" w:cs="Times New Roman"/>
                <w:color w:val="auto"/>
                <w:kern w:val="2"/>
                <w:sz w:val="21"/>
                <w:highlight w:val="none"/>
                <w:lang w:eastAsia="zh-CN"/>
              </w:rPr>
              <w:t>t/a</w:t>
            </w:r>
            <w:r>
              <w:rPr>
                <w:rFonts w:hint="eastAsia" w:cs="Times New Roman"/>
                <w:color w:val="auto"/>
                <w:kern w:val="2"/>
                <w:sz w:val="21"/>
                <w:highlight w:val="none"/>
                <w:lang w:eastAsia="zh-CN"/>
              </w:rPr>
              <w:t>；项目废气处理过程中喷淋塔会产生喷淋塔废水，根据水平衡分析，产生量为</w:t>
            </w:r>
            <w:r>
              <w:rPr>
                <w:rFonts w:hint="eastAsia" w:cs="Times New Roman"/>
                <w:color w:val="auto"/>
                <w:kern w:val="0"/>
                <w:sz w:val="21"/>
                <w:szCs w:val="21"/>
                <w:highlight w:val="none"/>
                <w:lang w:val="en-US" w:eastAsia="zh-CN"/>
              </w:rPr>
              <w:t>7.84t/a</w:t>
            </w:r>
            <w:r>
              <w:rPr>
                <w:rFonts w:hint="eastAsia" w:cs="Times New Roman"/>
                <w:color w:val="auto"/>
                <w:kern w:val="2"/>
                <w:sz w:val="21"/>
                <w:highlight w:val="none"/>
                <w:lang w:val="en-US" w:eastAsia="zh-CN"/>
              </w:rPr>
              <w:t>。</w:t>
            </w:r>
          </w:p>
          <w:p>
            <w:pPr>
              <w:pStyle w:val="79"/>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Times New Roman" w:hAnsi="Times New Roman" w:eastAsia="宋体" w:cs="Times New Roman"/>
                <w:color w:val="auto"/>
                <w:kern w:val="0"/>
                <w:sz w:val="21"/>
                <w:szCs w:val="21"/>
                <w:lang w:eastAsia="zh-CN" w:bidi="ar"/>
              </w:rPr>
            </w:pPr>
            <w:r>
              <w:rPr>
                <w:rFonts w:hint="default" w:ascii="Times New Roman" w:hAnsi="Times New Roman" w:cs="Times New Roman"/>
                <w:color w:val="auto"/>
                <w:kern w:val="0"/>
                <w:sz w:val="21"/>
                <w:szCs w:val="21"/>
                <w:lang w:bidi="ar"/>
              </w:rPr>
              <w:t>项目</w:t>
            </w:r>
            <w:r>
              <w:rPr>
                <w:rFonts w:hint="default" w:ascii="Times New Roman" w:hAnsi="Times New Roman" w:eastAsia="宋体" w:cs="Times New Roman"/>
                <w:color w:val="auto"/>
                <w:kern w:val="0"/>
                <w:sz w:val="21"/>
                <w:szCs w:val="21"/>
                <w:highlight w:val="none"/>
                <w:lang w:eastAsia="zh-CN"/>
              </w:rPr>
              <w:t>设置</w:t>
            </w:r>
            <w:r>
              <w:rPr>
                <w:rFonts w:hint="eastAsia" w:cs="Times New Roman"/>
                <w:color w:val="auto"/>
                <w:kern w:val="0"/>
                <w:sz w:val="21"/>
                <w:szCs w:val="21"/>
                <w:lang w:val="en-US" w:eastAsia="zh-CN" w:bidi="ar"/>
              </w:rPr>
              <w:t>1</w:t>
            </w:r>
            <w:r>
              <w:rPr>
                <w:rFonts w:hint="default" w:ascii="Times New Roman" w:hAnsi="Times New Roman" w:cs="Times New Roman"/>
                <w:color w:val="auto"/>
                <w:kern w:val="0"/>
                <w:sz w:val="21"/>
                <w:szCs w:val="21"/>
                <w:lang w:eastAsia="zh-CN" w:bidi="ar"/>
              </w:rPr>
              <w:t>套“</w:t>
            </w:r>
            <w:r>
              <w:rPr>
                <w:rFonts w:hint="eastAsia" w:cs="Times New Roman"/>
                <w:color w:val="auto"/>
                <w:spacing w:val="-2"/>
                <w:sz w:val="21"/>
                <w:szCs w:val="21"/>
                <w:highlight w:val="none"/>
                <w:lang w:eastAsia="zh-CN"/>
              </w:rPr>
              <w:t>水喷淋洗涤氧化+干式过滤器+布袋除尘器+两级活性炭吸附</w:t>
            </w:r>
            <w:r>
              <w:rPr>
                <w:rFonts w:hint="default" w:ascii="Times New Roman" w:hAnsi="Times New Roman" w:cs="Times New Roman"/>
                <w:color w:val="auto"/>
                <w:kern w:val="0"/>
                <w:sz w:val="21"/>
                <w:szCs w:val="21"/>
                <w:lang w:eastAsia="zh-CN" w:bidi="ar"/>
              </w:rPr>
              <w:t>”</w:t>
            </w:r>
            <w:r>
              <w:rPr>
                <w:rFonts w:hint="default" w:ascii="Times New Roman" w:hAnsi="Times New Roman" w:cs="Times New Roman"/>
                <w:color w:val="auto"/>
                <w:kern w:val="0"/>
                <w:sz w:val="21"/>
                <w:szCs w:val="21"/>
                <w:lang w:bidi="ar"/>
              </w:rPr>
              <w:t>装置，</w:t>
            </w:r>
            <w:r>
              <w:rPr>
                <w:color w:val="auto"/>
                <w:kern w:val="2"/>
                <w:sz w:val="21"/>
              </w:rPr>
              <w:t>设计</w:t>
            </w:r>
            <w:r>
              <w:rPr>
                <w:color w:val="auto"/>
                <w:kern w:val="2"/>
                <w:sz w:val="21"/>
                <w:szCs w:val="21"/>
              </w:rPr>
              <w:t>采用</w:t>
            </w:r>
            <w:r>
              <w:rPr>
                <w:rFonts w:hint="eastAsia"/>
                <w:color w:val="auto"/>
                <w:kern w:val="2"/>
                <w:sz w:val="21"/>
                <w:szCs w:val="21"/>
                <w:lang w:eastAsia="zh-CN"/>
              </w:rPr>
              <w:t>蜂窝</w:t>
            </w:r>
            <w:r>
              <w:rPr>
                <w:rFonts w:hint="default" w:ascii="Times New Roman" w:hAnsi="Times New Roman" w:eastAsia="宋体" w:cs="Times New Roman"/>
                <w:color w:val="auto"/>
                <w:kern w:val="0"/>
                <w:sz w:val="21"/>
                <w:szCs w:val="21"/>
                <w:lang w:bidi="ar"/>
              </w:rPr>
              <w:t>活性炭对工艺废气进行处理</w:t>
            </w:r>
            <w:r>
              <w:rPr>
                <w:rFonts w:hint="eastAsia" w:ascii="Times New Roman" w:hAnsi="Times New Roman" w:eastAsia="宋体" w:cs="Times New Roman"/>
                <w:color w:val="auto"/>
                <w:kern w:val="0"/>
                <w:sz w:val="21"/>
                <w:szCs w:val="21"/>
                <w:lang w:eastAsia="zh-CN" w:bidi="ar"/>
              </w:rPr>
              <w:t>，</w:t>
            </w:r>
            <w:r>
              <w:rPr>
                <w:rFonts w:hint="default" w:ascii="Times New Roman" w:hAnsi="Times New Roman" w:cs="Times New Roman"/>
                <w:color w:val="auto"/>
                <w:kern w:val="0"/>
                <w:sz w:val="21"/>
                <w:szCs w:val="21"/>
                <w:lang w:eastAsia="zh-CN" w:bidi="ar"/>
              </w:rPr>
              <w:t>相关</w:t>
            </w:r>
            <w:r>
              <w:rPr>
                <w:rFonts w:hint="eastAsia" w:cs="Times New Roman"/>
                <w:color w:val="auto"/>
                <w:kern w:val="0"/>
                <w:sz w:val="21"/>
                <w:szCs w:val="21"/>
                <w:lang w:eastAsia="zh-CN" w:bidi="ar"/>
              </w:rPr>
              <w:t>设计</w:t>
            </w:r>
            <w:r>
              <w:rPr>
                <w:rFonts w:hint="default" w:ascii="Times New Roman" w:hAnsi="Times New Roman" w:cs="Times New Roman"/>
                <w:color w:val="auto"/>
                <w:kern w:val="0"/>
                <w:sz w:val="21"/>
                <w:szCs w:val="21"/>
                <w:lang w:eastAsia="zh-CN" w:bidi="ar"/>
              </w:rPr>
              <w:t>参数见下表：</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cs="Times New Roman"/>
                <w:b/>
                <w:color w:val="auto"/>
                <w:spacing w:val="33"/>
                <w:sz w:val="21"/>
                <w:szCs w:val="21"/>
              </w:rPr>
            </w:pP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cs="Times New Roman"/>
                <w:b/>
                <w:color w:val="auto"/>
                <w:spacing w:val="-22"/>
                <w:sz w:val="21"/>
                <w:szCs w:val="21"/>
              </w:rPr>
            </w:pPr>
            <w:r>
              <w:rPr>
                <w:rFonts w:hint="default" w:ascii="Times New Roman" w:hAnsi="Times New Roman" w:cs="Times New Roman"/>
                <w:b/>
                <w:color w:val="auto"/>
                <w:spacing w:val="33"/>
                <w:sz w:val="21"/>
                <w:szCs w:val="21"/>
              </w:rPr>
              <w:t>表</w:t>
            </w:r>
            <w:r>
              <w:rPr>
                <w:rFonts w:hint="default" w:ascii="Times New Roman" w:hAnsi="Times New Roman" w:cs="Times New Roman"/>
                <w:b/>
                <w:color w:val="auto"/>
                <w:spacing w:val="-7"/>
                <w:sz w:val="21"/>
                <w:szCs w:val="21"/>
              </w:rPr>
              <w:t>4-</w:t>
            </w:r>
            <w:r>
              <w:rPr>
                <w:rFonts w:hint="eastAsia" w:cs="Times New Roman"/>
                <w:b/>
                <w:color w:val="auto"/>
                <w:spacing w:val="-7"/>
                <w:sz w:val="21"/>
                <w:szCs w:val="21"/>
                <w:lang w:val="en-US" w:eastAsia="zh-CN"/>
              </w:rPr>
              <w:t xml:space="preserve">20  </w:t>
            </w:r>
            <w:r>
              <w:rPr>
                <w:rFonts w:hint="default" w:ascii="Times New Roman" w:hAnsi="Times New Roman" w:cs="Times New Roman"/>
                <w:b/>
                <w:bCs/>
                <w:color w:val="auto"/>
                <w:spacing w:val="0"/>
                <w:kern w:val="2"/>
                <w:sz w:val="21"/>
                <w:szCs w:val="21"/>
                <w:lang w:bidi="ar"/>
              </w:rPr>
              <w:t>活性炭吸附装置相关参数一览</w:t>
            </w:r>
            <w:r>
              <w:rPr>
                <w:rFonts w:hint="default" w:ascii="Times New Roman" w:hAnsi="Times New Roman" w:cs="Times New Roman"/>
                <w:b/>
                <w:color w:val="auto"/>
                <w:spacing w:val="-22"/>
                <w:sz w:val="21"/>
                <w:szCs w:val="21"/>
              </w:rPr>
              <w:t>表</w:t>
            </w:r>
          </w:p>
          <w:tbl>
            <w:tblPr>
              <w:tblStyle w:val="32"/>
              <w:tblW w:w="91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91"/>
              <w:gridCol w:w="3438"/>
              <w:gridCol w:w="3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9" w:hRule="atLeast"/>
                <w:jc w:val="center"/>
              </w:trPr>
              <w:tc>
                <w:tcPr>
                  <w:tcW w:w="1891" w:type="dxa"/>
                  <w:noWrap/>
                  <w:vAlign w:val="center"/>
                </w:tcPr>
                <w:p>
                  <w:pPr>
                    <w:pStyle w:val="83"/>
                    <w:jc w:val="center"/>
                    <w:rPr>
                      <w:rFonts w:hint="default" w:ascii="Times New Roman" w:hAnsi="Times New Roman" w:cs="Times New Roman"/>
                      <w:b/>
                      <w:bCs/>
                      <w:i w:val="0"/>
                      <w:iCs w:val="0"/>
                      <w:color w:val="auto"/>
                      <w:sz w:val="21"/>
                      <w:szCs w:val="21"/>
                    </w:rPr>
                  </w:pPr>
                  <w:r>
                    <w:rPr>
                      <w:rFonts w:hint="default" w:ascii="Times New Roman" w:hAnsi="Times New Roman" w:cs="Times New Roman"/>
                      <w:b/>
                      <w:bCs/>
                      <w:i w:val="0"/>
                      <w:iCs w:val="0"/>
                      <w:color w:val="auto"/>
                      <w:sz w:val="21"/>
                      <w:szCs w:val="21"/>
                      <w:lang w:eastAsia="zh-CN"/>
                    </w:rPr>
                    <w:t>设备</w:t>
                  </w:r>
                  <w:r>
                    <w:rPr>
                      <w:rFonts w:hint="default" w:ascii="Times New Roman" w:hAnsi="Times New Roman" w:cs="Times New Roman"/>
                      <w:b/>
                      <w:bCs/>
                      <w:i w:val="0"/>
                      <w:iCs w:val="0"/>
                      <w:color w:val="auto"/>
                      <w:sz w:val="21"/>
                      <w:szCs w:val="21"/>
                    </w:rPr>
                    <w:t>名称</w:t>
                  </w:r>
                </w:p>
              </w:tc>
              <w:tc>
                <w:tcPr>
                  <w:tcW w:w="7228" w:type="dxa"/>
                  <w:gridSpan w:val="2"/>
                  <w:noWrap/>
                  <w:vAlign w:val="center"/>
                </w:tcPr>
                <w:p>
                  <w:pPr>
                    <w:pStyle w:val="83"/>
                    <w:jc w:val="center"/>
                    <w:rPr>
                      <w:rFonts w:hint="default" w:ascii="Times New Roman" w:hAnsi="Times New Roman" w:cs="Times New Roman"/>
                      <w:b/>
                      <w:bCs/>
                      <w:i w:val="0"/>
                      <w:iCs w:val="0"/>
                      <w:color w:val="auto"/>
                      <w:sz w:val="21"/>
                      <w:szCs w:val="21"/>
                    </w:rPr>
                  </w:pPr>
                  <w:r>
                    <w:rPr>
                      <w:rFonts w:hint="default" w:ascii="Times New Roman" w:hAnsi="Times New Roman" w:cs="Times New Roman"/>
                      <w:b/>
                      <w:bCs/>
                      <w:i w:val="0"/>
                      <w:iCs w:val="0"/>
                      <w:color w:val="auto"/>
                      <w:sz w:val="21"/>
                      <w:szCs w:val="21"/>
                    </w:rPr>
                    <w:t>相关参数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1891" w:type="dxa"/>
                  <w:vMerge w:val="restart"/>
                  <w:noWrap/>
                  <w:vAlign w:val="center"/>
                </w:tcPr>
                <w:p>
                  <w:pPr>
                    <w:kinsoku w:val="0"/>
                    <w:adjustRightInd w:val="0"/>
                    <w:snapToGrid w:val="0"/>
                    <w:jc w:val="center"/>
                    <w:rPr>
                      <w:rFonts w:hint="default" w:ascii="Times New Roman" w:hAnsi="Times New Roman" w:eastAsia="宋体" w:cs="Times New Roman"/>
                      <w:b w:val="0"/>
                      <w:bCs w:val="0"/>
                      <w:color w:val="auto"/>
                      <w:sz w:val="21"/>
                      <w:szCs w:val="21"/>
                      <w:lang w:eastAsia="zh-CN"/>
                    </w:rPr>
                  </w:pPr>
                  <w:r>
                    <w:rPr>
                      <w:rFonts w:hint="eastAsia" w:cs="Times New Roman"/>
                      <w:b w:val="0"/>
                      <w:bCs w:val="0"/>
                      <w:color w:val="auto"/>
                      <w:sz w:val="21"/>
                      <w:szCs w:val="21"/>
                      <w:lang w:eastAsia="zh-CN"/>
                    </w:rPr>
                    <w:t>两级</w:t>
                  </w:r>
                  <w:r>
                    <w:rPr>
                      <w:rFonts w:hint="default" w:ascii="Times New Roman" w:hAnsi="Times New Roman" w:cs="Times New Roman"/>
                      <w:b w:val="0"/>
                      <w:bCs w:val="0"/>
                      <w:color w:val="auto"/>
                      <w:sz w:val="21"/>
                      <w:szCs w:val="21"/>
                    </w:rPr>
                    <w:t>活性炭吸附</w:t>
                  </w:r>
                  <w:r>
                    <w:rPr>
                      <w:rFonts w:hint="default" w:ascii="Times New Roman" w:hAnsi="Times New Roman" w:cs="Times New Roman"/>
                      <w:b w:val="0"/>
                      <w:bCs w:val="0"/>
                      <w:color w:val="auto"/>
                      <w:sz w:val="21"/>
                      <w:szCs w:val="21"/>
                      <w:lang w:eastAsia="zh-CN"/>
                    </w:rPr>
                    <w:t>箱</w:t>
                  </w:r>
                </w:p>
              </w:tc>
              <w:tc>
                <w:tcPr>
                  <w:tcW w:w="3438" w:type="dxa"/>
                  <w:noWrap/>
                  <w:vAlign w:val="center"/>
                </w:tcPr>
                <w:p>
                  <w:pPr>
                    <w:kinsoku w:val="0"/>
                    <w:adjustRightInd w:val="0"/>
                    <w:snapToGrid w:val="0"/>
                    <w:jc w:val="center"/>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lang w:eastAsia="zh-CN"/>
                    </w:rPr>
                    <w:t>炭箱</w:t>
                  </w:r>
                  <w:r>
                    <w:rPr>
                      <w:rFonts w:hint="default" w:ascii="Times New Roman" w:hAnsi="Times New Roman" w:cs="Times New Roman"/>
                      <w:color w:val="auto"/>
                    </w:rPr>
                    <w:t>尺寸</w:t>
                  </w:r>
                  <w:r>
                    <w:rPr>
                      <w:rFonts w:hint="default" w:ascii="Times New Roman" w:hAnsi="Times New Roman" w:cs="Times New Roman"/>
                      <w:color w:val="auto"/>
                      <w:szCs w:val="21"/>
                    </w:rPr>
                    <w:t>（</w:t>
                  </w:r>
                  <w:r>
                    <w:rPr>
                      <w:rFonts w:hint="eastAsia" w:ascii="Times New Roman" w:hAnsi="Times New Roman" w:cs="Times New Roman"/>
                      <w:color w:val="auto"/>
                      <w:szCs w:val="21"/>
                      <w:lang w:eastAsia="zh-CN"/>
                    </w:rPr>
                    <w:t>长</w:t>
                  </w:r>
                  <w:r>
                    <w:rPr>
                      <w:rFonts w:hint="default" w:ascii="Times New Roman" w:hAnsi="Times New Roman" w:cs="Times New Roman"/>
                      <w:color w:val="auto"/>
                      <w:szCs w:val="21"/>
                    </w:rPr>
                    <w:t>L×</w:t>
                  </w:r>
                  <w:r>
                    <w:rPr>
                      <w:rFonts w:hint="eastAsia" w:ascii="Times New Roman" w:hAnsi="Times New Roman" w:cs="Times New Roman"/>
                      <w:color w:val="auto"/>
                      <w:szCs w:val="21"/>
                      <w:lang w:eastAsia="zh-CN"/>
                    </w:rPr>
                    <w:t>宽</w:t>
                  </w:r>
                  <w:r>
                    <w:rPr>
                      <w:rFonts w:hint="default" w:ascii="Times New Roman" w:hAnsi="Times New Roman" w:cs="Times New Roman"/>
                      <w:color w:val="auto"/>
                      <w:szCs w:val="21"/>
                    </w:rPr>
                    <w:t>B×</w:t>
                  </w:r>
                  <w:r>
                    <w:rPr>
                      <w:rFonts w:hint="eastAsia" w:ascii="Times New Roman" w:hAnsi="Times New Roman" w:cs="Times New Roman"/>
                      <w:color w:val="auto"/>
                      <w:szCs w:val="21"/>
                      <w:lang w:eastAsia="zh-CN"/>
                    </w:rPr>
                    <w:t>高</w:t>
                  </w:r>
                  <w:r>
                    <w:rPr>
                      <w:rFonts w:hint="default" w:ascii="Times New Roman" w:hAnsi="Times New Roman" w:cs="Times New Roman"/>
                      <w:color w:val="auto"/>
                      <w:szCs w:val="21"/>
                    </w:rPr>
                    <w:t>H）</w:t>
                  </w:r>
                </w:p>
              </w:tc>
              <w:tc>
                <w:tcPr>
                  <w:tcW w:w="3790" w:type="dxa"/>
                  <w:noWrap/>
                  <w:vAlign w:val="center"/>
                </w:tcPr>
                <w:p>
                  <w:pPr>
                    <w:widowControl/>
                    <w:jc w:val="center"/>
                    <w:rPr>
                      <w:rFonts w:hint="default" w:ascii="Times New Roman" w:hAnsi="Times New Roman" w:eastAsia="宋体" w:cs="Times New Roman"/>
                      <w:b w:val="0"/>
                      <w:bCs w:val="0"/>
                      <w:color w:val="auto"/>
                      <w:kern w:val="2"/>
                      <w:sz w:val="21"/>
                      <w:szCs w:val="21"/>
                      <w:lang w:val="en-US" w:eastAsia="zh-CN" w:bidi="ar-SA"/>
                    </w:rPr>
                  </w:pPr>
                  <w:r>
                    <w:rPr>
                      <w:rFonts w:hint="eastAsia" w:cs="Times New Roman"/>
                      <w:color w:val="auto"/>
                      <w:kern w:val="0"/>
                      <w:szCs w:val="21"/>
                      <w:lang w:val="en-US" w:eastAsia="zh-CN" w:bidi="ar"/>
                    </w:rPr>
                    <w:t>1.6</w:t>
                  </w:r>
                  <w:r>
                    <w:rPr>
                      <w:rFonts w:hint="default" w:ascii="Times New Roman" w:hAnsi="Times New Roman" w:cs="Times New Roman"/>
                      <w:color w:val="auto"/>
                      <w:kern w:val="0"/>
                      <w:szCs w:val="21"/>
                      <w:lang w:bidi="ar"/>
                    </w:rPr>
                    <w:t>m×</w:t>
                  </w:r>
                  <w:r>
                    <w:rPr>
                      <w:rFonts w:hint="eastAsia" w:ascii="Times New Roman" w:hAnsi="Times New Roman" w:cs="Times New Roman"/>
                      <w:color w:val="auto"/>
                      <w:kern w:val="0"/>
                      <w:szCs w:val="21"/>
                      <w:lang w:val="en-US" w:eastAsia="zh-CN" w:bidi="ar"/>
                    </w:rPr>
                    <w:t>1.</w:t>
                  </w:r>
                  <w:r>
                    <w:rPr>
                      <w:rFonts w:hint="eastAsia" w:cs="Times New Roman"/>
                      <w:color w:val="auto"/>
                      <w:kern w:val="0"/>
                      <w:szCs w:val="21"/>
                      <w:lang w:val="en-US" w:eastAsia="zh-CN" w:bidi="ar"/>
                    </w:rPr>
                    <w:t>6</w:t>
                  </w:r>
                  <w:r>
                    <w:rPr>
                      <w:rFonts w:hint="default" w:ascii="Times New Roman" w:hAnsi="Times New Roman" w:cs="Times New Roman"/>
                      <w:color w:val="auto"/>
                      <w:kern w:val="0"/>
                      <w:szCs w:val="21"/>
                      <w:lang w:bidi="ar"/>
                    </w:rPr>
                    <w:t xml:space="preserve"> m×</w:t>
                  </w:r>
                  <w:r>
                    <w:rPr>
                      <w:rFonts w:hint="eastAsia" w:ascii="Times New Roman" w:hAnsi="Times New Roman" w:cs="Times New Roman"/>
                      <w:color w:val="auto"/>
                      <w:kern w:val="0"/>
                      <w:szCs w:val="21"/>
                      <w:lang w:val="en-US" w:eastAsia="zh-CN" w:bidi="ar"/>
                    </w:rPr>
                    <w:t>1.</w:t>
                  </w:r>
                  <w:r>
                    <w:rPr>
                      <w:rFonts w:hint="eastAsia" w:cs="Times New Roman"/>
                      <w:color w:val="auto"/>
                      <w:kern w:val="0"/>
                      <w:szCs w:val="21"/>
                      <w:lang w:val="en-US" w:eastAsia="zh-CN" w:bidi="ar"/>
                    </w:rPr>
                    <w:t>2</w:t>
                  </w:r>
                  <w:r>
                    <w:rPr>
                      <w:rFonts w:hint="default" w:ascii="Times New Roman" w:hAnsi="Times New Roman" w:cs="Times New Roman"/>
                      <w:color w:val="auto"/>
                      <w:kern w:val="0"/>
                      <w:szCs w:val="21"/>
                      <w:lang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9" w:hRule="atLeast"/>
                <w:jc w:val="center"/>
              </w:trPr>
              <w:tc>
                <w:tcPr>
                  <w:tcW w:w="1891" w:type="dxa"/>
                  <w:vMerge w:val="continue"/>
                  <w:noWrap/>
                  <w:vAlign w:val="center"/>
                </w:tcPr>
                <w:p>
                  <w:pPr>
                    <w:kinsoku w:val="0"/>
                    <w:adjustRightInd w:val="0"/>
                    <w:snapToGrid w:val="0"/>
                    <w:jc w:val="center"/>
                    <w:rPr>
                      <w:rFonts w:hint="default" w:ascii="Times New Roman" w:hAnsi="Times New Roman" w:cs="Times New Roman"/>
                      <w:b w:val="0"/>
                      <w:bCs w:val="0"/>
                      <w:color w:val="auto"/>
                      <w:sz w:val="21"/>
                      <w:szCs w:val="21"/>
                    </w:rPr>
                  </w:pPr>
                </w:p>
              </w:tc>
              <w:tc>
                <w:tcPr>
                  <w:tcW w:w="3438" w:type="dxa"/>
                  <w:noWrap/>
                  <w:vAlign w:val="center"/>
                </w:tcPr>
                <w:p>
                  <w:pPr>
                    <w:kinsoku w:val="0"/>
                    <w:adjustRightInd w:val="0"/>
                    <w:snapToGrid w:val="0"/>
                    <w:jc w:val="center"/>
                    <w:rPr>
                      <w:rFonts w:hint="default" w:ascii="Times New Roman" w:hAnsi="Times New Roman" w:cs="Times New Roman"/>
                      <w:b w:val="0"/>
                      <w:bCs w:val="0"/>
                      <w:color w:val="auto"/>
                      <w:sz w:val="21"/>
                      <w:szCs w:val="21"/>
                    </w:rPr>
                  </w:pPr>
                  <w:r>
                    <w:rPr>
                      <w:rFonts w:hint="eastAsia" w:ascii="Times New Roman" w:hAnsi="Times New Roman" w:cs="Times New Roman"/>
                      <w:color w:val="auto"/>
                      <w:szCs w:val="21"/>
                      <w:lang w:eastAsia="zh-CN"/>
                    </w:rPr>
                    <w:t>设计风量</w:t>
                  </w:r>
                  <w:r>
                    <w:rPr>
                      <w:rFonts w:hint="eastAsia" w:ascii="Times New Roman" w:hAnsi="Times New Roman" w:cs="Times New Roman"/>
                      <w:color w:val="auto"/>
                      <w:szCs w:val="21"/>
                      <w:lang w:val="en-US" w:eastAsia="zh-CN"/>
                    </w:rPr>
                    <w:t>Q</w:t>
                  </w:r>
                </w:p>
              </w:tc>
              <w:tc>
                <w:tcPr>
                  <w:tcW w:w="3790" w:type="dxa"/>
                  <w:noWrap/>
                  <w:vAlign w:val="center"/>
                </w:tcPr>
                <w:p>
                  <w:pPr>
                    <w:pStyle w:val="83"/>
                    <w:jc w:val="center"/>
                    <w:rPr>
                      <w:rFonts w:hint="default" w:ascii="Times New Roman" w:hAnsi="Times New Roman" w:cs="Times New Roman"/>
                      <w:b w:val="0"/>
                      <w:bCs w:val="0"/>
                      <w:color w:val="auto"/>
                      <w:sz w:val="21"/>
                      <w:szCs w:val="21"/>
                    </w:rPr>
                  </w:pPr>
                  <w:r>
                    <w:rPr>
                      <w:rFonts w:hint="eastAsia" w:ascii="Times New Roman" w:hAnsi="Times New Roman" w:cs="Times New Roman"/>
                      <w:color w:val="auto"/>
                      <w:sz w:val="21"/>
                      <w:szCs w:val="21"/>
                      <w:lang w:val="en-US" w:eastAsia="zh-CN"/>
                    </w:rPr>
                    <w:t>8000m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9" w:hRule="atLeast"/>
                <w:jc w:val="center"/>
              </w:trPr>
              <w:tc>
                <w:tcPr>
                  <w:tcW w:w="1891" w:type="dxa"/>
                  <w:vMerge w:val="continue"/>
                  <w:noWrap/>
                  <w:vAlign w:val="center"/>
                </w:tcPr>
                <w:p>
                  <w:pPr>
                    <w:kinsoku w:val="0"/>
                    <w:adjustRightInd w:val="0"/>
                    <w:snapToGrid w:val="0"/>
                    <w:jc w:val="center"/>
                    <w:rPr>
                      <w:rFonts w:hint="default" w:ascii="Times New Roman" w:hAnsi="Times New Roman" w:cs="Times New Roman"/>
                      <w:b w:val="0"/>
                      <w:bCs w:val="0"/>
                      <w:color w:val="auto"/>
                      <w:sz w:val="21"/>
                      <w:szCs w:val="21"/>
                    </w:rPr>
                  </w:pPr>
                </w:p>
              </w:tc>
              <w:tc>
                <w:tcPr>
                  <w:tcW w:w="3438" w:type="dxa"/>
                  <w:noWrap/>
                  <w:vAlign w:val="center"/>
                </w:tcPr>
                <w:p>
                  <w:pPr>
                    <w:kinsoku w:val="0"/>
                    <w:adjustRightInd w:val="0"/>
                    <w:snapToGrid w:val="0"/>
                    <w:jc w:val="center"/>
                    <w:rPr>
                      <w:rFonts w:hint="default" w:ascii="Times New Roman" w:hAnsi="Times New Roman" w:cs="Times New Roman"/>
                      <w:b w:val="0"/>
                      <w:bCs w:val="0"/>
                      <w:color w:val="auto"/>
                      <w:sz w:val="21"/>
                      <w:szCs w:val="21"/>
                    </w:rPr>
                  </w:pPr>
                  <w:r>
                    <w:rPr>
                      <w:rFonts w:hint="eastAsia" w:cs="Times New Roman"/>
                      <w:color w:val="auto"/>
                      <w:lang w:eastAsia="zh-CN"/>
                    </w:rPr>
                    <w:t>炭层数量</w:t>
                  </w:r>
                  <w:r>
                    <w:rPr>
                      <w:rFonts w:hint="eastAsia" w:cs="Times New Roman"/>
                      <w:color w:val="auto"/>
                      <w:szCs w:val="21"/>
                      <w:lang w:val="en-US" w:eastAsia="zh-CN"/>
                    </w:rPr>
                    <w:t>q</w:t>
                  </w:r>
                </w:p>
              </w:tc>
              <w:tc>
                <w:tcPr>
                  <w:tcW w:w="3790" w:type="dxa"/>
                  <w:noWrap/>
                  <w:vAlign w:val="center"/>
                </w:tcPr>
                <w:p>
                  <w:pPr>
                    <w:widowControl/>
                    <w:jc w:val="center"/>
                    <w:rPr>
                      <w:rFonts w:hint="default" w:ascii="Times New Roman" w:hAnsi="Times New Roman" w:cs="Times New Roman"/>
                      <w:b w:val="0"/>
                      <w:bCs w:val="0"/>
                      <w:color w:val="auto"/>
                      <w:sz w:val="21"/>
                      <w:szCs w:val="21"/>
                    </w:rPr>
                  </w:pPr>
                  <w:r>
                    <w:rPr>
                      <w:rFonts w:hint="eastAsia" w:cs="Times New Roman"/>
                      <w:color w:val="auto"/>
                      <w:kern w:val="0"/>
                      <w:szCs w:val="21"/>
                      <w:lang w:val="en-US" w:eastAsia="zh-CN" w:bidi="ar"/>
                    </w:rPr>
                    <w:t>2层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9" w:hRule="atLeast"/>
                <w:jc w:val="center"/>
              </w:trPr>
              <w:tc>
                <w:tcPr>
                  <w:tcW w:w="1891" w:type="dxa"/>
                  <w:vMerge w:val="continue"/>
                  <w:noWrap/>
                  <w:vAlign w:val="center"/>
                </w:tcPr>
                <w:p>
                  <w:pPr>
                    <w:kinsoku w:val="0"/>
                    <w:adjustRightInd w:val="0"/>
                    <w:snapToGrid w:val="0"/>
                    <w:jc w:val="center"/>
                    <w:rPr>
                      <w:rFonts w:hint="default" w:ascii="Times New Roman" w:hAnsi="Times New Roman" w:cs="Times New Roman"/>
                      <w:b w:val="0"/>
                      <w:bCs w:val="0"/>
                      <w:color w:val="auto"/>
                      <w:sz w:val="21"/>
                      <w:szCs w:val="21"/>
                    </w:rPr>
                  </w:pPr>
                </w:p>
              </w:tc>
              <w:tc>
                <w:tcPr>
                  <w:tcW w:w="3438" w:type="dxa"/>
                  <w:noWrap/>
                  <w:vAlign w:val="center"/>
                </w:tcPr>
                <w:p>
                  <w:pPr>
                    <w:kinsoku w:val="0"/>
                    <w:adjustRightInd w:val="0"/>
                    <w:snapToGrid w:val="0"/>
                    <w:jc w:val="center"/>
                    <w:rPr>
                      <w:rFonts w:hint="default" w:ascii="Times New Roman" w:hAnsi="Times New Roman" w:cs="Times New Roman"/>
                      <w:b w:val="0"/>
                      <w:bCs w:val="0"/>
                      <w:color w:val="auto"/>
                      <w:sz w:val="21"/>
                      <w:szCs w:val="21"/>
                    </w:rPr>
                  </w:pPr>
                  <w:r>
                    <w:rPr>
                      <w:rFonts w:hint="eastAsia" w:cs="Times New Roman"/>
                      <w:color w:val="auto"/>
                      <w:lang w:eastAsia="zh-CN"/>
                    </w:rPr>
                    <w:t>炭层</w:t>
                  </w:r>
                  <w:r>
                    <w:rPr>
                      <w:rFonts w:hint="eastAsia" w:cs="Times New Roman"/>
                      <w:color w:val="auto"/>
                      <w:szCs w:val="21"/>
                      <w:lang w:eastAsia="zh-CN"/>
                    </w:rPr>
                    <w:t>每层厚度</w:t>
                  </w:r>
                  <w:r>
                    <w:rPr>
                      <w:rFonts w:hint="eastAsia" w:cs="Times New Roman"/>
                      <w:color w:val="auto"/>
                      <w:szCs w:val="21"/>
                      <w:lang w:val="en-US" w:eastAsia="zh-CN"/>
                    </w:rPr>
                    <w:t>h</w:t>
                  </w:r>
                </w:p>
              </w:tc>
              <w:tc>
                <w:tcPr>
                  <w:tcW w:w="3790" w:type="dxa"/>
                  <w:noWrap/>
                  <w:vAlign w:val="center"/>
                </w:tcPr>
                <w:p>
                  <w:pPr>
                    <w:pStyle w:val="83"/>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color w:val="auto"/>
                      <w:kern w:val="0"/>
                      <w:szCs w:val="21"/>
                      <w:lang w:val="en-US" w:eastAsia="zh-CN" w:bidi="ar"/>
                    </w:rPr>
                    <w:t>0.5m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6" w:hRule="atLeast"/>
                <w:jc w:val="center"/>
              </w:trPr>
              <w:tc>
                <w:tcPr>
                  <w:tcW w:w="1891" w:type="dxa"/>
                  <w:vMerge w:val="continue"/>
                  <w:noWrap/>
                  <w:vAlign w:val="center"/>
                </w:tcPr>
                <w:p>
                  <w:pPr>
                    <w:kinsoku w:val="0"/>
                    <w:adjustRightInd w:val="0"/>
                    <w:snapToGrid w:val="0"/>
                    <w:jc w:val="center"/>
                    <w:rPr>
                      <w:rFonts w:hint="default" w:ascii="Times New Roman" w:hAnsi="Times New Roman" w:cs="Times New Roman"/>
                      <w:b w:val="0"/>
                      <w:bCs w:val="0"/>
                      <w:color w:val="auto"/>
                      <w:sz w:val="21"/>
                      <w:szCs w:val="21"/>
                    </w:rPr>
                  </w:pPr>
                </w:p>
              </w:tc>
              <w:tc>
                <w:tcPr>
                  <w:tcW w:w="3438" w:type="dxa"/>
                  <w:noWrap/>
                  <w:vAlign w:val="center"/>
                </w:tcPr>
                <w:p>
                  <w:pPr>
                    <w:kinsoku w:val="0"/>
                    <w:adjustRightInd w:val="0"/>
                    <w:snapToGrid w:val="0"/>
                    <w:jc w:val="center"/>
                    <w:rPr>
                      <w:rFonts w:hint="default" w:ascii="Times New Roman" w:hAnsi="Times New Roman" w:cs="Times New Roman"/>
                      <w:b w:val="0"/>
                      <w:bCs w:val="0"/>
                      <w:color w:val="auto"/>
                      <w:sz w:val="21"/>
                      <w:szCs w:val="21"/>
                    </w:rPr>
                  </w:pPr>
                  <w:r>
                    <w:rPr>
                      <w:rFonts w:hint="eastAsia" w:cs="Times New Roman"/>
                      <w:color w:val="auto"/>
                      <w:szCs w:val="21"/>
                      <w:lang w:eastAsia="zh-CN"/>
                    </w:rPr>
                    <w:t>过滤风速</w:t>
                  </w:r>
                  <w:r>
                    <w:rPr>
                      <w:rFonts w:hint="eastAsia" w:ascii="Times New Roman" w:hAnsi="Times New Roman" w:cs="Times New Roman"/>
                      <w:color w:val="auto"/>
                      <w:szCs w:val="21"/>
                      <w:lang w:val="en-US" w:eastAsia="zh-CN"/>
                    </w:rPr>
                    <w:t>V</w:t>
                  </w:r>
                </w:p>
              </w:tc>
              <w:tc>
                <w:tcPr>
                  <w:tcW w:w="3790" w:type="dxa"/>
                  <w:noWrap/>
                  <w:vAlign w:val="center"/>
                </w:tcPr>
                <w:p>
                  <w:pPr>
                    <w:pStyle w:val="83"/>
                    <w:jc w:val="center"/>
                    <w:rPr>
                      <w:rFonts w:hint="default" w:ascii="Times New Roman" w:hAnsi="Times New Roman" w:cs="Times New Roman"/>
                      <w:b w:val="0"/>
                      <w:bCs w:val="0"/>
                      <w:color w:val="auto"/>
                      <w:sz w:val="21"/>
                      <w:szCs w:val="21"/>
                    </w:rPr>
                  </w:pPr>
                  <w:r>
                    <w:rPr>
                      <w:rFonts w:hint="eastAsia" w:ascii="Times New Roman" w:hAnsi="Times New Roman" w:cs="Times New Roman"/>
                      <w:color w:val="auto"/>
                      <w:szCs w:val="21"/>
                      <w:lang w:val="en-US" w:eastAsia="zh-CN"/>
                    </w:rPr>
                    <w:t>0.87m/s【V=Q/3600/（B×L）/q】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9" w:hRule="atLeast"/>
                <w:jc w:val="center"/>
              </w:trPr>
              <w:tc>
                <w:tcPr>
                  <w:tcW w:w="1891" w:type="dxa"/>
                  <w:vMerge w:val="continue"/>
                  <w:noWrap/>
                  <w:vAlign w:val="center"/>
                </w:tcPr>
                <w:p>
                  <w:pPr>
                    <w:kinsoku w:val="0"/>
                    <w:adjustRightInd w:val="0"/>
                    <w:snapToGrid w:val="0"/>
                    <w:jc w:val="center"/>
                    <w:rPr>
                      <w:rFonts w:hint="default" w:ascii="Times New Roman" w:hAnsi="Times New Roman" w:cs="Times New Roman"/>
                      <w:b w:val="0"/>
                      <w:bCs w:val="0"/>
                      <w:color w:val="auto"/>
                      <w:sz w:val="21"/>
                      <w:szCs w:val="21"/>
                    </w:rPr>
                  </w:pPr>
                </w:p>
              </w:tc>
              <w:tc>
                <w:tcPr>
                  <w:tcW w:w="3438" w:type="dxa"/>
                  <w:noWrap/>
                  <w:vAlign w:val="center"/>
                </w:tcPr>
                <w:p>
                  <w:pPr>
                    <w:kinsoku w:val="0"/>
                    <w:adjustRightInd w:val="0"/>
                    <w:snapToGrid w:val="0"/>
                    <w:jc w:val="center"/>
                    <w:rPr>
                      <w:rFonts w:hint="default" w:ascii="Times New Roman" w:hAnsi="Times New Roman" w:cs="Times New Roman"/>
                      <w:b w:val="0"/>
                      <w:bCs w:val="0"/>
                      <w:color w:val="auto"/>
                      <w:sz w:val="21"/>
                      <w:szCs w:val="21"/>
                    </w:rPr>
                  </w:pPr>
                  <w:r>
                    <w:rPr>
                      <w:rFonts w:hint="eastAsia" w:ascii="Times New Roman" w:hAnsi="Times New Roman" w:cs="Times New Roman"/>
                      <w:color w:val="auto"/>
                      <w:szCs w:val="21"/>
                      <w:lang w:eastAsia="zh-CN"/>
                    </w:rPr>
                    <w:t>过滤</w:t>
                  </w:r>
                  <w:r>
                    <w:rPr>
                      <w:rFonts w:hint="default" w:ascii="Times New Roman" w:hAnsi="Times New Roman" w:cs="Times New Roman"/>
                      <w:color w:val="auto"/>
                      <w:szCs w:val="21"/>
                    </w:rPr>
                    <w:t>停留时间</w:t>
                  </w:r>
                  <w:r>
                    <w:rPr>
                      <w:rFonts w:hint="eastAsia" w:ascii="Times New Roman" w:hAnsi="Times New Roman" w:cs="Times New Roman"/>
                      <w:color w:val="auto"/>
                      <w:szCs w:val="21"/>
                      <w:lang w:val="en-US" w:eastAsia="zh-CN"/>
                    </w:rPr>
                    <w:t>T</w:t>
                  </w:r>
                </w:p>
              </w:tc>
              <w:tc>
                <w:tcPr>
                  <w:tcW w:w="3790" w:type="dxa"/>
                  <w:noWrap/>
                  <w:vAlign w:val="center"/>
                </w:tcPr>
                <w:p>
                  <w:pPr>
                    <w:kinsoku w:val="0"/>
                    <w:adjustRightInd w:val="0"/>
                    <w:snapToGrid w:val="0"/>
                    <w:jc w:val="center"/>
                    <w:rPr>
                      <w:rFonts w:hint="default" w:ascii="Times New Roman" w:hAnsi="Times New Roman" w:eastAsia="宋体" w:cs="Times New Roman"/>
                      <w:b w:val="0"/>
                      <w:bCs w:val="0"/>
                      <w:color w:val="auto"/>
                      <w:sz w:val="21"/>
                      <w:szCs w:val="21"/>
                      <w:lang w:val="en-US" w:eastAsia="zh-CN"/>
                    </w:rPr>
                  </w:pPr>
                  <w:r>
                    <w:rPr>
                      <w:rFonts w:hint="eastAsia" w:cs="Times New Roman"/>
                      <w:color w:val="auto"/>
                      <w:szCs w:val="21"/>
                      <w:lang w:val="en-US" w:eastAsia="zh-CN"/>
                    </w:rPr>
                    <w:t>2.3s【T=2h/V】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9" w:hRule="atLeast"/>
                <w:jc w:val="center"/>
              </w:trPr>
              <w:tc>
                <w:tcPr>
                  <w:tcW w:w="1891" w:type="dxa"/>
                  <w:vMerge w:val="continue"/>
                  <w:noWrap/>
                  <w:vAlign w:val="center"/>
                </w:tcPr>
                <w:p>
                  <w:pPr>
                    <w:kinsoku w:val="0"/>
                    <w:adjustRightInd w:val="0"/>
                    <w:snapToGrid w:val="0"/>
                    <w:jc w:val="center"/>
                    <w:rPr>
                      <w:rFonts w:hint="default" w:ascii="Times New Roman" w:hAnsi="Times New Roman" w:cs="Times New Roman"/>
                      <w:b w:val="0"/>
                      <w:bCs w:val="0"/>
                      <w:color w:val="auto"/>
                      <w:sz w:val="21"/>
                      <w:szCs w:val="21"/>
                    </w:rPr>
                  </w:pPr>
                </w:p>
              </w:tc>
              <w:tc>
                <w:tcPr>
                  <w:tcW w:w="3438" w:type="dxa"/>
                  <w:noWrap/>
                  <w:vAlign w:val="center"/>
                </w:tcPr>
                <w:p>
                  <w:pPr>
                    <w:kinsoku w:val="0"/>
                    <w:adjustRightInd w:val="0"/>
                    <w:snapToGrid w:val="0"/>
                    <w:jc w:val="center"/>
                    <w:rPr>
                      <w:rFonts w:hint="default" w:ascii="Times New Roman" w:hAnsi="Times New Roman" w:cs="Times New Roman"/>
                      <w:b w:val="0"/>
                      <w:bCs w:val="0"/>
                      <w:color w:val="auto"/>
                      <w:sz w:val="21"/>
                      <w:szCs w:val="21"/>
                    </w:rPr>
                  </w:pPr>
                  <w:r>
                    <w:rPr>
                      <w:rFonts w:hint="default" w:ascii="Times New Roman" w:hAnsi="Times New Roman" w:cs="Times New Roman"/>
                      <w:color w:val="auto"/>
                      <w:szCs w:val="21"/>
                    </w:rPr>
                    <w:t>活性炭密度</w:t>
                  </w:r>
                  <w:r>
                    <w:rPr>
                      <w:rFonts w:hint="eastAsia" w:ascii="宋体" w:hAnsi="宋体" w:eastAsia="宋体" w:cs="宋体"/>
                      <w:color w:val="auto"/>
                      <w:szCs w:val="21"/>
                    </w:rPr>
                    <w:t>ρ</w:t>
                  </w:r>
                </w:p>
              </w:tc>
              <w:tc>
                <w:tcPr>
                  <w:tcW w:w="3790" w:type="dxa"/>
                  <w:noWrap/>
                  <w:vAlign w:val="center"/>
                </w:tcPr>
                <w:p>
                  <w:pPr>
                    <w:pStyle w:val="83"/>
                    <w:jc w:val="center"/>
                    <w:rPr>
                      <w:rFonts w:hint="default" w:ascii="Times New Roman" w:hAnsi="Times New Roman" w:cs="Times New Roman"/>
                      <w:b w:val="0"/>
                      <w:bCs w:val="0"/>
                      <w:color w:val="auto"/>
                      <w:sz w:val="21"/>
                      <w:szCs w:val="21"/>
                    </w:rPr>
                  </w:pPr>
                  <w:r>
                    <w:rPr>
                      <w:rFonts w:hint="eastAsia" w:ascii="Times New Roman" w:hAnsi="Times New Roman" w:cs="Times New Roman"/>
                      <w:color w:val="auto"/>
                      <w:szCs w:val="21"/>
                      <w:lang w:val="en-US" w:eastAsia="zh-CN"/>
                    </w:rPr>
                    <w:t>450k</w:t>
                  </w:r>
                  <w:r>
                    <w:rPr>
                      <w:rFonts w:hint="default" w:ascii="Times New Roman" w:hAnsi="Times New Roman" w:cs="Times New Roman"/>
                      <w:color w:val="auto"/>
                      <w:szCs w:val="21"/>
                    </w:rPr>
                    <w:t>g/m</w:t>
                  </w:r>
                  <w:r>
                    <w:rPr>
                      <w:rFonts w:hint="default" w:ascii="Times New Roman" w:hAnsi="Times New Roman" w:cs="Times New Roman"/>
                      <w:color w:val="auto"/>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8" w:hRule="atLeast"/>
                <w:jc w:val="center"/>
              </w:trPr>
              <w:tc>
                <w:tcPr>
                  <w:tcW w:w="1891" w:type="dxa"/>
                  <w:vMerge w:val="continue"/>
                  <w:noWrap/>
                  <w:vAlign w:val="center"/>
                </w:tcPr>
                <w:p>
                  <w:pPr>
                    <w:kinsoku w:val="0"/>
                    <w:adjustRightInd w:val="0"/>
                    <w:snapToGrid w:val="0"/>
                    <w:jc w:val="center"/>
                    <w:rPr>
                      <w:rFonts w:hint="default" w:ascii="Times New Roman" w:hAnsi="Times New Roman" w:cs="Times New Roman"/>
                      <w:b w:val="0"/>
                      <w:bCs w:val="0"/>
                      <w:color w:val="auto"/>
                      <w:sz w:val="21"/>
                      <w:szCs w:val="21"/>
                    </w:rPr>
                  </w:pPr>
                </w:p>
              </w:tc>
              <w:tc>
                <w:tcPr>
                  <w:tcW w:w="3438" w:type="dxa"/>
                  <w:noWrap/>
                  <w:vAlign w:val="center"/>
                </w:tcPr>
                <w:p>
                  <w:pPr>
                    <w:kinsoku w:val="0"/>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活性炭填充量</w:t>
                  </w:r>
                  <w:r>
                    <w:rPr>
                      <w:rFonts w:hint="eastAsia" w:ascii="Times New Roman" w:hAnsi="Times New Roman" w:cs="Times New Roman"/>
                      <w:color w:val="auto"/>
                      <w:szCs w:val="21"/>
                      <w:lang w:val="en-US" w:eastAsia="zh-CN"/>
                    </w:rPr>
                    <w:t>G</w:t>
                  </w:r>
                </w:p>
              </w:tc>
              <w:tc>
                <w:tcPr>
                  <w:tcW w:w="3790" w:type="dxa"/>
                  <w:noWrap/>
                  <w:vAlign w:val="center"/>
                </w:tcPr>
                <w:p>
                  <w:pPr>
                    <w:pStyle w:val="83"/>
                    <w:jc w:val="center"/>
                    <w:rPr>
                      <w:rFonts w:hint="default" w:ascii="Times New Roman" w:hAnsi="Times New Roman" w:cs="Times New Roman"/>
                      <w:b w:val="0"/>
                      <w:bCs w:val="0"/>
                      <w:color w:val="auto"/>
                      <w:sz w:val="21"/>
                      <w:szCs w:val="21"/>
                      <w:highlight w:val="none"/>
                    </w:rPr>
                  </w:pPr>
                  <w:r>
                    <w:rPr>
                      <w:rFonts w:hint="eastAsia" w:ascii="Times New Roman" w:hAnsi="Times New Roman" w:cs="Times New Roman"/>
                      <w:color w:val="auto"/>
                      <w:szCs w:val="21"/>
                      <w:lang w:val="en-US" w:eastAsia="zh-CN"/>
                    </w:rPr>
                    <w:t>1.152t【G=B×L×h×q×</w:t>
                  </w:r>
                  <w:r>
                    <w:rPr>
                      <w:rFonts w:hint="eastAsia" w:ascii="宋体" w:hAnsi="宋体" w:eastAsia="宋体" w:cs="宋体"/>
                      <w:color w:val="auto"/>
                      <w:szCs w:val="21"/>
                    </w:rPr>
                    <w:t>ρ</w:t>
                  </w:r>
                  <w:r>
                    <w:rPr>
                      <w:rFonts w:hint="eastAsia" w:ascii="Times New Roman" w:hAnsi="Times New Roman"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4" w:hRule="atLeast"/>
                <w:jc w:val="center"/>
              </w:trPr>
              <w:tc>
                <w:tcPr>
                  <w:tcW w:w="1891" w:type="dxa"/>
                  <w:vMerge w:val="continue"/>
                  <w:noWrap/>
                  <w:vAlign w:val="center"/>
                </w:tcPr>
                <w:p>
                  <w:pPr>
                    <w:kinsoku w:val="0"/>
                    <w:adjustRightInd w:val="0"/>
                    <w:snapToGrid w:val="0"/>
                    <w:jc w:val="center"/>
                    <w:rPr>
                      <w:rFonts w:hint="default" w:ascii="Times New Roman" w:hAnsi="Times New Roman" w:cs="Times New Roman"/>
                      <w:b w:val="0"/>
                      <w:bCs w:val="0"/>
                      <w:color w:val="auto"/>
                      <w:sz w:val="21"/>
                      <w:szCs w:val="21"/>
                    </w:rPr>
                  </w:pPr>
                </w:p>
              </w:tc>
              <w:tc>
                <w:tcPr>
                  <w:tcW w:w="3438" w:type="dxa"/>
                  <w:noWrap/>
                  <w:vAlign w:val="center"/>
                </w:tcPr>
                <w:p>
                  <w:pPr>
                    <w:kinsoku w:val="0"/>
                    <w:adjustRightInd w:val="0"/>
                    <w:snapToGrid w:val="0"/>
                    <w:jc w:val="center"/>
                    <w:rPr>
                      <w:rFonts w:hint="default" w:ascii="Times New Roman" w:hAnsi="Times New Roman" w:cs="Times New Roman"/>
                      <w:b w:val="0"/>
                      <w:bCs w:val="0"/>
                      <w:color w:val="auto"/>
                      <w:sz w:val="21"/>
                      <w:szCs w:val="21"/>
                    </w:rPr>
                  </w:pPr>
                  <w:r>
                    <w:rPr>
                      <w:color w:val="auto"/>
                    </w:rPr>
                    <w:t>活性炭更换频率</w:t>
                  </w:r>
                </w:p>
              </w:tc>
              <w:tc>
                <w:tcPr>
                  <w:tcW w:w="3790" w:type="dxa"/>
                  <w:noWrap/>
                  <w:vAlign w:val="center"/>
                </w:tcPr>
                <w:p>
                  <w:pPr>
                    <w:kinsoku w:val="0"/>
                    <w:adjustRightInd w:val="0"/>
                    <w:snapToGrid w:val="0"/>
                    <w:jc w:val="center"/>
                    <w:rPr>
                      <w:rFonts w:hint="default" w:ascii="Times New Roman" w:hAnsi="Times New Roman" w:cs="Times New Roman"/>
                      <w:b w:val="0"/>
                      <w:bCs w:val="0"/>
                      <w:color w:val="auto"/>
                      <w:sz w:val="21"/>
                      <w:szCs w:val="21"/>
                    </w:rPr>
                  </w:pPr>
                  <w:r>
                    <w:rPr>
                      <w:rFonts w:hint="eastAsia"/>
                      <w:color w:val="auto"/>
                      <w:lang w:eastAsia="zh-CN"/>
                    </w:rPr>
                    <w:t>三个月</w:t>
                  </w:r>
                  <w:r>
                    <w:rPr>
                      <w:rFonts w:hint="eastAsia"/>
                      <w:color w:val="auto"/>
                    </w:rPr>
                    <w:t>更换一次</w:t>
                  </w:r>
                </w:p>
              </w:tc>
            </w:tr>
          </w:tbl>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default" w:ascii="Times New Roman" w:hAnsi="Times New Roman" w:eastAsia="宋体" w:cs="Times New Roman"/>
                <w:color w:val="auto"/>
                <w:kern w:val="2"/>
                <w:sz w:val="21"/>
                <w:lang w:eastAsia="zh-CN"/>
              </w:rPr>
            </w:pP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default" w:ascii="Times New Roman" w:hAnsi="Times New Roman" w:eastAsia="宋体" w:cs="Times New Roman"/>
                <w:color w:val="auto"/>
                <w:kern w:val="2"/>
                <w:sz w:val="21"/>
              </w:rPr>
            </w:pPr>
            <w:r>
              <w:rPr>
                <w:rFonts w:hint="eastAsia" w:ascii="Times New Roman" w:hAnsi="Times New Roman" w:eastAsia="宋体" w:cs="Times New Roman"/>
                <w:color w:val="auto"/>
                <w:kern w:val="0"/>
                <w:sz w:val="21"/>
                <w:szCs w:val="21"/>
                <w:lang w:val="en-US" w:eastAsia="zh-CN" w:bidi="ar"/>
              </w:rPr>
              <w:t>根据《广东省工业源挥发性有机物减排量核算方法（试行）》表4.5-2可知，</w:t>
            </w:r>
            <w:r>
              <w:rPr>
                <w:rFonts w:hint="eastAsia" w:cs="Times New Roman"/>
                <w:color w:val="auto"/>
                <w:kern w:val="0"/>
                <w:sz w:val="21"/>
                <w:szCs w:val="21"/>
                <w:lang w:val="en-US" w:eastAsia="zh-CN" w:bidi="ar"/>
              </w:rPr>
              <w:t>蜂窝</w:t>
            </w:r>
            <w:r>
              <w:rPr>
                <w:rFonts w:hint="eastAsia" w:ascii="Times New Roman" w:hAnsi="Times New Roman" w:eastAsia="宋体" w:cs="Times New Roman"/>
                <w:color w:val="auto"/>
                <w:kern w:val="0"/>
                <w:sz w:val="21"/>
                <w:szCs w:val="21"/>
                <w:lang w:val="en-US" w:eastAsia="zh-CN" w:bidi="ar"/>
              </w:rPr>
              <w:t>炭过滤风速＜</w:t>
            </w:r>
            <w:r>
              <w:rPr>
                <w:rFonts w:hint="eastAsia" w:cs="Times New Roman"/>
                <w:color w:val="auto"/>
                <w:kern w:val="0"/>
                <w:sz w:val="21"/>
                <w:szCs w:val="21"/>
                <w:lang w:val="en-US" w:eastAsia="zh-CN" w:bidi="ar"/>
              </w:rPr>
              <w:t>1.2</w:t>
            </w:r>
            <w:r>
              <w:rPr>
                <w:rFonts w:hint="default" w:ascii="Times New Roman" w:hAnsi="Times New Roman" w:eastAsia="宋体" w:cs="Times New Roman"/>
                <w:color w:val="auto"/>
                <w:kern w:val="0"/>
                <w:sz w:val="21"/>
                <w:szCs w:val="21"/>
                <w:lang w:val="en-US" w:eastAsia="zh-CN" w:bidi="ar"/>
              </w:rPr>
              <w:t>m/s</w:t>
            </w:r>
            <w:r>
              <w:rPr>
                <w:rFonts w:hint="eastAsia" w:ascii="Times New Roman" w:hAnsi="Times New Roman" w:eastAsia="宋体" w:cs="Times New Roman"/>
                <w:color w:val="auto"/>
                <w:kern w:val="0"/>
                <w:sz w:val="21"/>
                <w:szCs w:val="21"/>
                <w:lang w:val="en-US" w:eastAsia="zh-CN" w:bidi="ar"/>
              </w:rPr>
              <w:t>（本项目为</w:t>
            </w:r>
            <w:r>
              <w:rPr>
                <w:rFonts w:hint="eastAsia" w:cs="Times New Roman"/>
                <w:color w:val="auto"/>
                <w:kern w:val="0"/>
                <w:sz w:val="21"/>
                <w:szCs w:val="21"/>
                <w:lang w:val="en-US" w:eastAsia="zh-CN" w:bidi="ar"/>
              </w:rPr>
              <w:t>0.52</w:t>
            </w:r>
            <w:r>
              <w:rPr>
                <w:rFonts w:hint="default" w:ascii="Times New Roman" w:hAnsi="Times New Roman" w:eastAsia="宋体" w:cs="Times New Roman"/>
                <w:color w:val="auto"/>
                <w:kern w:val="0"/>
                <w:sz w:val="21"/>
                <w:szCs w:val="21"/>
                <w:lang w:val="en-US" w:eastAsia="zh-CN" w:bidi="ar"/>
              </w:rPr>
              <w:t>m/s</w:t>
            </w:r>
            <w:r>
              <w:rPr>
                <w:rFonts w:hint="eastAsia" w:ascii="Times New Roman" w:hAnsi="Times New Roman" w:eastAsia="宋体" w:cs="Times New Roman"/>
                <w:color w:val="auto"/>
                <w:kern w:val="0"/>
                <w:sz w:val="21"/>
                <w:szCs w:val="21"/>
                <w:lang w:val="en-US" w:eastAsia="zh-CN" w:bidi="ar"/>
              </w:rPr>
              <w:t>，满足要求）；活性炭层装填厚度不低于</w:t>
            </w:r>
            <w:r>
              <w:rPr>
                <w:rFonts w:hint="default" w:ascii="Times New Roman" w:hAnsi="Times New Roman" w:eastAsia="宋体" w:cs="Times New Roman"/>
                <w:color w:val="auto"/>
                <w:kern w:val="0"/>
                <w:sz w:val="21"/>
                <w:szCs w:val="21"/>
                <w:lang w:val="en-US" w:eastAsia="zh-CN" w:bidi="ar"/>
              </w:rPr>
              <w:t>300mm</w:t>
            </w:r>
            <w:r>
              <w:rPr>
                <w:rFonts w:hint="eastAsia" w:ascii="Times New Roman" w:hAnsi="Times New Roman" w:eastAsia="宋体" w:cs="Times New Roman"/>
                <w:color w:val="auto"/>
                <w:kern w:val="0"/>
                <w:sz w:val="21"/>
                <w:szCs w:val="21"/>
                <w:lang w:val="en-US" w:eastAsia="zh-CN" w:bidi="ar"/>
              </w:rPr>
              <w:t>（本项目为500mm，满足要求）。 建议直接将</w:t>
            </w:r>
            <w:r>
              <w:rPr>
                <w:rFonts w:hint="default" w:ascii="Times New Roman" w:hAnsi="Times New Roman" w:eastAsia="宋体" w:cs="Times New Roman"/>
                <w:color w:val="auto"/>
                <w:kern w:val="0"/>
                <w:sz w:val="21"/>
                <w:szCs w:val="21"/>
                <w:lang w:val="en-US" w:eastAsia="zh-CN" w:bidi="ar"/>
              </w:rPr>
              <w:t>“</w:t>
            </w:r>
            <w:r>
              <w:rPr>
                <w:rFonts w:hint="eastAsia" w:ascii="Times New Roman" w:hAnsi="Times New Roman" w:eastAsia="宋体" w:cs="Times New Roman"/>
                <w:color w:val="auto"/>
                <w:kern w:val="0"/>
                <w:sz w:val="21"/>
                <w:szCs w:val="21"/>
                <w:lang w:val="en-US" w:eastAsia="zh-CN" w:bidi="ar"/>
              </w:rPr>
              <w:t>活性炭年更换量</w:t>
            </w:r>
            <w:r>
              <w:rPr>
                <w:rFonts w:hint="default" w:ascii="Times New Roman" w:hAnsi="Times New Roman" w:eastAsia="宋体" w:cs="Times New Roman"/>
                <w:color w:val="auto"/>
                <w:kern w:val="0"/>
                <w:sz w:val="21"/>
                <w:szCs w:val="21"/>
                <w:lang w:val="en-US" w:eastAsia="zh-CN" w:bidi="ar"/>
              </w:rPr>
              <w:t>×</w:t>
            </w:r>
            <w:r>
              <w:rPr>
                <w:rFonts w:hint="eastAsia" w:ascii="Times New Roman" w:hAnsi="Times New Roman" w:eastAsia="宋体" w:cs="Times New Roman"/>
                <w:color w:val="auto"/>
                <w:kern w:val="0"/>
                <w:sz w:val="21"/>
                <w:szCs w:val="21"/>
                <w:lang w:val="en-US" w:eastAsia="zh-CN" w:bidi="ar"/>
              </w:rPr>
              <w:t>活性炭吸附比例</w:t>
            </w:r>
            <w:r>
              <w:rPr>
                <w:rFonts w:hint="default" w:ascii="Times New Roman" w:hAnsi="Times New Roman" w:eastAsia="宋体" w:cs="Times New Roman"/>
                <w:color w:val="auto"/>
                <w:kern w:val="0"/>
                <w:sz w:val="21"/>
                <w:szCs w:val="21"/>
                <w:lang w:val="en-US" w:eastAsia="zh-CN" w:bidi="ar"/>
              </w:rPr>
              <w:t>”</w:t>
            </w:r>
            <w:r>
              <w:rPr>
                <w:rFonts w:hint="eastAsia" w:ascii="Times New Roman" w:hAnsi="Times New Roman" w:eastAsia="宋体" w:cs="Times New Roman"/>
                <w:color w:val="auto"/>
                <w:kern w:val="0"/>
                <w:sz w:val="21"/>
                <w:szCs w:val="21"/>
                <w:lang w:val="en-US" w:eastAsia="zh-CN" w:bidi="ar"/>
              </w:rPr>
              <w:t>（</w:t>
            </w:r>
            <w:r>
              <w:rPr>
                <w:rFonts w:hint="eastAsia" w:cs="Times New Roman"/>
                <w:color w:val="auto"/>
                <w:kern w:val="0"/>
                <w:sz w:val="21"/>
                <w:szCs w:val="21"/>
                <w:lang w:val="en-US" w:eastAsia="zh-CN" w:bidi="ar"/>
              </w:rPr>
              <w:t>蜂窝</w:t>
            </w:r>
            <w:r>
              <w:rPr>
                <w:rFonts w:hint="eastAsia" w:ascii="Times New Roman" w:hAnsi="Times New Roman" w:eastAsia="宋体" w:cs="Times New Roman"/>
                <w:color w:val="auto"/>
                <w:kern w:val="0"/>
                <w:sz w:val="21"/>
                <w:szCs w:val="21"/>
                <w:lang w:val="en-US" w:eastAsia="zh-CN" w:bidi="ar"/>
              </w:rPr>
              <w:t>炭取值</w:t>
            </w:r>
            <w:r>
              <w:rPr>
                <w:rFonts w:hint="eastAsia" w:cs="Times New Roman"/>
                <w:color w:val="auto"/>
                <w:kern w:val="0"/>
                <w:sz w:val="21"/>
                <w:szCs w:val="21"/>
                <w:lang w:val="en-US" w:eastAsia="zh-CN" w:bidi="ar"/>
              </w:rPr>
              <w:t>20</w:t>
            </w:r>
            <w:r>
              <w:rPr>
                <w:rFonts w:hint="default" w:ascii="Times New Roman" w:hAnsi="Times New Roman" w:eastAsia="宋体" w:cs="Times New Roman"/>
                <w:color w:val="auto"/>
                <w:kern w:val="0"/>
                <w:sz w:val="21"/>
                <w:szCs w:val="21"/>
                <w:lang w:val="en-US" w:eastAsia="zh-CN" w:bidi="ar"/>
              </w:rPr>
              <w:t>%</w:t>
            </w:r>
            <w:r>
              <w:rPr>
                <w:rFonts w:hint="eastAsia" w:ascii="Times New Roman" w:hAnsi="Times New Roman" w:eastAsia="宋体" w:cs="Times New Roman"/>
                <w:color w:val="auto"/>
                <w:kern w:val="0"/>
                <w:sz w:val="21"/>
                <w:szCs w:val="21"/>
                <w:lang w:val="en-US" w:eastAsia="zh-CN" w:bidi="ar"/>
              </w:rPr>
              <w:t>）作为废气处理设施</w:t>
            </w:r>
            <w:r>
              <w:rPr>
                <w:rFonts w:hint="default" w:ascii="Times New Roman" w:hAnsi="Times New Roman" w:eastAsia="宋体" w:cs="Times New Roman"/>
                <w:color w:val="auto"/>
                <w:kern w:val="0"/>
                <w:sz w:val="21"/>
                <w:szCs w:val="21"/>
                <w:lang w:val="en-US" w:eastAsia="zh-CN" w:bidi="ar"/>
              </w:rPr>
              <w:t>VOCs</w:t>
            </w:r>
            <w:r>
              <w:rPr>
                <w:rFonts w:hint="eastAsia" w:ascii="Times New Roman" w:hAnsi="Times New Roman" w:eastAsia="宋体" w:cs="Times New Roman"/>
                <w:color w:val="auto"/>
                <w:kern w:val="0"/>
                <w:sz w:val="21"/>
                <w:szCs w:val="21"/>
                <w:lang w:val="en-US" w:eastAsia="zh-CN" w:bidi="ar"/>
              </w:rPr>
              <w:t>削减量，并进行复核</w:t>
            </w:r>
            <w:r>
              <w:rPr>
                <w:rFonts w:hint="eastAsia" w:cs="Times New Roman"/>
                <w:color w:val="auto"/>
                <w:kern w:val="0"/>
                <w:sz w:val="21"/>
                <w:szCs w:val="21"/>
                <w:lang w:val="en-US" w:eastAsia="zh-CN" w:bidi="ar"/>
              </w:rPr>
              <w:t>，</w:t>
            </w:r>
            <w:r>
              <w:rPr>
                <w:rFonts w:hint="eastAsia" w:ascii="Times New Roman" w:hAnsi="Times New Roman" w:eastAsia="宋体" w:cs="Times New Roman"/>
                <w:color w:val="auto"/>
                <w:kern w:val="0"/>
                <w:sz w:val="21"/>
                <w:szCs w:val="21"/>
                <w:lang w:val="en-US" w:eastAsia="zh-CN" w:bidi="ar"/>
              </w:rPr>
              <w:t>本项目设计活性炭年更换量为</w:t>
            </w:r>
            <w:r>
              <w:rPr>
                <w:rFonts w:hint="eastAsia" w:cs="Times New Roman"/>
                <w:color w:val="auto"/>
                <w:kern w:val="0"/>
                <w:sz w:val="21"/>
                <w:szCs w:val="21"/>
                <w:lang w:val="en-US" w:eastAsia="zh-CN" w:bidi="ar"/>
              </w:rPr>
              <w:t>9.216</w:t>
            </w:r>
            <w:r>
              <w:rPr>
                <w:rFonts w:hint="eastAsia" w:ascii="Times New Roman" w:hAnsi="Times New Roman" w:eastAsia="宋体" w:cs="Times New Roman"/>
                <w:color w:val="auto"/>
                <w:kern w:val="0"/>
                <w:sz w:val="21"/>
                <w:szCs w:val="21"/>
                <w:lang w:val="en-US" w:eastAsia="zh-CN" w:bidi="ar"/>
              </w:rPr>
              <w:t>t，则废气</w:t>
            </w:r>
            <w:r>
              <w:rPr>
                <w:rFonts w:hint="eastAsia" w:cs="Times New Roman"/>
                <w:color w:val="auto"/>
                <w:kern w:val="0"/>
                <w:sz w:val="21"/>
                <w:szCs w:val="21"/>
                <w:lang w:val="en-US" w:eastAsia="zh-CN" w:bidi="ar"/>
              </w:rPr>
              <w:t>设计</w:t>
            </w:r>
            <w:r>
              <w:rPr>
                <w:rFonts w:hint="eastAsia" w:ascii="Times New Roman" w:hAnsi="Times New Roman" w:eastAsia="宋体" w:cs="Times New Roman"/>
                <w:color w:val="auto"/>
                <w:kern w:val="0"/>
                <w:sz w:val="21"/>
                <w:szCs w:val="21"/>
                <w:lang w:val="en-US" w:eastAsia="zh-CN" w:bidi="ar"/>
              </w:rPr>
              <w:t>消减量为</w:t>
            </w:r>
            <w:r>
              <w:rPr>
                <w:rFonts w:hint="eastAsia" w:cs="Times New Roman"/>
                <w:color w:val="auto"/>
                <w:kern w:val="0"/>
                <w:sz w:val="21"/>
                <w:szCs w:val="21"/>
                <w:lang w:val="en-US" w:eastAsia="zh-CN" w:bidi="ar"/>
              </w:rPr>
              <w:t>1.8432</w:t>
            </w:r>
            <w:r>
              <w:rPr>
                <w:rFonts w:hint="eastAsia" w:ascii="Times New Roman" w:hAnsi="Times New Roman" w:eastAsia="宋体" w:cs="Times New Roman"/>
                <w:color w:val="auto"/>
                <w:kern w:val="0"/>
                <w:sz w:val="21"/>
                <w:szCs w:val="21"/>
                <w:lang w:val="en-US" w:eastAsia="zh-CN" w:bidi="ar"/>
              </w:rPr>
              <w:t>t/a</w:t>
            </w:r>
            <w:r>
              <w:rPr>
                <w:rFonts w:hint="eastAsia" w:cs="Times New Roman"/>
                <w:color w:val="auto"/>
                <w:kern w:val="0"/>
                <w:sz w:val="21"/>
                <w:szCs w:val="21"/>
                <w:lang w:val="en-US" w:eastAsia="zh-CN" w:bidi="ar"/>
              </w:rPr>
              <w:t>。</w:t>
            </w:r>
            <w:r>
              <w:rPr>
                <w:rFonts w:hint="eastAsia" w:ascii="Times New Roman" w:hAnsi="Times New Roman" w:eastAsia="宋体" w:cs="Times New Roman"/>
                <w:color w:val="auto"/>
                <w:kern w:val="0"/>
                <w:sz w:val="21"/>
                <w:szCs w:val="21"/>
                <w:lang w:val="en-US" w:eastAsia="zh-CN" w:bidi="ar"/>
              </w:rPr>
              <w:t>根据源强分析，本项目的理论废气消减量为</w:t>
            </w:r>
            <w:r>
              <w:rPr>
                <w:rFonts w:hint="eastAsia" w:cs="Times New Roman"/>
                <w:color w:val="auto"/>
                <w:kern w:val="0"/>
                <w:sz w:val="21"/>
                <w:szCs w:val="21"/>
                <w:lang w:val="en-US" w:eastAsia="zh-CN" w:bidi="ar"/>
              </w:rPr>
              <w:t>0.0145</w:t>
            </w:r>
            <w:r>
              <w:rPr>
                <w:rFonts w:hint="default" w:ascii="Times New Roman" w:hAnsi="Times New Roman" w:eastAsia="宋体" w:cs="Times New Roman"/>
                <w:color w:val="auto"/>
                <w:kern w:val="2"/>
                <w:sz w:val="21"/>
              </w:rPr>
              <w:t>t/a</w:t>
            </w:r>
            <w:r>
              <w:rPr>
                <w:rFonts w:hint="eastAsia" w:ascii="Times New Roman" w:hAnsi="Times New Roman" w:eastAsia="宋体" w:cs="Times New Roman"/>
                <w:color w:val="auto"/>
                <w:kern w:val="2"/>
                <w:sz w:val="21"/>
                <w:lang w:eastAsia="zh-CN"/>
              </w:rPr>
              <w:t>，设计消减量大于理论消减量，本项目废气处理设施设计切实可行。</w:t>
            </w:r>
            <w:r>
              <w:rPr>
                <w:rFonts w:hint="default" w:ascii="Times New Roman" w:hAnsi="Times New Roman" w:eastAsia="宋体" w:cs="Times New Roman"/>
                <w:color w:val="auto"/>
                <w:kern w:val="2"/>
                <w:sz w:val="21"/>
              </w:rPr>
              <w:t>加上被吸附的有机废气量，项目废活性炭产生量</w:t>
            </w:r>
            <w:r>
              <w:rPr>
                <w:rFonts w:hint="default" w:ascii="Times New Roman" w:hAnsi="Times New Roman" w:eastAsia="宋体" w:cs="Times New Roman"/>
                <w:color w:val="auto"/>
                <w:kern w:val="2"/>
                <w:sz w:val="21"/>
                <w:lang w:eastAsia="zh-CN"/>
              </w:rPr>
              <w:t>为</w:t>
            </w:r>
            <w:r>
              <w:rPr>
                <w:rFonts w:hint="eastAsia" w:cs="Times New Roman"/>
                <w:color w:val="auto"/>
                <w:kern w:val="2"/>
                <w:sz w:val="21"/>
                <w:lang w:val="en-US" w:eastAsia="zh-CN"/>
              </w:rPr>
              <w:t>9.2305</w:t>
            </w:r>
            <w:r>
              <w:rPr>
                <w:rFonts w:hint="default" w:ascii="Times New Roman" w:hAnsi="Times New Roman" w:eastAsia="宋体" w:cs="Times New Roman"/>
                <w:color w:val="auto"/>
                <w:kern w:val="2"/>
                <w:sz w:val="21"/>
              </w:rPr>
              <w:t>t/a</w:t>
            </w:r>
            <w:r>
              <w:rPr>
                <w:rFonts w:hint="default" w:ascii="Times New Roman" w:hAnsi="Times New Roman" w:eastAsia="宋体" w:cs="Times New Roman"/>
                <w:color w:val="auto"/>
                <w:kern w:val="2"/>
                <w:sz w:val="21"/>
                <w:lang w:eastAsia="zh-CN"/>
              </w:rPr>
              <w:t>。</w:t>
            </w:r>
            <w:r>
              <w:rPr>
                <w:rFonts w:hint="default" w:ascii="Times New Roman" w:hAnsi="Times New Roman" w:eastAsia="宋体" w:cs="Times New Roman"/>
                <w:color w:val="auto"/>
                <w:sz w:val="21"/>
                <w:szCs w:val="21"/>
                <w:lang w:eastAsia="zh-CN"/>
              </w:rPr>
              <w:t>危险废物</w:t>
            </w:r>
            <w:r>
              <w:rPr>
                <w:rFonts w:hint="default" w:ascii="Times New Roman" w:hAnsi="Times New Roman" w:eastAsia="宋体" w:cs="Times New Roman"/>
                <w:color w:val="auto"/>
                <w:kern w:val="2"/>
                <w:sz w:val="21"/>
                <w:lang w:eastAsia="zh-CN"/>
              </w:rPr>
              <w:t>集中收集后</w:t>
            </w:r>
            <w:r>
              <w:rPr>
                <w:rFonts w:hint="default" w:ascii="Times New Roman" w:hAnsi="Times New Roman" w:eastAsia="宋体" w:cs="Times New Roman"/>
                <w:color w:val="auto"/>
                <w:kern w:val="2"/>
                <w:sz w:val="21"/>
              </w:rPr>
              <w:t>交由有危险废物处置资质的单位回收处理。</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宋体" w:cs="Times New Roman"/>
                <w:b/>
                <w:bCs w:val="0"/>
                <w:color w:val="auto"/>
                <w:kern w:val="2"/>
                <w:sz w:val="21"/>
                <w:szCs w:val="21"/>
                <w:highlight w:val="none"/>
                <w:lang w:val="en-US" w:eastAsia="zh-CN"/>
              </w:rPr>
            </w:pPr>
            <w:r>
              <w:rPr>
                <w:rFonts w:hint="default" w:ascii="Times New Roman" w:hAnsi="Times New Roman" w:eastAsia="宋体" w:cs="Times New Roman"/>
                <w:b/>
                <w:bCs w:val="0"/>
                <w:color w:val="auto"/>
                <w:kern w:val="2"/>
                <w:sz w:val="21"/>
                <w:szCs w:val="21"/>
                <w:highlight w:val="none"/>
                <w:lang w:val="en-US" w:eastAsia="zh-CN"/>
              </w:rPr>
              <w:t>表4-</w:t>
            </w:r>
            <w:r>
              <w:rPr>
                <w:rFonts w:hint="eastAsia" w:cs="Times New Roman"/>
                <w:b/>
                <w:bCs w:val="0"/>
                <w:color w:val="auto"/>
                <w:kern w:val="2"/>
                <w:sz w:val="21"/>
                <w:szCs w:val="21"/>
                <w:highlight w:val="none"/>
                <w:lang w:val="en-US" w:eastAsia="zh-CN"/>
              </w:rPr>
              <w:t>21</w:t>
            </w:r>
            <w:r>
              <w:rPr>
                <w:rFonts w:hint="default" w:ascii="Times New Roman" w:hAnsi="Times New Roman" w:eastAsia="宋体" w:cs="Times New Roman"/>
                <w:b/>
                <w:bCs w:val="0"/>
                <w:color w:val="auto"/>
                <w:kern w:val="2"/>
                <w:sz w:val="21"/>
                <w:szCs w:val="21"/>
                <w:highlight w:val="none"/>
                <w:lang w:val="en-US" w:eastAsia="zh-CN"/>
              </w:rPr>
              <w:t xml:space="preserve"> 项目固体废物产排情况一览表</w:t>
            </w:r>
          </w:p>
          <w:tbl>
            <w:tblPr>
              <w:tblStyle w:val="33"/>
              <w:tblW w:w="507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47"/>
              <w:gridCol w:w="934"/>
              <w:gridCol w:w="1156"/>
              <w:gridCol w:w="616"/>
              <w:gridCol w:w="873"/>
              <w:gridCol w:w="621"/>
              <w:gridCol w:w="648"/>
              <w:gridCol w:w="717"/>
              <w:gridCol w:w="673"/>
              <w:gridCol w:w="1009"/>
              <w:gridCol w:w="846"/>
              <w:gridCol w:w="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jc w:val="center"/>
              </w:trPr>
              <w:tc>
                <w:tcPr>
                  <w:tcW w:w="189" w:type="pct"/>
                  <w:noWrap w:val="0"/>
                  <w:vAlign w:val="center"/>
                </w:tcPr>
                <w:p>
                  <w:pPr>
                    <w:snapToGrid w:val="0"/>
                    <w:spacing w:line="240" w:lineRule="auto"/>
                    <w:ind w:firstLine="0" w:firstLineChars="0"/>
                    <w:jc w:val="center"/>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序号</w:t>
                  </w:r>
                </w:p>
              </w:tc>
              <w:tc>
                <w:tcPr>
                  <w:tcW w:w="509" w:type="pct"/>
                  <w:noWrap w:val="0"/>
                  <w:vAlign w:val="center"/>
                </w:tcPr>
                <w:p>
                  <w:pPr>
                    <w:snapToGrid w:val="0"/>
                    <w:spacing w:line="240" w:lineRule="auto"/>
                    <w:ind w:firstLine="0" w:firstLineChars="0"/>
                    <w:jc w:val="center"/>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产生环节</w:t>
                  </w:r>
                </w:p>
              </w:tc>
              <w:tc>
                <w:tcPr>
                  <w:tcW w:w="630" w:type="pct"/>
                  <w:noWrap w:val="0"/>
                  <w:vAlign w:val="center"/>
                </w:tcPr>
                <w:p>
                  <w:pPr>
                    <w:snapToGrid w:val="0"/>
                    <w:spacing w:line="240" w:lineRule="auto"/>
                    <w:ind w:firstLine="0" w:firstLineChars="0"/>
                    <w:jc w:val="center"/>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名称</w:t>
                  </w:r>
                </w:p>
              </w:tc>
              <w:tc>
                <w:tcPr>
                  <w:tcW w:w="335" w:type="pct"/>
                  <w:noWrap w:val="0"/>
                  <w:vAlign w:val="center"/>
                </w:tcPr>
                <w:p>
                  <w:pPr>
                    <w:snapToGrid w:val="0"/>
                    <w:spacing w:line="240" w:lineRule="auto"/>
                    <w:ind w:firstLine="0" w:firstLineChars="0"/>
                    <w:jc w:val="center"/>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属性</w:t>
                  </w:r>
                </w:p>
              </w:tc>
              <w:tc>
                <w:tcPr>
                  <w:tcW w:w="475" w:type="pct"/>
                  <w:noWrap w:val="0"/>
                  <w:vAlign w:val="center"/>
                </w:tcPr>
                <w:p>
                  <w:pPr>
                    <w:snapToGrid w:val="0"/>
                    <w:spacing w:line="240" w:lineRule="auto"/>
                    <w:ind w:firstLine="0" w:firstLineChars="0"/>
                    <w:jc w:val="center"/>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主要有毒有害物质名称</w:t>
                  </w:r>
                </w:p>
              </w:tc>
              <w:tc>
                <w:tcPr>
                  <w:tcW w:w="338" w:type="pct"/>
                  <w:noWrap w:val="0"/>
                  <w:vAlign w:val="center"/>
                </w:tcPr>
                <w:p>
                  <w:pPr>
                    <w:snapToGrid w:val="0"/>
                    <w:spacing w:line="240" w:lineRule="auto"/>
                    <w:ind w:firstLine="0" w:firstLineChars="0"/>
                    <w:jc w:val="center"/>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物料</w:t>
                  </w:r>
                </w:p>
                <w:p>
                  <w:pPr>
                    <w:snapToGrid w:val="0"/>
                    <w:spacing w:line="240" w:lineRule="auto"/>
                    <w:ind w:firstLine="0" w:firstLineChars="0"/>
                    <w:jc w:val="center"/>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性状</w:t>
                  </w:r>
                </w:p>
              </w:tc>
              <w:tc>
                <w:tcPr>
                  <w:tcW w:w="353" w:type="pct"/>
                  <w:noWrap w:val="0"/>
                  <w:vAlign w:val="center"/>
                </w:tcPr>
                <w:p>
                  <w:pPr>
                    <w:snapToGrid w:val="0"/>
                    <w:spacing w:line="240" w:lineRule="auto"/>
                    <w:ind w:firstLine="0" w:firstLineChars="0"/>
                    <w:jc w:val="center"/>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环境危险特性</w:t>
                  </w:r>
                </w:p>
              </w:tc>
              <w:tc>
                <w:tcPr>
                  <w:tcW w:w="390" w:type="pct"/>
                  <w:noWrap w:val="0"/>
                  <w:vAlign w:val="center"/>
                </w:tcPr>
                <w:p>
                  <w:pPr>
                    <w:snapToGrid w:val="0"/>
                    <w:spacing w:line="240" w:lineRule="auto"/>
                    <w:ind w:firstLine="0" w:firstLineChars="0"/>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eastAsia="zh-CN"/>
                    </w:rPr>
                    <w:t>年度产生量</w:t>
                  </w:r>
                  <w:r>
                    <w:rPr>
                      <w:rFonts w:hint="default" w:ascii="Times New Roman" w:hAnsi="Times New Roman" w:eastAsia="宋体" w:cs="Times New Roman"/>
                      <w:b/>
                      <w:bCs w:val="0"/>
                      <w:color w:val="auto"/>
                      <w:sz w:val="21"/>
                      <w:szCs w:val="21"/>
                      <w:lang w:val="en-US" w:eastAsia="zh-CN"/>
                    </w:rPr>
                    <w:t>t/a</w:t>
                  </w:r>
                </w:p>
              </w:tc>
              <w:tc>
                <w:tcPr>
                  <w:tcW w:w="366" w:type="pct"/>
                  <w:noWrap w:val="0"/>
                  <w:vAlign w:val="center"/>
                </w:tcPr>
                <w:p>
                  <w:pPr>
                    <w:snapToGrid w:val="0"/>
                    <w:spacing w:line="240" w:lineRule="auto"/>
                    <w:ind w:firstLine="0" w:firstLineChars="0"/>
                    <w:jc w:val="center"/>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贮存</w:t>
                  </w:r>
                </w:p>
                <w:p>
                  <w:pPr>
                    <w:snapToGrid w:val="0"/>
                    <w:spacing w:line="240" w:lineRule="auto"/>
                    <w:ind w:firstLine="0" w:firstLineChars="0"/>
                    <w:jc w:val="center"/>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方式</w:t>
                  </w:r>
                </w:p>
              </w:tc>
              <w:tc>
                <w:tcPr>
                  <w:tcW w:w="549" w:type="pct"/>
                  <w:noWrap w:val="0"/>
                  <w:vAlign w:val="center"/>
                </w:tcPr>
                <w:p>
                  <w:pPr>
                    <w:snapToGrid w:val="0"/>
                    <w:spacing w:line="240" w:lineRule="auto"/>
                    <w:ind w:firstLine="0" w:firstLineChars="0"/>
                    <w:jc w:val="center"/>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利用处置方式和去向</w:t>
                  </w:r>
                </w:p>
              </w:tc>
              <w:tc>
                <w:tcPr>
                  <w:tcW w:w="461" w:type="pct"/>
                  <w:noWrap w:val="0"/>
                  <w:vAlign w:val="center"/>
                </w:tcPr>
                <w:p>
                  <w:pPr>
                    <w:snapToGrid w:val="0"/>
                    <w:spacing w:line="240" w:lineRule="auto"/>
                    <w:ind w:firstLine="0" w:firstLineChars="0"/>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eastAsia="zh-CN"/>
                    </w:rPr>
                    <w:t>利用或处置量</w:t>
                  </w:r>
                  <w:r>
                    <w:rPr>
                      <w:rFonts w:hint="default" w:ascii="Times New Roman" w:hAnsi="Times New Roman" w:eastAsia="宋体" w:cs="Times New Roman"/>
                      <w:b/>
                      <w:bCs w:val="0"/>
                      <w:color w:val="auto"/>
                      <w:sz w:val="21"/>
                      <w:szCs w:val="21"/>
                      <w:lang w:val="en-US" w:eastAsia="zh-CN"/>
                    </w:rPr>
                    <w:t>t/a</w:t>
                  </w:r>
                </w:p>
              </w:tc>
              <w:tc>
                <w:tcPr>
                  <w:tcW w:w="400" w:type="pct"/>
                  <w:noWrap w:val="0"/>
                  <w:vAlign w:val="center"/>
                </w:tcPr>
                <w:p>
                  <w:pPr>
                    <w:snapToGrid w:val="0"/>
                    <w:spacing w:line="240" w:lineRule="auto"/>
                    <w:ind w:firstLine="0" w:firstLineChars="0"/>
                    <w:jc w:val="center"/>
                    <w:rPr>
                      <w:rFonts w:hint="default" w:ascii="Times New Roman" w:hAnsi="Times New Roman" w:eastAsia="宋体" w:cs="Times New Roman"/>
                      <w:b/>
                      <w:bCs w:val="0"/>
                      <w:color w:val="auto"/>
                      <w:sz w:val="21"/>
                      <w:szCs w:val="21"/>
                      <w:lang w:eastAsia="zh-CN"/>
                    </w:rPr>
                  </w:pPr>
                  <w:r>
                    <w:rPr>
                      <w:rFonts w:hint="default" w:ascii="Times New Roman" w:hAnsi="Times New Roman" w:eastAsia="宋体" w:cs="Times New Roman"/>
                      <w:b/>
                      <w:bCs w:val="0"/>
                      <w:color w:val="auto"/>
                      <w:sz w:val="21"/>
                      <w:szCs w:val="21"/>
                      <w:lang w:eastAsia="zh-CN"/>
                    </w:rPr>
                    <w:t>环境管理要求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jc w:val="center"/>
              </w:trPr>
              <w:tc>
                <w:tcPr>
                  <w:tcW w:w="189"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w:t>
                  </w:r>
                </w:p>
              </w:tc>
              <w:tc>
                <w:tcPr>
                  <w:tcW w:w="509"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办公生活</w:t>
                  </w:r>
                </w:p>
              </w:tc>
              <w:tc>
                <w:tcPr>
                  <w:tcW w:w="630"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生活垃圾</w:t>
                  </w:r>
                </w:p>
              </w:tc>
              <w:tc>
                <w:tcPr>
                  <w:tcW w:w="335"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生活</w:t>
                  </w:r>
                </w:p>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垃圾</w:t>
                  </w:r>
                </w:p>
              </w:tc>
              <w:tc>
                <w:tcPr>
                  <w:tcW w:w="475"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338"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固态</w:t>
                  </w:r>
                </w:p>
              </w:tc>
              <w:tc>
                <w:tcPr>
                  <w:tcW w:w="353"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390"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3</w:t>
                  </w:r>
                </w:p>
              </w:tc>
              <w:tc>
                <w:tcPr>
                  <w:tcW w:w="366"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桶装</w:t>
                  </w:r>
                </w:p>
              </w:tc>
              <w:tc>
                <w:tcPr>
                  <w:tcW w:w="549"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环卫</w:t>
                  </w:r>
                </w:p>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部门</w:t>
                  </w:r>
                </w:p>
              </w:tc>
              <w:tc>
                <w:tcPr>
                  <w:tcW w:w="461"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val="en-US"/>
                    </w:rPr>
                  </w:pPr>
                  <w:r>
                    <w:rPr>
                      <w:rFonts w:hint="eastAsia" w:cs="Times New Roman"/>
                      <w:bCs/>
                      <w:color w:val="auto"/>
                      <w:sz w:val="21"/>
                      <w:szCs w:val="21"/>
                      <w:lang w:val="en-US" w:eastAsia="zh-CN"/>
                    </w:rPr>
                    <w:t>3</w:t>
                  </w:r>
                </w:p>
              </w:tc>
              <w:tc>
                <w:tcPr>
                  <w:tcW w:w="400"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生活垃圾收集点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jc w:val="center"/>
              </w:trPr>
              <w:tc>
                <w:tcPr>
                  <w:tcW w:w="189"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2</w:t>
                  </w:r>
                </w:p>
              </w:tc>
              <w:tc>
                <w:tcPr>
                  <w:tcW w:w="509"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原料使用及包装</w:t>
                  </w:r>
                </w:p>
              </w:tc>
              <w:tc>
                <w:tcPr>
                  <w:tcW w:w="630"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废包装材料</w:t>
                  </w:r>
                </w:p>
              </w:tc>
              <w:tc>
                <w:tcPr>
                  <w:tcW w:w="335" w:type="pct"/>
                  <w:vMerge w:val="restar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一般固体废物</w:t>
                  </w:r>
                </w:p>
              </w:tc>
              <w:tc>
                <w:tcPr>
                  <w:tcW w:w="475"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338"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lang w:eastAsia="zh-CN"/>
                    </w:rPr>
                    <w:t>固态</w:t>
                  </w:r>
                </w:p>
              </w:tc>
              <w:tc>
                <w:tcPr>
                  <w:tcW w:w="353"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390"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0.5</w:t>
                  </w:r>
                </w:p>
              </w:tc>
              <w:tc>
                <w:tcPr>
                  <w:tcW w:w="366" w:type="pct"/>
                  <w:noWrap w:val="0"/>
                  <w:vAlign w:val="center"/>
                </w:tcPr>
                <w:p>
                  <w:pPr>
                    <w:snapToGrid w:val="0"/>
                    <w:spacing w:line="240" w:lineRule="auto"/>
                    <w:ind w:firstLine="0" w:firstLineChars="0"/>
                    <w:jc w:val="center"/>
                    <w:rPr>
                      <w:rFonts w:hint="eastAsia"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袋装</w:t>
                  </w:r>
                </w:p>
              </w:tc>
              <w:tc>
                <w:tcPr>
                  <w:tcW w:w="549" w:type="pct"/>
                  <w:vMerge w:val="restar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专业回收公司回收处理</w:t>
                  </w:r>
                </w:p>
              </w:tc>
              <w:tc>
                <w:tcPr>
                  <w:tcW w:w="461"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eastAsia" w:cs="Times New Roman"/>
                      <w:bCs/>
                      <w:color w:val="auto"/>
                      <w:sz w:val="21"/>
                      <w:szCs w:val="21"/>
                      <w:lang w:val="en-US" w:eastAsia="zh-CN"/>
                    </w:rPr>
                    <w:t>0.5</w:t>
                  </w:r>
                </w:p>
              </w:tc>
              <w:tc>
                <w:tcPr>
                  <w:tcW w:w="400" w:type="pct"/>
                  <w:vMerge w:val="restar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一般固废暂存间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jc w:val="center"/>
              </w:trPr>
              <w:tc>
                <w:tcPr>
                  <w:tcW w:w="347" w:type="dxa"/>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3</w:t>
                  </w:r>
                </w:p>
              </w:tc>
              <w:tc>
                <w:tcPr>
                  <w:tcW w:w="509"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eastAsia" w:cs="Times New Roman"/>
                      <w:color w:val="auto"/>
                      <w:kern w:val="2"/>
                      <w:sz w:val="21"/>
                      <w:highlight w:val="none"/>
                      <w:lang w:val="en-US" w:eastAsia="zh-CN"/>
                    </w:rPr>
                    <w:t>布袋除尘器</w:t>
                  </w:r>
                </w:p>
              </w:tc>
              <w:tc>
                <w:tcPr>
                  <w:tcW w:w="630"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eastAsia" w:cs="Times New Roman"/>
                      <w:color w:val="auto"/>
                      <w:kern w:val="2"/>
                      <w:sz w:val="21"/>
                      <w:highlight w:val="none"/>
                      <w:lang w:val="en-US" w:eastAsia="zh-CN"/>
                    </w:rPr>
                    <w:t>布袋除尘器收集的粉尘</w:t>
                  </w:r>
                </w:p>
              </w:tc>
              <w:tc>
                <w:tcPr>
                  <w:tcW w:w="335" w:type="pct"/>
                  <w:vMerge w:val="continue"/>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p>
              </w:tc>
              <w:tc>
                <w:tcPr>
                  <w:tcW w:w="475"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338"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固态</w:t>
                  </w:r>
                </w:p>
              </w:tc>
              <w:tc>
                <w:tcPr>
                  <w:tcW w:w="353"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390" w:type="pct"/>
                  <w:noWrap w:val="0"/>
                  <w:vAlign w:val="center"/>
                </w:tcPr>
                <w:p>
                  <w:pPr>
                    <w:snapToGrid w:val="0"/>
                    <w:spacing w:line="240" w:lineRule="auto"/>
                    <w:ind w:firstLine="0" w:firstLineChars="0"/>
                    <w:jc w:val="center"/>
                    <w:rPr>
                      <w:rFonts w:hint="default" w:cs="Times New Roman"/>
                      <w:bCs/>
                      <w:color w:val="auto"/>
                      <w:sz w:val="21"/>
                      <w:szCs w:val="21"/>
                      <w:lang w:val="en-US" w:eastAsia="zh-CN"/>
                    </w:rPr>
                  </w:pPr>
                  <w:r>
                    <w:rPr>
                      <w:rFonts w:hint="eastAsia" w:cs="Times New Roman"/>
                      <w:bCs/>
                      <w:color w:val="auto"/>
                      <w:sz w:val="21"/>
                      <w:szCs w:val="21"/>
                      <w:lang w:val="en-US" w:eastAsia="zh-CN"/>
                    </w:rPr>
                    <w:t>0.411</w:t>
                  </w:r>
                </w:p>
              </w:tc>
              <w:tc>
                <w:tcPr>
                  <w:tcW w:w="366" w:type="pct"/>
                  <w:noWrap w:val="0"/>
                  <w:vAlign w:val="center"/>
                </w:tcPr>
                <w:p>
                  <w:pPr>
                    <w:snapToGrid w:val="0"/>
                    <w:spacing w:line="240" w:lineRule="auto"/>
                    <w:ind w:firstLine="0" w:firstLineChars="0"/>
                    <w:jc w:val="center"/>
                    <w:rPr>
                      <w:rFonts w:hint="eastAsia" w:cs="Times New Roman"/>
                      <w:bCs/>
                      <w:color w:val="auto"/>
                      <w:sz w:val="21"/>
                      <w:szCs w:val="21"/>
                      <w:lang w:val="en-US" w:eastAsia="zh-CN"/>
                    </w:rPr>
                  </w:pPr>
                  <w:r>
                    <w:rPr>
                      <w:rFonts w:hint="eastAsia" w:cs="Times New Roman"/>
                      <w:bCs/>
                      <w:color w:val="auto"/>
                      <w:sz w:val="21"/>
                      <w:szCs w:val="21"/>
                      <w:lang w:val="en-US" w:eastAsia="zh-CN"/>
                    </w:rPr>
                    <w:t>袋装</w:t>
                  </w:r>
                </w:p>
              </w:tc>
              <w:tc>
                <w:tcPr>
                  <w:tcW w:w="549" w:type="pct"/>
                  <w:vMerge w:val="continue"/>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p>
              </w:tc>
              <w:tc>
                <w:tcPr>
                  <w:tcW w:w="461" w:type="pct"/>
                  <w:noWrap w:val="0"/>
                  <w:vAlign w:val="center"/>
                </w:tcPr>
                <w:p>
                  <w:pPr>
                    <w:snapToGrid w:val="0"/>
                    <w:spacing w:line="240" w:lineRule="auto"/>
                    <w:ind w:firstLine="0" w:firstLineChars="0"/>
                    <w:jc w:val="center"/>
                    <w:rPr>
                      <w:rFonts w:hint="default" w:cs="Times New Roman"/>
                      <w:bCs/>
                      <w:color w:val="auto"/>
                      <w:sz w:val="21"/>
                      <w:szCs w:val="21"/>
                      <w:lang w:val="en-US" w:eastAsia="zh-CN"/>
                    </w:rPr>
                  </w:pPr>
                  <w:r>
                    <w:rPr>
                      <w:rFonts w:hint="eastAsia" w:cs="Times New Roman"/>
                      <w:bCs/>
                      <w:color w:val="auto"/>
                      <w:sz w:val="21"/>
                      <w:szCs w:val="21"/>
                      <w:lang w:val="en-US" w:eastAsia="zh-CN"/>
                    </w:rPr>
                    <w:t>0.411</w:t>
                  </w:r>
                </w:p>
              </w:tc>
              <w:tc>
                <w:tcPr>
                  <w:tcW w:w="400" w:type="pct"/>
                  <w:vMerge w:val="continue"/>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 w:hRule="atLeast"/>
                <w:jc w:val="center"/>
              </w:trPr>
              <w:tc>
                <w:tcPr>
                  <w:tcW w:w="347" w:type="dxa"/>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kern w:val="2"/>
                      <w:sz w:val="21"/>
                      <w:szCs w:val="21"/>
                      <w:lang w:val="en-US" w:eastAsia="zh-CN" w:bidi="ar-SA"/>
                    </w:rPr>
                    <w:t>4</w:t>
                  </w:r>
                </w:p>
              </w:tc>
              <w:tc>
                <w:tcPr>
                  <w:tcW w:w="509"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eastAsia" w:cs="Times New Roman"/>
                      <w:color w:val="auto"/>
                      <w:kern w:val="2"/>
                      <w:sz w:val="21"/>
                      <w:lang w:eastAsia="zh-CN"/>
                    </w:rPr>
                    <w:t>裁切</w:t>
                  </w:r>
                  <w:r>
                    <w:rPr>
                      <w:rFonts w:hint="default" w:ascii="Times New Roman" w:hAnsi="Times New Roman" w:eastAsia="宋体" w:cs="Times New Roman"/>
                      <w:color w:val="auto"/>
                      <w:kern w:val="2"/>
                      <w:sz w:val="21"/>
                      <w:lang w:eastAsia="zh-CN"/>
                    </w:rPr>
                    <w:t>过程</w:t>
                  </w:r>
                </w:p>
              </w:tc>
              <w:tc>
                <w:tcPr>
                  <w:tcW w:w="630"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eastAsia" w:cs="Times New Roman"/>
                      <w:color w:val="auto"/>
                      <w:kern w:val="2"/>
                      <w:sz w:val="21"/>
                      <w:lang w:eastAsia="zh-CN"/>
                    </w:rPr>
                    <w:t>废边角料</w:t>
                  </w:r>
                </w:p>
              </w:tc>
              <w:tc>
                <w:tcPr>
                  <w:tcW w:w="335" w:type="pct"/>
                  <w:vMerge w:val="continue"/>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rPr>
                  </w:pPr>
                </w:p>
              </w:tc>
              <w:tc>
                <w:tcPr>
                  <w:tcW w:w="475"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338"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固态</w:t>
                  </w:r>
                </w:p>
              </w:tc>
              <w:tc>
                <w:tcPr>
                  <w:tcW w:w="353"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390"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3.2624</w:t>
                  </w:r>
                </w:p>
              </w:tc>
              <w:tc>
                <w:tcPr>
                  <w:tcW w:w="366"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eastAsia" w:cs="Times New Roman"/>
                      <w:bCs/>
                      <w:color w:val="auto"/>
                      <w:sz w:val="21"/>
                      <w:szCs w:val="21"/>
                      <w:lang w:val="en-US" w:eastAsia="zh-CN"/>
                    </w:rPr>
                    <w:t>袋装</w:t>
                  </w:r>
                </w:p>
              </w:tc>
              <w:tc>
                <w:tcPr>
                  <w:tcW w:w="549" w:type="pct"/>
                  <w:vMerge w:val="continue"/>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p>
              </w:tc>
              <w:tc>
                <w:tcPr>
                  <w:tcW w:w="461"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val="en-US"/>
                    </w:rPr>
                  </w:pPr>
                  <w:r>
                    <w:rPr>
                      <w:rFonts w:hint="eastAsia" w:cs="Times New Roman"/>
                      <w:bCs/>
                      <w:color w:val="auto"/>
                      <w:sz w:val="21"/>
                      <w:szCs w:val="21"/>
                      <w:lang w:val="en-US" w:eastAsia="zh-CN"/>
                    </w:rPr>
                    <w:t>3.2624</w:t>
                  </w:r>
                </w:p>
              </w:tc>
              <w:tc>
                <w:tcPr>
                  <w:tcW w:w="400" w:type="pct"/>
                  <w:vMerge w:val="continue"/>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 w:hRule="atLeast"/>
                <w:jc w:val="center"/>
              </w:trPr>
              <w:tc>
                <w:tcPr>
                  <w:tcW w:w="347" w:type="dxa"/>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5</w:t>
                  </w:r>
                </w:p>
              </w:tc>
              <w:tc>
                <w:tcPr>
                  <w:tcW w:w="509"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eastAsia="zh-CN"/>
                    </w:rPr>
                    <w:t>维修</w:t>
                  </w:r>
                  <w:r>
                    <w:rPr>
                      <w:rFonts w:hint="default" w:ascii="Times New Roman" w:hAnsi="Times New Roman" w:eastAsia="宋体" w:cs="Times New Roman"/>
                      <w:bCs/>
                      <w:color w:val="auto"/>
                      <w:sz w:val="21"/>
                      <w:szCs w:val="21"/>
                      <w:lang w:eastAsia="zh-CN"/>
                    </w:rPr>
                    <w:t>使用</w:t>
                  </w:r>
                </w:p>
              </w:tc>
              <w:tc>
                <w:tcPr>
                  <w:tcW w:w="630"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eastAsia="zh-CN"/>
                    </w:rPr>
                    <w:t>废机油</w:t>
                  </w:r>
                </w:p>
              </w:tc>
              <w:tc>
                <w:tcPr>
                  <w:tcW w:w="335" w:type="pct"/>
                  <w:vMerge w:val="restar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危险</w:t>
                  </w:r>
                </w:p>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eastAsia="zh-CN"/>
                    </w:rPr>
                    <w:t>废物</w:t>
                  </w:r>
                </w:p>
              </w:tc>
              <w:tc>
                <w:tcPr>
                  <w:tcW w:w="475"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eastAsia="zh-CN"/>
                    </w:rPr>
                    <w:t>矿物油</w:t>
                  </w:r>
                </w:p>
              </w:tc>
              <w:tc>
                <w:tcPr>
                  <w:tcW w:w="338"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液态</w:t>
                  </w:r>
                </w:p>
              </w:tc>
              <w:tc>
                <w:tcPr>
                  <w:tcW w:w="353"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T</w:t>
                  </w:r>
                  <w:r>
                    <w:rPr>
                      <w:rFonts w:hint="eastAsia" w:cs="Times New Roman"/>
                      <w:bCs/>
                      <w:color w:val="auto"/>
                      <w:sz w:val="21"/>
                      <w:szCs w:val="21"/>
                      <w:lang w:val="en-US" w:eastAsia="zh-CN"/>
                    </w:rPr>
                    <w:t>，</w:t>
                  </w:r>
                  <w:r>
                    <w:rPr>
                      <w:rFonts w:hint="default" w:ascii="Times New Roman" w:hAnsi="Times New Roman" w:cs="Times New Roman"/>
                      <w:bCs/>
                      <w:color w:val="auto"/>
                      <w:sz w:val="21"/>
                      <w:szCs w:val="21"/>
                      <w:lang w:val="en-US" w:eastAsia="zh-CN"/>
                    </w:rPr>
                    <w:t>I</w:t>
                  </w:r>
                </w:p>
              </w:tc>
              <w:tc>
                <w:tcPr>
                  <w:tcW w:w="390"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0.2</w:t>
                  </w:r>
                </w:p>
              </w:tc>
              <w:tc>
                <w:tcPr>
                  <w:tcW w:w="366"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桶装</w:t>
                  </w:r>
                </w:p>
              </w:tc>
              <w:tc>
                <w:tcPr>
                  <w:tcW w:w="549" w:type="pct"/>
                  <w:vMerge w:val="restar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eastAsia="zh-CN"/>
                    </w:rPr>
                    <w:t>有危险废物处理资质的单位处理</w:t>
                  </w:r>
                </w:p>
              </w:tc>
              <w:tc>
                <w:tcPr>
                  <w:tcW w:w="461"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0.2</w:t>
                  </w:r>
                </w:p>
              </w:tc>
              <w:tc>
                <w:tcPr>
                  <w:tcW w:w="400" w:type="pct"/>
                  <w:vMerge w:val="restart"/>
                  <w:noWrap w:val="0"/>
                  <w:vAlign w:val="center"/>
                </w:tcPr>
                <w:p>
                  <w:pPr>
                    <w:snapToGrid w:val="0"/>
                    <w:spacing w:line="240" w:lineRule="auto"/>
                    <w:ind w:firstLine="0" w:firstLineChars="0"/>
                    <w:jc w:val="center"/>
                    <w:rPr>
                      <w:rFonts w:hint="eastAsia" w:ascii="Times New Roman" w:hAnsi="Times New Roman" w:eastAsia="宋体" w:cs="Times New Roman"/>
                      <w:bCs/>
                      <w:color w:val="auto"/>
                      <w:sz w:val="21"/>
                      <w:szCs w:val="21"/>
                      <w:lang w:eastAsia="zh-CN"/>
                    </w:rPr>
                  </w:pPr>
                  <w:r>
                    <w:rPr>
                      <w:rFonts w:hint="eastAsia" w:cs="Times New Roman"/>
                      <w:bCs/>
                      <w:color w:val="auto"/>
                      <w:sz w:val="21"/>
                      <w:szCs w:val="21"/>
                      <w:lang w:eastAsia="zh-CN"/>
                    </w:rPr>
                    <w:t>危废仓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47" w:type="dxa"/>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6</w:t>
                  </w:r>
                </w:p>
              </w:tc>
              <w:tc>
                <w:tcPr>
                  <w:tcW w:w="509" w:type="pct"/>
                  <w:noWrap w:val="0"/>
                  <w:vAlign w:val="center"/>
                </w:tcPr>
                <w:p>
                  <w:pPr>
                    <w:snapToGrid w:val="0"/>
                    <w:spacing w:line="240" w:lineRule="auto"/>
                    <w:ind w:firstLine="0" w:firstLineChars="0"/>
                    <w:jc w:val="center"/>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eastAsia="zh-CN"/>
                    </w:rPr>
                    <w:t>生产过程</w:t>
                  </w:r>
                </w:p>
              </w:tc>
              <w:tc>
                <w:tcPr>
                  <w:tcW w:w="630"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eastAsia="zh-CN"/>
                    </w:rPr>
                    <w:t>废</w:t>
                  </w:r>
                  <w:r>
                    <w:rPr>
                      <w:rFonts w:hint="eastAsia" w:cs="Times New Roman"/>
                      <w:bCs/>
                      <w:color w:val="auto"/>
                      <w:sz w:val="21"/>
                      <w:szCs w:val="21"/>
                      <w:lang w:eastAsia="zh-CN"/>
                    </w:rPr>
                    <w:t>抹布</w:t>
                  </w:r>
                  <w:r>
                    <w:rPr>
                      <w:rFonts w:hint="default" w:ascii="Times New Roman" w:hAnsi="Times New Roman" w:eastAsia="宋体" w:cs="Times New Roman"/>
                      <w:bCs/>
                      <w:color w:val="auto"/>
                      <w:sz w:val="21"/>
                      <w:szCs w:val="21"/>
                      <w:lang w:eastAsia="zh-CN"/>
                    </w:rPr>
                    <w:t>和手套</w:t>
                  </w:r>
                </w:p>
              </w:tc>
              <w:tc>
                <w:tcPr>
                  <w:tcW w:w="335" w:type="pct"/>
                  <w:vMerge w:val="continue"/>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p>
              </w:tc>
              <w:tc>
                <w:tcPr>
                  <w:tcW w:w="475"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矿物油</w:t>
                  </w:r>
                  <w:r>
                    <w:rPr>
                      <w:rFonts w:hint="eastAsia" w:cs="Times New Roman"/>
                      <w:bCs/>
                      <w:color w:val="auto"/>
                      <w:sz w:val="21"/>
                      <w:szCs w:val="21"/>
                      <w:lang w:eastAsia="zh-CN"/>
                    </w:rPr>
                    <w:t>、有机物</w:t>
                  </w:r>
                </w:p>
              </w:tc>
              <w:tc>
                <w:tcPr>
                  <w:tcW w:w="338" w:type="pct"/>
                  <w:noWrap w:val="0"/>
                  <w:vAlign w:val="center"/>
                </w:tcPr>
                <w:p>
                  <w:pPr>
                    <w:snapToGrid w:val="0"/>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color w:val="auto"/>
                      <w:sz w:val="21"/>
                      <w:szCs w:val="21"/>
                    </w:rPr>
                    <w:t>固态</w:t>
                  </w:r>
                </w:p>
              </w:tc>
              <w:tc>
                <w:tcPr>
                  <w:tcW w:w="353" w:type="pct"/>
                  <w:noWrap w:val="0"/>
                  <w:vAlign w:val="center"/>
                </w:tcPr>
                <w:p>
                  <w:pPr>
                    <w:snapToGrid w:val="0"/>
                    <w:spacing w:line="240" w:lineRule="auto"/>
                    <w:ind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T/In</w:t>
                  </w:r>
                </w:p>
              </w:tc>
              <w:tc>
                <w:tcPr>
                  <w:tcW w:w="390"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0.1</w:t>
                  </w:r>
                </w:p>
              </w:tc>
              <w:tc>
                <w:tcPr>
                  <w:tcW w:w="366"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eastAsia="zh-CN"/>
                    </w:rPr>
                    <w:t>袋装</w:t>
                  </w:r>
                </w:p>
              </w:tc>
              <w:tc>
                <w:tcPr>
                  <w:tcW w:w="549" w:type="pct"/>
                  <w:vMerge w:val="continue"/>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p>
              </w:tc>
              <w:tc>
                <w:tcPr>
                  <w:tcW w:w="461"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0.1</w:t>
                  </w:r>
                </w:p>
              </w:tc>
              <w:tc>
                <w:tcPr>
                  <w:tcW w:w="400" w:type="pct"/>
                  <w:vMerge w:val="continue"/>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 w:hRule="atLeast"/>
                <w:jc w:val="center"/>
              </w:trPr>
              <w:tc>
                <w:tcPr>
                  <w:tcW w:w="347" w:type="dxa"/>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7</w:t>
                  </w:r>
                </w:p>
              </w:tc>
              <w:tc>
                <w:tcPr>
                  <w:tcW w:w="509" w:type="pct"/>
                  <w:noWrap w:val="0"/>
                  <w:vAlign w:val="center"/>
                </w:tcPr>
                <w:p>
                  <w:pPr>
                    <w:snapToGrid w:val="0"/>
                    <w:spacing w:line="240" w:lineRule="auto"/>
                    <w:ind w:firstLine="0" w:firstLineChars="0"/>
                    <w:jc w:val="center"/>
                    <w:rPr>
                      <w:rFonts w:hint="eastAsia"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eastAsia="zh-CN"/>
                    </w:rPr>
                    <w:t>机油</w:t>
                  </w:r>
                  <w:r>
                    <w:rPr>
                      <w:rFonts w:hint="default" w:ascii="Times New Roman" w:hAnsi="Times New Roman" w:eastAsia="宋体" w:cs="Times New Roman"/>
                      <w:bCs/>
                      <w:color w:val="auto"/>
                      <w:sz w:val="21"/>
                      <w:szCs w:val="21"/>
                      <w:lang w:eastAsia="zh-CN"/>
                    </w:rPr>
                    <w:t>使用</w:t>
                  </w:r>
                </w:p>
              </w:tc>
              <w:tc>
                <w:tcPr>
                  <w:tcW w:w="630"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eastAsia="zh-CN"/>
                    </w:rPr>
                    <w:t>废机油桶</w:t>
                  </w:r>
                </w:p>
              </w:tc>
              <w:tc>
                <w:tcPr>
                  <w:tcW w:w="335" w:type="pct"/>
                  <w:vMerge w:val="continue"/>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p>
              </w:tc>
              <w:tc>
                <w:tcPr>
                  <w:tcW w:w="475"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eastAsia="zh-CN"/>
                    </w:rPr>
                    <w:t>矿物油</w:t>
                  </w:r>
                </w:p>
              </w:tc>
              <w:tc>
                <w:tcPr>
                  <w:tcW w:w="338" w:type="pct"/>
                  <w:noWrap w:val="0"/>
                  <w:vAlign w:val="center"/>
                </w:tcPr>
                <w:p>
                  <w:pPr>
                    <w:topLinePunct/>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color w:val="auto"/>
                      <w:kern w:val="0"/>
                      <w:sz w:val="21"/>
                      <w:szCs w:val="21"/>
                      <w:lang w:eastAsia="zh-CN"/>
                    </w:rPr>
                    <w:t>固</w:t>
                  </w:r>
                  <w:r>
                    <w:rPr>
                      <w:rFonts w:hint="default" w:ascii="Times New Roman" w:hAnsi="Times New Roman" w:cs="Times New Roman"/>
                      <w:color w:val="auto"/>
                      <w:kern w:val="0"/>
                      <w:sz w:val="21"/>
                      <w:szCs w:val="21"/>
                    </w:rPr>
                    <w:t>态</w:t>
                  </w:r>
                </w:p>
              </w:tc>
              <w:tc>
                <w:tcPr>
                  <w:tcW w:w="353" w:type="pct"/>
                  <w:noWrap w:val="0"/>
                  <w:vAlign w:val="center"/>
                </w:tcPr>
                <w:p>
                  <w:pPr>
                    <w:topLinePunct/>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T</w:t>
                  </w:r>
                  <w:r>
                    <w:rPr>
                      <w:rFonts w:hint="eastAsia" w:cs="Times New Roman"/>
                      <w:bCs/>
                      <w:color w:val="auto"/>
                      <w:sz w:val="21"/>
                      <w:szCs w:val="21"/>
                      <w:lang w:val="en-US" w:eastAsia="zh-CN"/>
                    </w:rPr>
                    <w:t>，</w:t>
                  </w:r>
                  <w:r>
                    <w:rPr>
                      <w:rFonts w:hint="default" w:ascii="Times New Roman" w:hAnsi="Times New Roman" w:cs="Times New Roman"/>
                      <w:bCs/>
                      <w:color w:val="auto"/>
                      <w:sz w:val="21"/>
                      <w:szCs w:val="21"/>
                      <w:lang w:val="en-US" w:eastAsia="zh-CN"/>
                    </w:rPr>
                    <w:t>I</w:t>
                  </w:r>
                </w:p>
              </w:tc>
              <w:tc>
                <w:tcPr>
                  <w:tcW w:w="390" w:type="pct"/>
                  <w:noWrap w:val="0"/>
                  <w:vAlign w:val="center"/>
                </w:tcPr>
                <w:p>
                  <w:pPr>
                    <w:topLinePunct/>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0.1</w:t>
                  </w:r>
                </w:p>
              </w:tc>
              <w:tc>
                <w:tcPr>
                  <w:tcW w:w="366"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堆放</w:t>
                  </w:r>
                </w:p>
              </w:tc>
              <w:tc>
                <w:tcPr>
                  <w:tcW w:w="549" w:type="pct"/>
                  <w:vMerge w:val="continue"/>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p>
              </w:tc>
              <w:tc>
                <w:tcPr>
                  <w:tcW w:w="461" w:type="pct"/>
                  <w:noWrap w:val="0"/>
                  <w:vAlign w:val="center"/>
                </w:tcPr>
                <w:p>
                  <w:pPr>
                    <w:topLinePunct/>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0.1</w:t>
                  </w:r>
                </w:p>
              </w:tc>
              <w:tc>
                <w:tcPr>
                  <w:tcW w:w="400" w:type="pct"/>
                  <w:vMerge w:val="continue"/>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jc w:val="center"/>
              </w:trPr>
              <w:tc>
                <w:tcPr>
                  <w:tcW w:w="347" w:type="dxa"/>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8</w:t>
                  </w:r>
                </w:p>
              </w:tc>
              <w:tc>
                <w:tcPr>
                  <w:tcW w:w="509" w:type="pct"/>
                  <w:vMerge w:val="restart"/>
                  <w:noWrap w:val="0"/>
                  <w:vAlign w:val="center"/>
                </w:tcPr>
                <w:p>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Cs/>
                      <w:color w:val="auto"/>
                      <w:sz w:val="21"/>
                      <w:szCs w:val="21"/>
                      <w:lang w:eastAsia="zh-CN"/>
                    </w:rPr>
                    <w:t>废气治理</w:t>
                  </w:r>
                </w:p>
              </w:tc>
              <w:tc>
                <w:tcPr>
                  <w:tcW w:w="630"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废活性炭</w:t>
                  </w:r>
                </w:p>
              </w:tc>
              <w:tc>
                <w:tcPr>
                  <w:tcW w:w="335" w:type="pct"/>
                  <w:vMerge w:val="continue"/>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p>
              </w:tc>
              <w:tc>
                <w:tcPr>
                  <w:tcW w:w="475"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color w:val="auto"/>
                    </w:rPr>
                    <w:t>有机污染物</w:t>
                  </w:r>
                </w:p>
              </w:tc>
              <w:tc>
                <w:tcPr>
                  <w:tcW w:w="338"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固态</w:t>
                  </w:r>
                </w:p>
              </w:tc>
              <w:tc>
                <w:tcPr>
                  <w:tcW w:w="353"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T</w:t>
                  </w:r>
                </w:p>
              </w:tc>
              <w:tc>
                <w:tcPr>
                  <w:tcW w:w="390"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9.2305</w:t>
                  </w:r>
                </w:p>
              </w:tc>
              <w:tc>
                <w:tcPr>
                  <w:tcW w:w="366" w:type="pct"/>
                  <w:noWrap w:val="0"/>
                  <w:vAlign w:val="center"/>
                </w:tcPr>
                <w:p>
                  <w:pPr>
                    <w:snapToGrid w:val="0"/>
                    <w:spacing w:line="240" w:lineRule="auto"/>
                    <w:ind w:firstLine="0" w:firstLineChars="0"/>
                    <w:jc w:val="center"/>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桶装</w:t>
                  </w:r>
                </w:p>
              </w:tc>
              <w:tc>
                <w:tcPr>
                  <w:tcW w:w="549" w:type="pct"/>
                  <w:vMerge w:val="continue"/>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p>
              </w:tc>
              <w:tc>
                <w:tcPr>
                  <w:tcW w:w="461"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eastAsia" w:cs="Times New Roman"/>
                      <w:bCs/>
                      <w:color w:val="auto"/>
                      <w:sz w:val="21"/>
                      <w:szCs w:val="21"/>
                      <w:lang w:val="en-US" w:eastAsia="zh-CN"/>
                    </w:rPr>
                    <w:t>9.2305</w:t>
                  </w:r>
                </w:p>
              </w:tc>
              <w:tc>
                <w:tcPr>
                  <w:tcW w:w="400" w:type="pct"/>
                  <w:vMerge w:val="continue"/>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 w:hRule="atLeast"/>
                <w:jc w:val="center"/>
              </w:trPr>
              <w:tc>
                <w:tcPr>
                  <w:tcW w:w="189"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9</w:t>
                  </w:r>
                </w:p>
              </w:tc>
              <w:tc>
                <w:tcPr>
                  <w:tcW w:w="509" w:type="pct"/>
                  <w:vMerge w:val="continue"/>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630"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color w:val="auto"/>
                      <w:kern w:val="2"/>
                      <w:sz w:val="21"/>
                      <w:highlight w:val="none"/>
                      <w:lang w:eastAsia="zh-CN"/>
                    </w:rPr>
                    <w:t>喷淋塔废水</w:t>
                  </w:r>
                </w:p>
              </w:tc>
              <w:tc>
                <w:tcPr>
                  <w:tcW w:w="335" w:type="pct"/>
                  <w:vMerge w:val="continue"/>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475"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color w:val="auto"/>
                    </w:rPr>
                    <w:t>有机污染物</w:t>
                  </w:r>
                </w:p>
              </w:tc>
              <w:tc>
                <w:tcPr>
                  <w:tcW w:w="338"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bCs/>
                      <w:color w:val="auto"/>
                      <w:sz w:val="21"/>
                      <w:szCs w:val="21"/>
                      <w:lang w:eastAsia="zh-CN"/>
                    </w:rPr>
                    <w:t>液态</w:t>
                  </w:r>
                </w:p>
              </w:tc>
              <w:tc>
                <w:tcPr>
                  <w:tcW w:w="353"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T/In</w:t>
                  </w:r>
                </w:p>
              </w:tc>
              <w:tc>
                <w:tcPr>
                  <w:tcW w:w="390"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7.84</w:t>
                  </w:r>
                </w:p>
              </w:tc>
              <w:tc>
                <w:tcPr>
                  <w:tcW w:w="366"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桶装</w:t>
                  </w:r>
                </w:p>
              </w:tc>
              <w:tc>
                <w:tcPr>
                  <w:tcW w:w="549" w:type="pct"/>
                  <w:vMerge w:val="continue"/>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p>
              </w:tc>
              <w:tc>
                <w:tcPr>
                  <w:tcW w:w="461"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eastAsia" w:cs="Times New Roman"/>
                      <w:bCs/>
                      <w:color w:val="auto"/>
                      <w:sz w:val="21"/>
                      <w:szCs w:val="21"/>
                      <w:lang w:val="en-US" w:eastAsia="zh-CN"/>
                    </w:rPr>
                    <w:t>7.84</w:t>
                  </w:r>
                </w:p>
              </w:tc>
              <w:tc>
                <w:tcPr>
                  <w:tcW w:w="400" w:type="pct"/>
                  <w:vMerge w:val="continue"/>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rPr>
                  </w:pPr>
                </w:p>
              </w:tc>
            </w:tr>
          </w:tbl>
          <w:p>
            <w:pPr>
              <w:spacing w:line="520" w:lineRule="exact"/>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表</w:t>
            </w:r>
            <w:r>
              <w:rPr>
                <w:rFonts w:hint="default" w:ascii="Times New Roman" w:hAnsi="Times New Roman" w:eastAsia="宋体" w:cs="Times New Roman"/>
                <w:b/>
                <w:bCs/>
                <w:color w:val="auto"/>
                <w:sz w:val="21"/>
                <w:szCs w:val="21"/>
                <w:lang w:val="en-US" w:eastAsia="zh-CN"/>
              </w:rPr>
              <w:t>4-</w:t>
            </w:r>
            <w:r>
              <w:rPr>
                <w:rFonts w:hint="eastAsia" w:cs="Times New Roman"/>
                <w:b/>
                <w:bCs/>
                <w:color w:val="auto"/>
                <w:sz w:val="21"/>
                <w:szCs w:val="21"/>
                <w:lang w:val="en-US" w:eastAsia="zh-CN"/>
              </w:rPr>
              <w:t>22</w:t>
            </w:r>
            <w:r>
              <w:rPr>
                <w:rFonts w:hint="default" w:ascii="Times New Roman" w:hAnsi="Times New Roman" w:eastAsia="宋体" w:cs="Times New Roman"/>
                <w:b/>
                <w:bCs/>
                <w:color w:val="auto"/>
                <w:sz w:val="21"/>
                <w:szCs w:val="21"/>
                <w:lang w:eastAsia="zh-CN"/>
              </w:rPr>
              <w:t xml:space="preserve"> 项目危险废物处置情况</w:t>
            </w:r>
          </w:p>
          <w:tbl>
            <w:tblPr>
              <w:tblStyle w:val="32"/>
              <w:tblW w:w="91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96"/>
              <w:gridCol w:w="793"/>
              <w:gridCol w:w="1029"/>
              <w:gridCol w:w="751"/>
              <w:gridCol w:w="1029"/>
              <w:gridCol w:w="653"/>
              <w:gridCol w:w="1085"/>
              <w:gridCol w:w="1082"/>
              <w:gridCol w:w="704"/>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1196" w:type="dxa"/>
                  <w:noWrap w:val="0"/>
                  <w:vAlign w:val="center"/>
                </w:tcPr>
                <w:p>
                  <w:pPr>
                    <w:snapToGrid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危险废物</w:t>
                  </w:r>
                </w:p>
                <w:p>
                  <w:pPr>
                    <w:snapToGrid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名称</w:t>
                  </w:r>
                </w:p>
              </w:tc>
              <w:tc>
                <w:tcPr>
                  <w:tcW w:w="793" w:type="dxa"/>
                  <w:noWrap w:val="0"/>
                  <w:vAlign w:val="center"/>
                </w:tcPr>
                <w:p>
                  <w:pPr>
                    <w:snapToGrid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危险废物类别</w:t>
                  </w:r>
                </w:p>
              </w:tc>
              <w:tc>
                <w:tcPr>
                  <w:tcW w:w="1029" w:type="dxa"/>
                  <w:noWrap w:val="0"/>
                  <w:vAlign w:val="center"/>
                </w:tcPr>
                <w:p>
                  <w:pPr>
                    <w:snapToGrid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危险废物</w:t>
                  </w:r>
                </w:p>
                <w:p>
                  <w:pPr>
                    <w:snapToGrid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代码</w:t>
                  </w:r>
                </w:p>
              </w:tc>
              <w:tc>
                <w:tcPr>
                  <w:tcW w:w="751" w:type="dxa"/>
                  <w:noWrap w:val="0"/>
                  <w:vAlign w:val="center"/>
                </w:tcPr>
                <w:p>
                  <w:pPr>
                    <w:snapToGrid w:val="0"/>
                    <w:spacing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产生量（t/a）</w:t>
                  </w:r>
                </w:p>
              </w:tc>
              <w:tc>
                <w:tcPr>
                  <w:tcW w:w="1029" w:type="dxa"/>
                  <w:noWrap w:val="0"/>
                  <w:vAlign w:val="center"/>
                </w:tcPr>
                <w:p>
                  <w:pPr>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产生工序及</w:t>
                  </w:r>
                </w:p>
                <w:p>
                  <w:pPr>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装置</w:t>
                  </w:r>
                </w:p>
              </w:tc>
              <w:tc>
                <w:tcPr>
                  <w:tcW w:w="653" w:type="dxa"/>
                  <w:noWrap w:val="0"/>
                  <w:vAlign w:val="center"/>
                </w:tcPr>
                <w:p>
                  <w:pPr>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形态</w:t>
                  </w:r>
                </w:p>
              </w:tc>
              <w:tc>
                <w:tcPr>
                  <w:tcW w:w="1085" w:type="dxa"/>
                  <w:noWrap w:val="0"/>
                  <w:vAlign w:val="center"/>
                </w:tcPr>
                <w:p>
                  <w:pPr>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主要成分</w:t>
                  </w:r>
                </w:p>
              </w:tc>
              <w:tc>
                <w:tcPr>
                  <w:tcW w:w="1082" w:type="dxa"/>
                  <w:noWrap w:val="0"/>
                  <w:vAlign w:val="center"/>
                </w:tcPr>
                <w:p>
                  <w:pPr>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产废周期</w:t>
                  </w:r>
                </w:p>
              </w:tc>
              <w:tc>
                <w:tcPr>
                  <w:tcW w:w="704" w:type="dxa"/>
                  <w:noWrap w:val="0"/>
                  <w:vAlign w:val="center"/>
                </w:tcPr>
                <w:p>
                  <w:pPr>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危险特性</w:t>
                  </w:r>
                </w:p>
              </w:tc>
              <w:tc>
                <w:tcPr>
                  <w:tcW w:w="853" w:type="dxa"/>
                  <w:noWrap w:val="0"/>
                  <w:vAlign w:val="center"/>
                </w:tcPr>
                <w:p>
                  <w:pPr>
                    <w:snapToGrid w:val="0"/>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污染防治措施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7" w:hRule="atLeast"/>
                <w:jc w:val="center"/>
              </w:trPr>
              <w:tc>
                <w:tcPr>
                  <w:tcW w:w="1196" w:type="dxa"/>
                  <w:noWrap w:val="0"/>
                  <w:vAlign w:val="center"/>
                </w:tcPr>
                <w:p>
                  <w:pPr>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Cs/>
                      <w:color w:val="auto"/>
                      <w:sz w:val="21"/>
                      <w:szCs w:val="21"/>
                      <w:lang w:eastAsia="zh-CN"/>
                    </w:rPr>
                    <w:t>废机油</w:t>
                  </w:r>
                </w:p>
              </w:tc>
              <w:tc>
                <w:tcPr>
                  <w:tcW w:w="793" w:type="dxa"/>
                  <w:noWrap w:val="0"/>
                  <w:vAlign w:val="center"/>
                </w:tcPr>
                <w:p>
                  <w:pPr>
                    <w:snapToGrid w:val="0"/>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HW08</w:t>
                  </w:r>
                </w:p>
              </w:tc>
              <w:tc>
                <w:tcPr>
                  <w:tcW w:w="1029" w:type="dxa"/>
                  <w:noWrap w:val="0"/>
                  <w:vAlign w:val="center"/>
                </w:tcPr>
                <w:p>
                  <w:pPr>
                    <w:snapToGrid w:val="0"/>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900-</w:t>
                  </w:r>
                  <w:r>
                    <w:rPr>
                      <w:rFonts w:hint="default" w:ascii="Times New Roman" w:hAnsi="Times New Roman" w:cs="Times New Roman"/>
                      <w:bCs/>
                      <w:color w:val="auto"/>
                      <w:sz w:val="21"/>
                      <w:szCs w:val="21"/>
                      <w:lang w:val="en-US" w:eastAsia="zh-CN"/>
                    </w:rPr>
                    <w:t>214</w:t>
                  </w:r>
                  <w:r>
                    <w:rPr>
                      <w:rFonts w:hint="default" w:ascii="Times New Roman" w:hAnsi="Times New Roman" w:cs="Times New Roman"/>
                      <w:bCs/>
                      <w:color w:val="auto"/>
                      <w:sz w:val="21"/>
                      <w:szCs w:val="21"/>
                    </w:rPr>
                    <w:t>-08</w:t>
                  </w:r>
                </w:p>
              </w:tc>
              <w:tc>
                <w:tcPr>
                  <w:tcW w:w="751" w:type="dxa"/>
                  <w:noWrap w:val="0"/>
                  <w:vAlign w:val="center"/>
                </w:tcPr>
                <w:p>
                  <w:pPr>
                    <w:snapToGrid w:val="0"/>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eastAsia="宋体" w:cs="Times New Roman"/>
                      <w:bCs/>
                      <w:color w:val="auto"/>
                      <w:kern w:val="2"/>
                      <w:sz w:val="21"/>
                      <w:szCs w:val="21"/>
                      <w:lang w:val="en-US" w:eastAsia="zh-CN" w:bidi="ar-SA"/>
                    </w:rPr>
                    <w:t>0.2</w:t>
                  </w:r>
                </w:p>
              </w:tc>
              <w:tc>
                <w:tcPr>
                  <w:tcW w:w="1029" w:type="dxa"/>
                  <w:noWrap w:val="0"/>
                  <w:vAlign w:val="center"/>
                </w:tcPr>
                <w:p>
                  <w:pPr>
                    <w:snapToGrid w:val="0"/>
                    <w:spacing w:line="240" w:lineRule="auto"/>
                    <w:ind w:firstLine="0" w:firstLineChars="0"/>
                    <w:jc w:val="center"/>
                    <w:rPr>
                      <w:rFonts w:hint="default" w:ascii="Times New Roman" w:hAnsi="Times New Roman"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eastAsia="zh-CN"/>
                    </w:rPr>
                    <w:t>维修过程</w:t>
                  </w:r>
                </w:p>
              </w:tc>
              <w:tc>
                <w:tcPr>
                  <w:tcW w:w="653" w:type="dxa"/>
                  <w:noWrap w:val="0"/>
                  <w:vAlign w:val="center"/>
                </w:tcPr>
                <w:p>
                  <w:pPr>
                    <w:snapToGrid w:val="0"/>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液态</w:t>
                  </w:r>
                </w:p>
              </w:tc>
              <w:tc>
                <w:tcPr>
                  <w:tcW w:w="1085" w:type="dxa"/>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eastAsia="zh-CN"/>
                    </w:rPr>
                    <w:t>矿物油</w:t>
                  </w:r>
                </w:p>
              </w:tc>
              <w:tc>
                <w:tcPr>
                  <w:tcW w:w="1082" w:type="dxa"/>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每月一次</w:t>
                  </w:r>
                </w:p>
              </w:tc>
              <w:tc>
                <w:tcPr>
                  <w:tcW w:w="704" w:type="dxa"/>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T、I</w:t>
                  </w:r>
                </w:p>
              </w:tc>
              <w:tc>
                <w:tcPr>
                  <w:tcW w:w="853" w:type="dxa"/>
                  <w:vMerge w:val="restart"/>
                  <w:noWrap w:val="0"/>
                  <w:vAlign w:val="center"/>
                </w:tcPr>
                <w:p>
                  <w:pPr>
                    <w:snapToGrid w:val="0"/>
                    <w:spacing w:line="240" w:lineRule="auto"/>
                    <w:ind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eastAsia="宋体" w:cs="Times New Roman"/>
                      <w:bCs/>
                      <w:color w:val="auto"/>
                      <w:sz w:val="21"/>
                      <w:szCs w:val="21"/>
                      <w:lang w:eastAsia="zh-CN"/>
                    </w:rPr>
                    <w:t>交由有危险废物处理资质的单位处理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1196" w:type="dxa"/>
                  <w:noWrap w:val="0"/>
                  <w:vAlign w:val="center"/>
                </w:tcPr>
                <w:p>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Cs/>
                      <w:color w:val="auto"/>
                      <w:sz w:val="21"/>
                      <w:szCs w:val="21"/>
                      <w:lang w:eastAsia="zh-CN"/>
                    </w:rPr>
                    <w:t>废</w:t>
                  </w:r>
                  <w:r>
                    <w:rPr>
                      <w:rFonts w:hint="eastAsia" w:cs="Times New Roman"/>
                      <w:bCs/>
                      <w:color w:val="auto"/>
                      <w:sz w:val="21"/>
                      <w:szCs w:val="21"/>
                      <w:lang w:eastAsia="zh-CN"/>
                    </w:rPr>
                    <w:t>抹布</w:t>
                  </w:r>
                  <w:r>
                    <w:rPr>
                      <w:rFonts w:hint="default" w:ascii="Times New Roman" w:hAnsi="Times New Roman" w:eastAsia="宋体" w:cs="Times New Roman"/>
                      <w:bCs/>
                      <w:color w:val="auto"/>
                      <w:sz w:val="21"/>
                      <w:szCs w:val="21"/>
                      <w:lang w:eastAsia="zh-CN"/>
                    </w:rPr>
                    <w:t>和手套</w:t>
                  </w:r>
                </w:p>
              </w:tc>
              <w:tc>
                <w:tcPr>
                  <w:tcW w:w="793" w:type="dxa"/>
                  <w:noWrap w:val="0"/>
                  <w:vAlign w:val="center"/>
                </w:tcPr>
                <w:p>
                  <w:pPr>
                    <w:snapToGrid w:val="0"/>
                    <w:spacing w:line="240" w:lineRule="auto"/>
                    <w:ind w:firstLine="0" w:firstLineChars="0"/>
                    <w:jc w:val="center"/>
                    <w:rPr>
                      <w:rFonts w:hint="default" w:ascii="Times New Roman" w:hAnsi="Times New Roman" w:cs="Times New Roman"/>
                      <w:bCs/>
                      <w:color w:val="auto"/>
                      <w:kern w:val="2"/>
                      <w:sz w:val="21"/>
                      <w:szCs w:val="21"/>
                      <w:lang w:val="en-US" w:eastAsia="zh-CN" w:bidi="ar-SA"/>
                    </w:rPr>
                  </w:pPr>
                  <w:r>
                    <w:rPr>
                      <w:rFonts w:hint="default" w:ascii="Times New Roman" w:hAnsi="Times New Roman" w:cs="Times New Roman"/>
                      <w:bCs/>
                      <w:color w:val="auto"/>
                      <w:sz w:val="21"/>
                      <w:szCs w:val="21"/>
                    </w:rPr>
                    <w:t>HW49</w:t>
                  </w:r>
                </w:p>
              </w:tc>
              <w:tc>
                <w:tcPr>
                  <w:tcW w:w="1029" w:type="dxa"/>
                  <w:noWrap w:val="0"/>
                  <w:vAlign w:val="center"/>
                </w:tcPr>
                <w:p>
                  <w:pPr>
                    <w:snapToGrid w:val="0"/>
                    <w:spacing w:line="240" w:lineRule="auto"/>
                    <w:ind w:firstLine="0" w:firstLineChars="0"/>
                    <w:jc w:val="center"/>
                    <w:rPr>
                      <w:rFonts w:hint="default" w:ascii="Times New Roman" w:hAnsi="Times New Roman" w:cs="Times New Roman"/>
                      <w:bCs/>
                      <w:color w:val="auto"/>
                      <w:kern w:val="2"/>
                      <w:sz w:val="21"/>
                      <w:szCs w:val="21"/>
                      <w:lang w:val="en-US" w:eastAsia="zh-CN" w:bidi="ar-SA"/>
                    </w:rPr>
                  </w:pPr>
                  <w:r>
                    <w:rPr>
                      <w:rFonts w:hint="default" w:ascii="Times New Roman" w:hAnsi="Times New Roman" w:cs="Times New Roman"/>
                      <w:bCs/>
                      <w:color w:val="auto"/>
                      <w:sz w:val="21"/>
                      <w:szCs w:val="21"/>
                    </w:rPr>
                    <w:t>900-041-49</w:t>
                  </w:r>
                </w:p>
              </w:tc>
              <w:tc>
                <w:tcPr>
                  <w:tcW w:w="751" w:type="dxa"/>
                  <w:noWrap w:val="0"/>
                  <w:vAlign w:val="center"/>
                </w:tcPr>
                <w:p>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0.1</w:t>
                  </w:r>
                </w:p>
              </w:tc>
              <w:tc>
                <w:tcPr>
                  <w:tcW w:w="1029" w:type="dxa"/>
                  <w:noWrap w:val="0"/>
                  <w:vAlign w:val="center"/>
                </w:tcPr>
                <w:p>
                  <w:pPr>
                    <w:snapToGrid w:val="0"/>
                    <w:spacing w:line="240" w:lineRule="auto"/>
                    <w:ind w:firstLine="0" w:firstLineChars="0"/>
                    <w:jc w:val="center"/>
                    <w:rPr>
                      <w:rFonts w:hint="default" w:ascii="Times New Roman" w:hAnsi="Times New Roman" w:cs="Times New Roman"/>
                      <w:bCs/>
                      <w:color w:val="auto"/>
                      <w:kern w:val="2"/>
                      <w:sz w:val="21"/>
                      <w:szCs w:val="21"/>
                      <w:lang w:val="en-US" w:eastAsia="zh-CN" w:bidi="ar-SA"/>
                    </w:rPr>
                  </w:pPr>
                  <w:r>
                    <w:rPr>
                      <w:rFonts w:hint="eastAsia" w:cs="Times New Roman"/>
                      <w:bCs/>
                      <w:color w:val="auto"/>
                      <w:sz w:val="21"/>
                      <w:szCs w:val="21"/>
                      <w:lang w:eastAsia="zh-CN"/>
                    </w:rPr>
                    <w:t>机械擦拭、</w:t>
                  </w:r>
                  <w:r>
                    <w:rPr>
                      <w:rFonts w:hint="default" w:ascii="Times New Roman" w:hAnsi="Times New Roman" w:eastAsia="宋体" w:cs="Times New Roman"/>
                      <w:bCs/>
                      <w:color w:val="auto"/>
                      <w:sz w:val="21"/>
                      <w:szCs w:val="21"/>
                      <w:lang w:eastAsia="zh-CN"/>
                    </w:rPr>
                    <w:t>维修过程</w:t>
                  </w:r>
                </w:p>
              </w:tc>
              <w:tc>
                <w:tcPr>
                  <w:tcW w:w="653" w:type="dxa"/>
                  <w:noWrap w:val="0"/>
                  <w:vAlign w:val="center"/>
                </w:tcPr>
                <w:p>
                  <w:pPr>
                    <w:snapToGrid w:val="0"/>
                    <w:spacing w:line="240" w:lineRule="auto"/>
                    <w:ind w:firstLine="0" w:firstLineChars="0"/>
                    <w:jc w:val="center"/>
                    <w:rPr>
                      <w:rFonts w:hint="default" w:ascii="Times New Roman" w:hAnsi="Times New Roman" w:cs="Times New Roman"/>
                      <w:bCs/>
                      <w:color w:val="auto"/>
                      <w:kern w:val="2"/>
                      <w:sz w:val="21"/>
                      <w:szCs w:val="21"/>
                      <w:lang w:val="en-US" w:eastAsia="zh-CN" w:bidi="ar-SA"/>
                    </w:rPr>
                  </w:pPr>
                  <w:r>
                    <w:rPr>
                      <w:rFonts w:hint="default" w:ascii="Times New Roman" w:hAnsi="Times New Roman" w:cs="Times New Roman"/>
                      <w:color w:val="auto"/>
                      <w:sz w:val="21"/>
                      <w:szCs w:val="21"/>
                    </w:rPr>
                    <w:t>固态</w:t>
                  </w:r>
                </w:p>
              </w:tc>
              <w:tc>
                <w:tcPr>
                  <w:tcW w:w="1085" w:type="dxa"/>
                  <w:noWrap w:val="0"/>
                  <w:vAlign w:val="center"/>
                </w:tcPr>
                <w:p>
                  <w:pPr>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bCs/>
                      <w:color w:val="auto"/>
                      <w:sz w:val="21"/>
                      <w:szCs w:val="21"/>
                      <w:lang w:eastAsia="zh-CN"/>
                    </w:rPr>
                    <w:t>矿物油</w:t>
                  </w:r>
                  <w:r>
                    <w:rPr>
                      <w:rFonts w:hint="eastAsia" w:cs="Times New Roman"/>
                      <w:bCs/>
                      <w:color w:val="auto"/>
                      <w:sz w:val="21"/>
                      <w:szCs w:val="21"/>
                      <w:lang w:eastAsia="zh-CN"/>
                    </w:rPr>
                    <w:t>、有机物</w:t>
                  </w:r>
                </w:p>
              </w:tc>
              <w:tc>
                <w:tcPr>
                  <w:tcW w:w="1082" w:type="dxa"/>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eastAsia="zh-CN"/>
                    </w:rPr>
                    <w:t>每月一次</w:t>
                  </w:r>
                </w:p>
              </w:tc>
              <w:tc>
                <w:tcPr>
                  <w:tcW w:w="704" w:type="dxa"/>
                  <w:noWrap w:val="0"/>
                  <w:vAlign w:val="center"/>
                </w:tcPr>
                <w:p>
                  <w:pPr>
                    <w:snapToGrid w:val="0"/>
                    <w:spacing w:line="240" w:lineRule="auto"/>
                    <w:ind w:firstLine="0" w:firstLineChars="0"/>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bCs/>
                      <w:color w:val="auto"/>
                      <w:sz w:val="21"/>
                      <w:szCs w:val="21"/>
                      <w:lang w:val="en-US" w:eastAsia="zh-CN"/>
                    </w:rPr>
                    <w:t>T/In</w:t>
                  </w:r>
                </w:p>
              </w:tc>
              <w:tc>
                <w:tcPr>
                  <w:tcW w:w="853" w:type="dxa"/>
                  <w:vMerge w:val="continue"/>
                  <w:noWrap w:val="0"/>
                  <w:vAlign w:val="center"/>
                </w:tcPr>
                <w:p>
                  <w:pPr>
                    <w:snapToGrid w:val="0"/>
                    <w:spacing w:line="240" w:lineRule="auto"/>
                    <w:ind w:firstLine="0" w:firstLineChars="0"/>
                    <w:jc w:val="center"/>
                    <w:rPr>
                      <w:rFonts w:hint="default" w:ascii="Times New Roman" w:hAnsi="Times New Roman" w:cs="Times New Roman"/>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7" w:hRule="atLeast"/>
                <w:jc w:val="center"/>
              </w:trPr>
              <w:tc>
                <w:tcPr>
                  <w:tcW w:w="1196" w:type="dxa"/>
                  <w:noWrap w:val="0"/>
                  <w:vAlign w:val="center"/>
                </w:tcPr>
                <w:p>
                  <w:pPr>
                    <w:snapToGrid w:val="0"/>
                    <w:spacing w:line="240" w:lineRule="auto"/>
                    <w:ind w:firstLine="0" w:firstLineChars="0"/>
                    <w:jc w:val="center"/>
                    <w:rPr>
                      <w:rFonts w:hint="default" w:ascii="Times New Roman" w:hAnsi="Times New Roman" w:cs="Times New Roman"/>
                      <w:color w:val="auto"/>
                      <w:sz w:val="21"/>
                      <w:szCs w:val="21"/>
                      <w:lang w:eastAsia="zh-CN"/>
                    </w:rPr>
                  </w:pPr>
                  <w:r>
                    <w:rPr>
                      <w:rFonts w:hint="eastAsia" w:cs="Times New Roman"/>
                      <w:bCs/>
                      <w:color w:val="auto"/>
                      <w:sz w:val="21"/>
                      <w:szCs w:val="21"/>
                      <w:lang w:eastAsia="zh-CN"/>
                    </w:rPr>
                    <w:t>废机油桶</w:t>
                  </w:r>
                </w:p>
              </w:tc>
              <w:tc>
                <w:tcPr>
                  <w:tcW w:w="793" w:type="dxa"/>
                  <w:noWrap w:val="0"/>
                  <w:vAlign w:val="center"/>
                </w:tcPr>
                <w:p>
                  <w:pPr>
                    <w:snapToGrid w:val="0"/>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HW08</w:t>
                  </w:r>
                </w:p>
              </w:tc>
              <w:tc>
                <w:tcPr>
                  <w:tcW w:w="1029" w:type="dxa"/>
                  <w:noWrap w:val="0"/>
                  <w:vAlign w:val="center"/>
                </w:tcPr>
                <w:p>
                  <w:pPr>
                    <w:snapToGrid w:val="0"/>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900-</w:t>
                  </w:r>
                  <w:r>
                    <w:rPr>
                      <w:rFonts w:hint="default" w:ascii="Times New Roman" w:hAnsi="Times New Roman" w:cs="Times New Roman"/>
                      <w:bCs/>
                      <w:color w:val="auto"/>
                      <w:sz w:val="21"/>
                      <w:szCs w:val="21"/>
                      <w:lang w:val="en-US" w:eastAsia="zh-CN"/>
                    </w:rPr>
                    <w:t>214</w:t>
                  </w:r>
                  <w:r>
                    <w:rPr>
                      <w:rFonts w:hint="default" w:ascii="Times New Roman" w:hAnsi="Times New Roman" w:cs="Times New Roman"/>
                      <w:bCs/>
                      <w:color w:val="auto"/>
                      <w:sz w:val="21"/>
                      <w:szCs w:val="21"/>
                    </w:rPr>
                    <w:t>-08</w:t>
                  </w:r>
                </w:p>
              </w:tc>
              <w:tc>
                <w:tcPr>
                  <w:tcW w:w="751" w:type="dxa"/>
                  <w:noWrap w:val="0"/>
                  <w:vAlign w:val="center"/>
                </w:tcPr>
                <w:p>
                  <w:pPr>
                    <w:topLinePunct/>
                    <w:adjustRightInd w:val="0"/>
                    <w:snapToGrid w:val="0"/>
                    <w:spacing w:line="240" w:lineRule="auto"/>
                    <w:jc w:val="center"/>
                    <w:rPr>
                      <w:rFonts w:hint="default" w:ascii="Times New Roman" w:hAnsi="Times New Roman" w:cs="Times New Roman"/>
                      <w:color w:val="auto"/>
                      <w:sz w:val="21"/>
                      <w:szCs w:val="21"/>
                      <w:lang w:val="en-US"/>
                    </w:rPr>
                  </w:pPr>
                  <w:r>
                    <w:rPr>
                      <w:rFonts w:hint="default" w:ascii="Times New Roman" w:hAnsi="Times New Roman" w:eastAsia="宋体" w:cs="Times New Roman"/>
                      <w:bCs/>
                      <w:color w:val="auto"/>
                      <w:kern w:val="2"/>
                      <w:sz w:val="21"/>
                      <w:szCs w:val="21"/>
                      <w:lang w:val="en-US" w:eastAsia="zh-CN" w:bidi="ar-SA"/>
                    </w:rPr>
                    <w:t>0.1</w:t>
                  </w:r>
                </w:p>
              </w:tc>
              <w:tc>
                <w:tcPr>
                  <w:tcW w:w="1029" w:type="dxa"/>
                  <w:noWrap w:val="0"/>
                  <w:vAlign w:val="center"/>
                </w:tcPr>
                <w:p>
                  <w:pPr>
                    <w:snapToGrid w:val="0"/>
                    <w:spacing w:line="240" w:lineRule="auto"/>
                    <w:ind w:firstLine="0" w:firstLineChars="0"/>
                    <w:jc w:val="center"/>
                    <w:rPr>
                      <w:rFonts w:hint="default" w:ascii="Times New Roman" w:hAnsi="Times New Roman" w:cs="Times New Roman"/>
                      <w:color w:val="auto"/>
                    </w:rPr>
                  </w:pPr>
                  <w:r>
                    <w:rPr>
                      <w:rFonts w:hint="default" w:ascii="Times New Roman" w:hAnsi="Times New Roman" w:eastAsia="宋体" w:cs="Times New Roman"/>
                      <w:bCs/>
                      <w:color w:val="auto"/>
                      <w:sz w:val="21"/>
                      <w:szCs w:val="21"/>
                      <w:lang w:eastAsia="zh-CN"/>
                    </w:rPr>
                    <w:t>包装</w:t>
                  </w:r>
                </w:p>
              </w:tc>
              <w:tc>
                <w:tcPr>
                  <w:tcW w:w="653" w:type="dxa"/>
                  <w:noWrap w:val="0"/>
                  <w:vAlign w:val="center"/>
                </w:tcPr>
                <w:p>
                  <w:pPr>
                    <w:topLinePunct/>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eastAsia="zh-CN"/>
                    </w:rPr>
                    <w:t>固</w:t>
                  </w:r>
                  <w:r>
                    <w:rPr>
                      <w:rFonts w:hint="default" w:ascii="Times New Roman" w:hAnsi="Times New Roman" w:cs="Times New Roman"/>
                      <w:color w:val="auto"/>
                      <w:kern w:val="0"/>
                      <w:sz w:val="21"/>
                      <w:szCs w:val="21"/>
                    </w:rPr>
                    <w:t>态</w:t>
                  </w:r>
                </w:p>
              </w:tc>
              <w:tc>
                <w:tcPr>
                  <w:tcW w:w="1085" w:type="dxa"/>
                  <w:noWrap w:val="0"/>
                  <w:vAlign w:val="center"/>
                </w:tcPr>
                <w:p>
                  <w:pPr>
                    <w:snapToGrid w:val="0"/>
                    <w:spacing w:line="240" w:lineRule="auto"/>
                    <w:ind w:firstLine="0" w:firstLineChars="0"/>
                    <w:jc w:val="center"/>
                    <w:rPr>
                      <w:rFonts w:hint="default" w:ascii="Times New Roman" w:hAnsi="Times New Roman" w:cs="Times New Roman"/>
                      <w:color w:val="auto"/>
                      <w:kern w:val="0"/>
                      <w:sz w:val="21"/>
                      <w:szCs w:val="21"/>
                      <w:lang w:eastAsia="zh-CN"/>
                    </w:rPr>
                  </w:pPr>
                  <w:r>
                    <w:rPr>
                      <w:rFonts w:hint="default" w:ascii="Times New Roman" w:hAnsi="Times New Roman" w:eastAsia="宋体" w:cs="Times New Roman"/>
                      <w:bCs/>
                      <w:color w:val="auto"/>
                      <w:sz w:val="21"/>
                      <w:szCs w:val="21"/>
                      <w:lang w:eastAsia="zh-CN"/>
                    </w:rPr>
                    <w:t>矿物油</w:t>
                  </w:r>
                </w:p>
              </w:tc>
              <w:tc>
                <w:tcPr>
                  <w:tcW w:w="1082" w:type="dxa"/>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每月一次</w:t>
                  </w:r>
                </w:p>
              </w:tc>
              <w:tc>
                <w:tcPr>
                  <w:tcW w:w="704" w:type="dxa"/>
                  <w:noWrap w:val="0"/>
                  <w:vAlign w:val="center"/>
                </w:tcPr>
                <w:p>
                  <w:pPr>
                    <w:topLinePunct/>
                    <w:adjustRightInd w:val="0"/>
                    <w:snapToGrid w:val="0"/>
                    <w:spacing w:line="240" w:lineRule="auto"/>
                    <w:jc w:val="center"/>
                    <w:rPr>
                      <w:rFonts w:hint="default" w:ascii="Times New Roman" w:hAnsi="Times New Roman" w:cs="Times New Roman"/>
                      <w:color w:val="auto"/>
                      <w:kern w:val="0"/>
                      <w:sz w:val="21"/>
                      <w:szCs w:val="21"/>
                      <w:lang w:val="en-US" w:eastAsia="zh-CN" w:bidi="ar-SA"/>
                    </w:rPr>
                  </w:pPr>
                  <w:r>
                    <w:rPr>
                      <w:rFonts w:hint="default" w:ascii="Times New Roman" w:hAnsi="Times New Roman" w:cs="Times New Roman"/>
                      <w:bCs/>
                      <w:color w:val="auto"/>
                      <w:sz w:val="21"/>
                      <w:szCs w:val="21"/>
                      <w:lang w:val="en-US" w:eastAsia="zh-CN"/>
                    </w:rPr>
                    <w:t>T、I</w:t>
                  </w:r>
                </w:p>
              </w:tc>
              <w:tc>
                <w:tcPr>
                  <w:tcW w:w="853" w:type="dxa"/>
                  <w:vMerge w:val="continue"/>
                  <w:noWrap w:val="0"/>
                  <w:vAlign w:val="center"/>
                </w:tcPr>
                <w:p>
                  <w:pPr>
                    <w:topLinePunct/>
                    <w:adjustRightInd w:val="0"/>
                    <w:snapToGrid w:val="0"/>
                    <w:spacing w:line="240" w:lineRule="auto"/>
                    <w:jc w:val="center"/>
                    <w:rPr>
                      <w:rFonts w:hint="default" w:ascii="Times New Roman" w:hAnsi="Times New Roman" w:cs="Times New Roman"/>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2" w:hRule="atLeast"/>
                <w:jc w:val="center"/>
              </w:trPr>
              <w:tc>
                <w:tcPr>
                  <w:tcW w:w="1196" w:type="dxa"/>
                  <w:noWrap w:val="0"/>
                  <w:vAlign w:val="center"/>
                </w:tcPr>
                <w:p>
                  <w:pPr>
                    <w:snapToGrid w:val="0"/>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废活性炭</w:t>
                  </w:r>
                </w:p>
              </w:tc>
              <w:tc>
                <w:tcPr>
                  <w:tcW w:w="793" w:type="dxa"/>
                  <w:noWrap w:val="0"/>
                  <w:vAlign w:val="center"/>
                </w:tcPr>
                <w:p>
                  <w:pPr>
                    <w:snapToGrid w:val="0"/>
                    <w:spacing w:line="240" w:lineRule="auto"/>
                    <w:ind w:firstLine="0" w:firstLineChars="0"/>
                    <w:jc w:val="center"/>
                    <w:rPr>
                      <w:rFonts w:hint="default" w:ascii="Times New Roman" w:hAnsi="Times New Roman" w:cs="Times New Roman"/>
                      <w:bCs/>
                      <w:color w:val="auto"/>
                      <w:kern w:val="2"/>
                      <w:sz w:val="21"/>
                      <w:szCs w:val="21"/>
                      <w:lang w:val="en-US" w:eastAsia="zh-CN" w:bidi="ar-SA"/>
                    </w:rPr>
                  </w:pPr>
                  <w:r>
                    <w:rPr>
                      <w:rFonts w:hint="default" w:ascii="Times New Roman" w:hAnsi="Times New Roman" w:cs="Times New Roman"/>
                      <w:bCs/>
                      <w:color w:val="auto"/>
                      <w:sz w:val="21"/>
                      <w:szCs w:val="21"/>
                    </w:rPr>
                    <w:t>HW49</w:t>
                  </w:r>
                </w:p>
              </w:tc>
              <w:tc>
                <w:tcPr>
                  <w:tcW w:w="1029" w:type="dxa"/>
                  <w:noWrap w:val="0"/>
                  <w:vAlign w:val="center"/>
                </w:tcPr>
                <w:p>
                  <w:pPr>
                    <w:snapToGrid w:val="0"/>
                    <w:spacing w:line="240" w:lineRule="auto"/>
                    <w:ind w:firstLine="0" w:firstLineChars="0"/>
                    <w:jc w:val="center"/>
                    <w:rPr>
                      <w:rFonts w:hint="default" w:ascii="Times New Roman" w:hAnsi="Times New Roman" w:cs="Times New Roman"/>
                      <w:bCs/>
                      <w:color w:val="auto"/>
                      <w:kern w:val="2"/>
                      <w:sz w:val="21"/>
                      <w:szCs w:val="21"/>
                      <w:lang w:val="en-US" w:eastAsia="zh-CN" w:bidi="ar-SA"/>
                    </w:rPr>
                  </w:pPr>
                  <w:r>
                    <w:rPr>
                      <w:rFonts w:hint="default" w:ascii="Times New Roman" w:hAnsi="Times New Roman" w:cs="Times New Roman"/>
                      <w:bCs/>
                      <w:color w:val="auto"/>
                      <w:sz w:val="21"/>
                      <w:szCs w:val="21"/>
                    </w:rPr>
                    <w:t>900-0</w:t>
                  </w:r>
                  <w:r>
                    <w:rPr>
                      <w:rFonts w:hint="default" w:ascii="Times New Roman" w:hAnsi="Times New Roman" w:cs="Times New Roman"/>
                      <w:bCs/>
                      <w:color w:val="auto"/>
                      <w:sz w:val="21"/>
                      <w:szCs w:val="21"/>
                      <w:lang w:val="en-US" w:eastAsia="zh-CN"/>
                    </w:rPr>
                    <w:t>39</w:t>
                  </w:r>
                  <w:r>
                    <w:rPr>
                      <w:rFonts w:hint="default" w:ascii="Times New Roman" w:hAnsi="Times New Roman" w:cs="Times New Roman"/>
                      <w:bCs/>
                      <w:color w:val="auto"/>
                      <w:sz w:val="21"/>
                      <w:szCs w:val="21"/>
                    </w:rPr>
                    <w:t>-49</w:t>
                  </w:r>
                </w:p>
              </w:tc>
              <w:tc>
                <w:tcPr>
                  <w:tcW w:w="751" w:type="dxa"/>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9.2305</w:t>
                  </w:r>
                </w:p>
              </w:tc>
              <w:tc>
                <w:tcPr>
                  <w:tcW w:w="1029" w:type="dxa"/>
                  <w:vMerge w:val="restart"/>
                  <w:noWrap w:val="0"/>
                  <w:vAlign w:val="center"/>
                </w:tcPr>
                <w:p>
                  <w:pPr>
                    <w:snapToGrid w:val="0"/>
                    <w:spacing w:line="240" w:lineRule="auto"/>
                    <w:ind w:firstLine="0" w:firstLineChars="0"/>
                    <w:jc w:val="center"/>
                    <w:rPr>
                      <w:rFonts w:hint="default" w:ascii="Times New Roman" w:hAnsi="Times New Roman"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eastAsia="zh-CN"/>
                    </w:rPr>
                    <w:t>废气治理</w:t>
                  </w:r>
                </w:p>
              </w:tc>
              <w:tc>
                <w:tcPr>
                  <w:tcW w:w="653" w:type="dxa"/>
                  <w:noWrap w:val="0"/>
                  <w:vAlign w:val="center"/>
                </w:tcPr>
                <w:p>
                  <w:pPr>
                    <w:snapToGrid w:val="0"/>
                    <w:spacing w:line="240" w:lineRule="auto"/>
                    <w:ind w:firstLine="0" w:firstLineChars="0"/>
                    <w:jc w:val="center"/>
                    <w:rPr>
                      <w:rFonts w:hint="default" w:ascii="Times New Roman" w:hAnsi="Times New Roman" w:cs="Times New Roman"/>
                      <w:bCs/>
                      <w:color w:val="auto"/>
                      <w:kern w:val="2"/>
                      <w:sz w:val="21"/>
                      <w:szCs w:val="21"/>
                      <w:lang w:val="en-US" w:eastAsia="zh-CN" w:bidi="ar-SA"/>
                    </w:rPr>
                  </w:pPr>
                  <w:r>
                    <w:rPr>
                      <w:rFonts w:hint="default" w:ascii="Times New Roman" w:hAnsi="Times New Roman" w:cs="Times New Roman"/>
                      <w:bCs/>
                      <w:color w:val="auto"/>
                      <w:sz w:val="21"/>
                      <w:szCs w:val="21"/>
                    </w:rPr>
                    <w:t>固态</w:t>
                  </w:r>
                </w:p>
              </w:tc>
              <w:tc>
                <w:tcPr>
                  <w:tcW w:w="1085" w:type="dxa"/>
                  <w:noWrap w:val="0"/>
                  <w:vAlign w:val="center"/>
                </w:tcPr>
                <w:p>
                  <w:pPr>
                    <w:snapToGrid w:val="0"/>
                    <w:spacing w:line="240" w:lineRule="auto"/>
                    <w:ind w:firstLine="0" w:firstLineChars="0"/>
                    <w:jc w:val="center"/>
                    <w:rPr>
                      <w:rFonts w:hint="default" w:ascii="Times New Roman" w:hAnsi="Times New Roman" w:cs="Times New Roman"/>
                      <w:bCs/>
                      <w:color w:val="auto"/>
                      <w:kern w:val="2"/>
                      <w:sz w:val="21"/>
                      <w:szCs w:val="21"/>
                      <w:lang w:val="en-US" w:eastAsia="zh-CN" w:bidi="ar-SA"/>
                    </w:rPr>
                  </w:pPr>
                  <w:r>
                    <w:rPr>
                      <w:rFonts w:hint="default" w:ascii="Times New Roman" w:hAnsi="Times New Roman" w:cs="Times New Roman"/>
                      <w:color w:val="auto"/>
                    </w:rPr>
                    <w:t>有机污染物</w:t>
                  </w:r>
                </w:p>
              </w:tc>
              <w:tc>
                <w:tcPr>
                  <w:tcW w:w="1082" w:type="dxa"/>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三个月</w:t>
                  </w:r>
                  <w:r>
                    <w:rPr>
                      <w:rFonts w:hint="default" w:ascii="Times New Roman" w:hAnsi="Times New Roman" w:eastAsia="宋体" w:cs="Times New Roman"/>
                      <w:bCs/>
                      <w:color w:val="auto"/>
                      <w:kern w:val="2"/>
                      <w:sz w:val="21"/>
                      <w:szCs w:val="21"/>
                      <w:lang w:val="en-US" w:eastAsia="zh-CN" w:bidi="ar-SA"/>
                    </w:rPr>
                    <w:t>一次</w:t>
                  </w:r>
                </w:p>
              </w:tc>
              <w:tc>
                <w:tcPr>
                  <w:tcW w:w="704" w:type="dxa"/>
                  <w:noWrap w:val="0"/>
                  <w:vAlign w:val="center"/>
                </w:tcPr>
                <w:p>
                  <w:pPr>
                    <w:snapToGrid w:val="0"/>
                    <w:spacing w:line="240" w:lineRule="auto"/>
                    <w:ind w:firstLine="0" w:firstLineChars="0"/>
                    <w:jc w:val="center"/>
                    <w:rPr>
                      <w:rFonts w:hint="default" w:ascii="Times New Roman" w:hAnsi="Times New Roman"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T</w:t>
                  </w:r>
                </w:p>
              </w:tc>
              <w:tc>
                <w:tcPr>
                  <w:tcW w:w="853" w:type="dxa"/>
                  <w:vMerge w:val="continue"/>
                  <w:noWrap w:val="0"/>
                  <w:vAlign w:val="center"/>
                </w:tcPr>
                <w:p>
                  <w:pPr>
                    <w:snapToGrid w:val="0"/>
                    <w:spacing w:line="240" w:lineRule="auto"/>
                    <w:ind w:firstLine="0" w:firstLineChars="0"/>
                    <w:jc w:val="center"/>
                    <w:rPr>
                      <w:rFonts w:hint="default" w:ascii="Times New Roman" w:hAnsi="Times New Roman" w:cs="Times New Roman"/>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2" w:hRule="atLeast"/>
                <w:jc w:val="center"/>
              </w:trPr>
              <w:tc>
                <w:tcPr>
                  <w:tcW w:w="1196" w:type="dxa"/>
                  <w:noWrap w:val="0"/>
                  <w:vAlign w:val="center"/>
                </w:tcPr>
                <w:p>
                  <w:pPr>
                    <w:snapToGrid w:val="0"/>
                    <w:spacing w:line="240" w:lineRule="auto"/>
                    <w:ind w:firstLine="0" w:firstLineChars="0"/>
                    <w:jc w:val="center"/>
                    <w:rPr>
                      <w:rFonts w:hint="eastAsia" w:ascii="Times New Roman" w:hAnsi="Times New Roman" w:eastAsia="宋体" w:cs="Times New Roman"/>
                      <w:bCs/>
                      <w:color w:val="auto"/>
                      <w:sz w:val="21"/>
                      <w:szCs w:val="21"/>
                      <w:lang w:eastAsia="zh-CN"/>
                    </w:rPr>
                  </w:pPr>
                  <w:r>
                    <w:rPr>
                      <w:rFonts w:hint="eastAsia" w:cs="Times New Roman"/>
                      <w:bCs/>
                      <w:color w:val="auto"/>
                      <w:sz w:val="21"/>
                      <w:szCs w:val="21"/>
                      <w:lang w:eastAsia="zh-CN"/>
                    </w:rPr>
                    <w:t>喷淋塔废水</w:t>
                  </w:r>
                </w:p>
              </w:tc>
              <w:tc>
                <w:tcPr>
                  <w:tcW w:w="793" w:type="dxa"/>
                  <w:noWrap w:val="0"/>
                  <w:vAlign w:val="center"/>
                </w:tcPr>
                <w:p>
                  <w:pPr>
                    <w:snapToGrid w:val="0"/>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HW49</w:t>
                  </w:r>
                </w:p>
              </w:tc>
              <w:tc>
                <w:tcPr>
                  <w:tcW w:w="1029" w:type="dxa"/>
                  <w:noWrap w:val="0"/>
                  <w:vAlign w:val="center"/>
                </w:tcPr>
                <w:p>
                  <w:pPr>
                    <w:snapToGrid w:val="0"/>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900-041-49</w:t>
                  </w:r>
                </w:p>
              </w:tc>
              <w:tc>
                <w:tcPr>
                  <w:tcW w:w="751" w:type="dxa"/>
                  <w:noWrap w:val="0"/>
                  <w:vAlign w:val="center"/>
                </w:tcPr>
                <w:p>
                  <w:pPr>
                    <w:snapToGrid w:val="0"/>
                    <w:spacing w:line="240" w:lineRule="auto"/>
                    <w:ind w:firstLine="0" w:firstLineChars="0"/>
                    <w:jc w:val="center"/>
                    <w:rPr>
                      <w:rFonts w:hint="default" w:cs="Times New Roman"/>
                      <w:bCs/>
                      <w:color w:val="auto"/>
                      <w:sz w:val="21"/>
                      <w:szCs w:val="21"/>
                      <w:lang w:val="en-US" w:eastAsia="zh-CN"/>
                    </w:rPr>
                  </w:pPr>
                  <w:r>
                    <w:rPr>
                      <w:rFonts w:hint="eastAsia" w:cs="Times New Roman"/>
                      <w:bCs/>
                      <w:color w:val="auto"/>
                      <w:sz w:val="21"/>
                      <w:szCs w:val="21"/>
                      <w:lang w:val="en-US" w:eastAsia="zh-CN"/>
                    </w:rPr>
                    <w:t>7.84</w:t>
                  </w:r>
                </w:p>
              </w:tc>
              <w:tc>
                <w:tcPr>
                  <w:tcW w:w="1029" w:type="dxa"/>
                  <w:vMerge w:val="continue"/>
                  <w:noWrap w:val="0"/>
                  <w:vAlign w:val="center"/>
                </w:tcPr>
                <w:p>
                  <w:pPr>
                    <w:snapToGrid w:val="0"/>
                    <w:spacing w:line="240" w:lineRule="auto"/>
                    <w:ind w:firstLine="0" w:firstLineChars="0"/>
                    <w:jc w:val="center"/>
                    <w:rPr>
                      <w:rFonts w:hint="default" w:ascii="Times New Roman" w:hAnsi="Times New Roman" w:eastAsia="宋体" w:cs="Times New Roman"/>
                      <w:bCs/>
                      <w:color w:val="auto"/>
                      <w:sz w:val="21"/>
                      <w:szCs w:val="21"/>
                      <w:lang w:eastAsia="zh-CN"/>
                    </w:rPr>
                  </w:pPr>
                </w:p>
              </w:tc>
              <w:tc>
                <w:tcPr>
                  <w:tcW w:w="653" w:type="dxa"/>
                  <w:noWrap w:val="0"/>
                  <w:vAlign w:val="center"/>
                </w:tcPr>
                <w:p>
                  <w:pPr>
                    <w:snapToGrid w:val="0"/>
                    <w:spacing w:line="240" w:lineRule="auto"/>
                    <w:ind w:firstLine="0" w:firstLineChars="0"/>
                    <w:jc w:val="center"/>
                    <w:rPr>
                      <w:rFonts w:hint="default" w:ascii="Times New Roman" w:hAnsi="Times New Roman" w:cs="Times New Roman"/>
                      <w:bCs/>
                      <w:color w:val="auto"/>
                      <w:sz w:val="21"/>
                      <w:szCs w:val="21"/>
                    </w:rPr>
                  </w:pPr>
                  <w:r>
                    <w:rPr>
                      <w:rFonts w:hint="eastAsia" w:ascii="Times New Roman" w:hAnsi="Times New Roman" w:cs="Times New Roman"/>
                      <w:bCs/>
                      <w:color w:val="auto"/>
                      <w:sz w:val="21"/>
                      <w:szCs w:val="21"/>
                      <w:lang w:eastAsia="zh-CN"/>
                    </w:rPr>
                    <w:t>液</w:t>
                  </w:r>
                  <w:r>
                    <w:rPr>
                      <w:rFonts w:hint="default" w:ascii="Times New Roman" w:hAnsi="Times New Roman" w:cs="Times New Roman"/>
                      <w:bCs/>
                      <w:color w:val="auto"/>
                      <w:sz w:val="21"/>
                      <w:szCs w:val="21"/>
                    </w:rPr>
                    <w:t>态</w:t>
                  </w:r>
                </w:p>
              </w:tc>
              <w:tc>
                <w:tcPr>
                  <w:tcW w:w="1085" w:type="dxa"/>
                  <w:noWrap w:val="0"/>
                  <w:vAlign w:val="center"/>
                </w:tcPr>
                <w:p>
                  <w:pPr>
                    <w:snapToGrid w:val="0"/>
                    <w:spacing w:line="240" w:lineRule="auto"/>
                    <w:ind w:firstLine="0" w:firstLineChars="0"/>
                    <w:jc w:val="center"/>
                    <w:rPr>
                      <w:rFonts w:hint="default" w:ascii="Times New Roman" w:hAnsi="Times New Roman" w:cs="Times New Roman"/>
                      <w:color w:val="auto"/>
                    </w:rPr>
                  </w:pPr>
                  <w:r>
                    <w:rPr>
                      <w:rFonts w:hint="default" w:ascii="Times New Roman" w:hAnsi="Times New Roman" w:cs="Times New Roman"/>
                      <w:color w:val="auto"/>
                    </w:rPr>
                    <w:t>有机污染物</w:t>
                  </w:r>
                </w:p>
              </w:tc>
              <w:tc>
                <w:tcPr>
                  <w:tcW w:w="1082" w:type="dxa"/>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三个月</w:t>
                  </w:r>
                  <w:r>
                    <w:rPr>
                      <w:rFonts w:hint="default" w:ascii="Times New Roman" w:hAnsi="Times New Roman" w:eastAsia="宋体" w:cs="Times New Roman"/>
                      <w:bCs/>
                      <w:color w:val="auto"/>
                      <w:kern w:val="2"/>
                      <w:sz w:val="21"/>
                      <w:szCs w:val="21"/>
                      <w:lang w:val="en-US" w:eastAsia="zh-CN" w:bidi="ar-SA"/>
                    </w:rPr>
                    <w:t>一次</w:t>
                  </w:r>
                </w:p>
              </w:tc>
              <w:tc>
                <w:tcPr>
                  <w:tcW w:w="704" w:type="dxa"/>
                  <w:noWrap w:val="0"/>
                  <w:vAlign w:val="center"/>
                </w:tcPr>
                <w:p>
                  <w:pPr>
                    <w:snapToGrid w:val="0"/>
                    <w:spacing w:line="240" w:lineRule="auto"/>
                    <w:ind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T/In</w:t>
                  </w:r>
                </w:p>
              </w:tc>
              <w:tc>
                <w:tcPr>
                  <w:tcW w:w="853" w:type="dxa"/>
                  <w:vMerge w:val="continue"/>
                  <w:noWrap w:val="0"/>
                  <w:vAlign w:val="center"/>
                </w:tcPr>
                <w:p>
                  <w:pPr>
                    <w:snapToGrid w:val="0"/>
                    <w:spacing w:line="240" w:lineRule="auto"/>
                    <w:ind w:firstLine="0" w:firstLineChars="0"/>
                    <w:jc w:val="center"/>
                    <w:rPr>
                      <w:rFonts w:hint="default" w:ascii="Times New Roman" w:hAnsi="Times New Roman" w:cs="Times New Roman"/>
                      <w:bCs/>
                      <w:color w:val="auto"/>
                      <w:sz w:val="21"/>
                      <w:szCs w:val="21"/>
                      <w:lang w:val="en-US" w:eastAsia="zh-CN"/>
                    </w:rPr>
                  </w:pPr>
                </w:p>
              </w:tc>
            </w:tr>
          </w:tbl>
          <w:p>
            <w:pPr>
              <w:pStyle w:val="79"/>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Times New Roman" w:hAnsi="Times New Roman" w:eastAsia="宋体" w:cs="Times New Roman"/>
                <w:b/>
                <w:bCs/>
                <w:color w:val="auto"/>
                <w:kern w:val="2"/>
                <w:sz w:val="21"/>
              </w:rPr>
            </w:pPr>
            <w:r>
              <w:rPr>
                <w:rFonts w:hint="default" w:ascii="Times New Roman" w:hAnsi="Times New Roman" w:eastAsia="宋体" w:cs="Times New Roman"/>
                <w:b/>
                <w:bCs/>
                <w:color w:val="auto"/>
                <w:kern w:val="2"/>
                <w:sz w:val="21"/>
              </w:rPr>
              <w:t>环境管理要求：</w:t>
            </w:r>
          </w:p>
          <w:p>
            <w:pPr>
              <w:pStyle w:val="79"/>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Times New Roman" w:hAnsi="Times New Roman" w:eastAsia="宋体" w:cs="Times New Roman"/>
                <w:color w:val="auto"/>
                <w:kern w:val="2"/>
                <w:sz w:val="21"/>
              </w:rPr>
            </w:pPr>
            <w:r>
              <w:rPr>
                <w:rFonts w:hint="default" w:ascii="Times New Roman" w:hAnsi="Times New Roman" w:eastAsia="宋体" w:cs="Times New Roman"/>
                <w:color w:val="auto"/>
                <w:kern w:val="2"/>
                <w:sz w:val="21"/>
              </w:rPr>
              <w:t>（1）生活垃圾</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default" w:ascii="Times New Roman" w:hAnsi="Times New Roman" w:eastAsia="宋体" w:cs="Times New Roman"/>
                <w:color w:val="auto"/>
                <w:kern w:val="2"/>
                <w:sz w:val="21"/>
              </w:rPr>
            </w:pPr>
            <w:r>
              <w:rPr>
                <w:rFonts w:hint="default" w:ascii="Times New Roman" w:hAnsi="Times New Roman" w:eastAsia="宋体" w:cs="Times New Roman"/>
                <w:color w:val="auto"/>
                <w:kern w:val="2"/>
                <w:sz w:val="21"/>
              </w:rPr>
              <w:t>生活垃圾应分类收集，避雨堆放，定期交由环卫部门清运处理，垃圾堆放点定期消毒、灭蝇、灭鼠，以免散发恶臭、孽生蚊蝇，以免影响附近环境。</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jc w:val="both"/>
              <w:textAlignment w:val="auto"/>
              <w:rPr>
                <w:rFonts w:hint="default" w:ascii="Times New Roman" w:hAnsi="Times New Roman" w:eastAsia="宋体" w:cs="Times New Roman"/>
                <w:color w:val="auto"/>
                <w:kern w:val="2"/>
                <w:sz w:val="21"/>
              </w:rPr>
            </w:pPr>
            <w:r>
              <w:rPr>
                <w:rFonts w:hint="default" w:ascii="Times New Roman" w:hAnsi="Times New Roman" w:eastAsia="宋体" w:cs="Times New Roman"/>
                <w:color w:val="auto"/>
                <w:kern w:val="2"/>
                <w:sz w:val="21"/>
              </w:rPr>
              <w:t>（2）一般工业固废</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jc w:val="both"/>
              <w:textAlignment w:val="auto"/>
              <w:rPr>
                <w:rFonts w:hint="default" w:ascii="Times New Roman" w:hAnsi="Times New Roman" w:eastAsia="宋体" w:cs="Times New Roman"/>
                <w:color w:val="auto"/>
                <w:kern w:val="2"/>
                <w:sz w:val="21"/>
              </w:rPr>
            </w:pPr>
            <w:r>
              <w:rPr>
                <w:rFonts w:hint="default" w:ascii="Times New Roman" w:hAnsi="Times New Roman" w:eastAsia="宋体" w:cs="Times New Roman"/>
                <w:color w:val="auto"/>
                <w:kern w:val="2"/>
                <w:sz w:val="21"/>
              </w:rPr>
              <w:t>对于一般工业废物，根据《一般工业固体废物贮存和填埋污染控制标准》(GB 18599-2020)及相关国家及地方法律法规，提出如下环保措施：</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jc w:val="both"/>
              <w:textAlignment w:val="auto"/>
              <w:rPr>
                <w:rFonts w:hint="default" w:ascii="Times New Roman" w:hAnsi="Times New Roman" w:eastAsia="宋体" w:cs="Times New Roman"/>
                <w:color w:val="auto"/>
                <w:kern w:val="2"/>
                <w:sz w:val="21"/>
              </w:rPr>
            </w:pPr>
            <w:r>
              <w:rPr>
                <w:rFonts w:hint="default" w:ascii="Times New Roman" w:hAnsi="Times New Roman" w:eastAsia="宋体" w:cs="Times New Roman"/>
                <w:color w:val="auto"/>
                <w:kern w:val="2"/>
                <w:sz w:val="21"/>
              </w:rPr>
              <w:t>1）为防止雨水径流进入贮存场内，避免渗滤液量增加和滑坡，贮存场周边应设置导流渠。</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jc w:val="both"/>
              <w:textAlignment w:val="auto"/>
              <w:rPr>
                <w:rFonts w:hint="default" w:ascii="Times New Roman" w:hAnsi="Times New Roman" w:eastAsia="宋体" w:cs="Times New Roman"/>
                <w:color w:val="auto"/>
                <w:kern w:val="2"/>
                <w:sz w:val="21"/>
              </w:rPr>
            </w:pPr>
            <w:r>
              <w:rPr>
                <w:rFonts w:hint="default" w:ascii="Times New Roman" w:hAnsi="Times New Roman" w:eastAsia="宋体" w:cs="Times New Roman"/>
                <w:color w:val="auto"/>
                <w:kern w:val="2"/>
                <w:sz w:val="21"/>
              </w:rPr>
              <w:t>2）为加强监督管理，贮存场应按 GB15562.2 设置环境保护图形标志。</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jc w:val="both"/>
              <w:textAlignment w:val="auto"/>
              <w:rPr>
                <w:rFonts w:hint="default" w:ascii="Times New Roman" w:hAnsi="Times New Roman" w:eastAsia="宋体" w:cs="Times New Roman"/>
                <w:color w:val="auto"/>
                <w:kern w:val="2"/>
                <w:sz w:val="21"/>
              </w:rPr>
            </w:pPr>
            <w:r>
              <w:rPr>
                <w:rFonts w:hint="default" w:ascii="Times New Roman" w:hAnsi="Times New Roman" w:eastAsia="宋体" w:cs="Times New Roman"/>
                <w:color w:val="auto"/>
                <w:kern w:val="2"/>
                <w:sz w:val="21"/>
              </w:rPr>
              <w:t>3）贮存场使用单位，应建立检查维护制度。定期检查维护堤、坝、挡土墙、导流渠等设施，发现有损坏可能或异常，应及时采取必要措施，以保障正常运行。</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jc w:val="both"/>
              <w:textAlignment w:val="auto"/>
              <w:rPr>
                <w:rFonts w:hint="default" w:ascii="Times New Roman" w:hAnsi="Times New Roman" w:eastAsia="宋体" w:cs="Times New Roman"/>
                <w:color w:val="auto"/>
                <w:kern w:val="2"/>
                <w:sz w:val="21"/>
              </w:rPr>
            </w:pPr>
            <w:r>
              <w:rPr>
                <w:rFonts w:hint="default" w:ascii="Times New Roman" w:hAnsi="Times New Roman" w:eastAsia="宋体" w:cs="Times New Roman"/>
                <w:color w:val="auto"/>
                <w:kern w:val="2"/>
                <w:sz w:val="21"/>
              </w:rPr>
              <w:t>4）贮存场的使用单位，应建立档案制度。应将入场的一般工业固体废物的种类和数量以及下列资料。详细记录在案，长期保存，供随时查阅。</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val="0"/>
                <w:bCs/>
                <w:i w:val="0"/>
                <w:iCs w:val="0"/>
                <w:color w:val="auto"/>
                <w:sz w:val="21"/>
                <w:szCs w:val="21"/>
                <w:lang w:val="en-US" w:eastAsia="zh-CN"/>
              </w:rPr>
            </w:pPr>
            <w:r>
              <w:rPr>
                <w:rFonts w:hint="default" w:ascii="Times New Roman" w:hAnsi="Times New Roman" w:eastAsia="宋体" w:cs="Times New Roman"/>
                <w:b w:val="0"/>
                <w:bCs/>
                <w:i w:val="0"/>
                <w:iCs w:val="0"/>
                <w:color w:val="auto"/>
                <w:sz w:val="21"/>
                <w:szCs w:val="21"/>
                <w:lang w:val="en-US" w:eastAsia="zh-CN"/>
              </w:rPr>
              <w:t>（3）危险废物</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val="0"/>
                <w:bCs/>
                <w:i w:val="0"/>
                <w:iCs w:val="0"/>
                <w:color w:val="auto"/>
                <w:sz w:val="21"/>
                <w:szCs w:val="21"/>
                <w:lang w:val="en-US" w:eastAsia="zh-CN"/>
              </w:rPr>
            </w:pPr>
            <w:r>
              <w:rPr>
                <w:rFonts w:hint="default" w:ascii="Times New Roman" w:hAnsi="Times New Roman" w:eastAsia="宋体" w:cs="Times New Roman"/>
                <w:b w:val="0"/>
                <w:bCs/>
                <w:i w:val="0"/>
                <w:iCs w:val="0"/>
                <w:color w:val="auto"/>
                <w:sz w:val="21"/>
                <w:szCs w:val="21"/>
                <w:lang w:val="en-US" w:eastAsia="zh-CN"/>
              </w:rPr>
              <w:t>为保证固体废物暂存场内暂存的危险废物不对环境产生污染，依据《危险废物贮存污染控制标准》（GB18597-2001，2013 年修正）、《危险废物收集、贮运、运输技术规范》（HJ2025-2012）及相关国家及地方法律法规，项目危险废物的暂存场所设置情况如下表：</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表4-</w:t>
            </w:r>
            <w:r>
              <w:rPr>
                <w:rFonts w:hint="eastAsia" w:cs="Times New Roman"/>
                <w:b/>
                <w:bCs/>
                <w:color w:val="auto"/>
                <w:sz w:val="21"/>
                <w:szCs w:val="21"/>
                <w:lang w:val="en-US" w:eastAsia="zh-CN"/>
              </w:rPr>
              <w:t>23</w:t>
            </w:r>
            <w:r>
              <w:rPr>
                <w:rFonts w:hint="default" w:ascii="Times New Roman" w:hAnsi="Times New Roman" w:eastAsia="宋体" w:cs="Times New Roman"/>
                <w:b/>
                <w:bCs/>
                <w:color w:val="auto"/>
                <w:sz w:val="21"/>
                <w:szCs w:val="21"/>
                <w:lang w:val="en-US" w:eastAsia="zh-CN"/>
              </w:rPr>
              <w:t xml:space="preserve"> 项目危险废物贮存场所（设施）基本情况表</w:t>
            </w:r>
          </w:p>
          <w:tbl>
            <w:tblPr>
              <w:tblStyle w:val="33"/>
              <w:tblW w:w="502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27"/>
              <w:gridCol w:w="1277"/>
              <w:gridCol w:w="1897"/>
              <w:gridCol w:w="955"/>
              <w:gridCol w:w="1348"/>
              <w:gridCol w:w="707"/>
              <w:gridCol w:w="693"/>
              <w:gridCol w:w="693"/>
              <w:gridCol w:w="516"/>
              <w:gridCol w:w="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6" w:hRule="atLeast"/>
              </w:trPr>
              <w:tc>
                <w:tcPr>
                  <w:tcW w:w="234" w:type="pct"/>
                  <w:noWrap w:val="0"/>
                  <w:vAlign w:val="center"/>
                </w:tcPr>
                <w:p>
                  <w:pPr>
                    <w:topLinePunct/>
                    <w:adjustRightInd w:val="0"/>
                    <w:snapToGrid w:val="0"/>
                    <w:spacing w:line="240" w:lineRule="auto"/>
                    <w:jc w:val="center"/>
                    <w:rPr>
                      <w:rFonts w:hint="default" w:ascii="Times New Roman" w:hAnsi="Times New Roman" w:eastAsia="宋体" w:cs="Times New Roman"/>
                      <w:b/>
                      <w:bCs/>
                      <w:color w:val="auto"/>
                      <w:kern w:val="0"/>
                      <w:sz w:val="21"/>
                      <w:szCs w:val="21"/>
                      <w:lang w:eastAsia="zh-CN"/>
                    </w:rPr>
                  </w:pPr>
                  <w:r>
                    <w:rPr>
                      <w:rFonts w:hint="default" w:ascii="Times New Roman" w:hAnsi="Times New Roman" w:eastAsia="宋体" w:cs="Times New Roman"/>
                      <w:b/>
                      <w:bCs/>
                      <w:color w:val="auto"/>
                      <w:kern w:val="0"/>
                      <w:sz w:val="21"/>
                      <w:szCs w:val="21"/>
                      <w:lang w:eastAsia="zh-CN"/>
                    </w:rPr>
                    <w:t>序号</w:t>
                  </w:r>
                </w:p>
              </w:tc>
              <w:tc>
                <w:tcPr>
                  <w:tcW w:w="702" w:type="pct"/>
                  <w:noWrap w:val="0"/>
                  <w:vAlign w:val="center"/>
                </w:tcPr>
                <w:p>
                  <w:pPr>
                    <w:topLinePunct/>
                    <w:adjustRightInd w:val="0"/>
                    <w:snapToGrid w:val="0"/>
                    <w:spacing w:line="240" w:lineRule="auto"/>
                    <w:jc w:val="center"/>
                    <w:rPr>
                      <w:rFonts w:hint="default" w:ascii="Times New Roman" w:hAnsi="Times New Roman" w:eastAsia="宋体" w:cs="Times New Roman"/>
                      <w:b/>
                      <w:bCs/>
                      <w:color w:val="auto"/>
                      <w:kern w:val="0"/>
                      <w:sz w:val="21"/>
                      <w:szCs w:val="21"/>
                      <w:lang w:eastAsia="zh-CN"/>
                    </w:rPr>
                  </w:pPr>
                  <w:r>
                    <w:rPr>
                      <w:rFonts w:hint="default" w:ascii="Times New Roman" w:hAnsi="Times New Roman" w:eastAsia="宋体" w:cs="Times New Roman"/>
                      <w:b/>
                      <w:bCs/>
                      <w:color w:val="auto"/>
                      <w:kern w:val="0"/>
                      <w:sz w:val="21"/>
                      <w:szCs w:val="21"/>
                      <w:lang w:eastAsia="zh-CN"/>
                    </w:rPr>
                    <w:t>贮存场所（设施）名称</w:t>
                  </w:r>
                </w:p>
              </w:tc>
              <w:tc>
                <w:tcPr>
                  <w:tcW w:w="1042" w:type="pct"/>
                  <w:noWrap w:val="0"/>
                  <w:vAlign w:val="center"/>
                </w:tcPr>
                <w:p>
                  <w:pPr>
                    <w:topLinePunct/>
                    <w:adjustRightInd w:val="0"/>
                    <w:snapToGrid w:val="0"/>
                    <w:spacing w:line="240" w:lineRule="auto"/>
                    <w:jc w:val="center"/>
                    <w:rPr>
                      <w:rFonts w:hint="default" w:ascii="Times New Roman" w:hAnsi="Times New Roman" w:eastAsia="宋体" w:cs="Times New Roman"/>
                      <w:b/>
                      <w:bCs/>
                      <w:color w:val="auto"/>
                      <w:kern w:val="0"/>
                      <w:sz w:val="21"/>
                      <w:szCs w:val="21"/>
                      <w:lang w:eastAsia="zh-CN"/>
                    </w:rPr>
                  </w:pPr>
                  <w:r>
                    <w:rPr>
                      <w:rFonts w:hint="default" w:ascii="Times New Roman" w:hAnsi="Times New Roman" w:eastAsia="宋体" w:cs="Times New Roman"/>
                      <w:b/>
                      <w:bCs/>
                      <w:color w:val="auto"/>
                      <w:kern w:val="0"/>
                      <w:sz w:val="21"/>
                      <w:szCs w:val="21"/>
                      <w:lang w:eastAsia="zh-CN"/>
                    </w:rPr>
                    <w:t>危险废物名称</w:t>
                  </w:r>
                </w:p>
              </w:tc>
              <w:tc>
                <w:tcPr>
                  <w:tcW w:w="525" w:type="pct"/>
                  <w:noWrap w:val="0"/>
                  <w:vAlign w:val="center"/>
                </w:tcPr>
                <w:p>
                  <w:pPr>
                    <w:topLinePunct/>
                    <w:adjustRightInd w:val="0"/>
                    <w:snapToGrid w:val="0"/>
                    <w:spacing w:line="240" w:lineRule="auto"/>
                    <w:jc w:val="center"/>
                    <w:rPr>
                      <w:rFonts w:hint="default" w:ascii="Times New Roman" w:hAnsi="Times New Roman" w:eastAsia="宋体" w:cs="Times New Roman"/>
                      <w:b/>
                      <w:bCs/>
                      <w:color w:val="auto"/>
                      <w:kern w:val="0"/>
                      <w:sz w:val="21"/>
                      <w:szCs w:val="21"/>
                      <w:lang w:eastAsia="zh-CN"/>
                    </w:rPr>
                  </w:pPr>
                  <w:r>
                    <w:rPr>
                      <w:rFonts w:hint="default" w:ascii="Times New Roman" w:hAnsi="Times New Roman" w:eastAsia="宋体" w:cs="Times New Roman"/>
                      <w:b/>
                      <w:bCs/>
                      <w:color w:val="auto"/>
                      <w:kern w:val="0"/>
                      <w:sz w:val="21"/>
                      <w:szCs w:val="21"/>
                      <w:lang w:eastAsia="zh-CN"/>
                    </w:rPr>
                    <w:t>危险废物</w:t>
                  </w:r>
                </w:p>
                <w:p>
                  <w:pPr>
                    <w:topLinePunct/>
                    <w:adjustRightInd w:val="0"/>
                    <w:snapToGrid w:val="0"/>
                    <w:spacing w:line="240" w:lineRule="auto"/>
                    <w:jc w:val="center"/>
                    <w:rPr>
                      <w:rFonts w:hint="default" w:ascii="Times New Roman" w:hAnsi="Times New Roman" w:eastAsia="宋体" w:cs="Times New Roman"/>
                      <w:b/>
                      <w:bCs/>
                      <w:color w:val="auto"/>
                      <w:kern w:val="0"/>
                      <w:sz w:val="21"/>
                      <w:szCs w:val="21"/>
                      <w:lang w:eastAsia="zh-CN"/>
                    </w:rPr>
                  </w:pPr>
                  <w:r>
                    <w:rPr>
                      <w:rFonts w:hint="default" w:ascii="Times New Roman" w:hAnsi="Times New Roman" w:eastAsia="宋体" w:cs="Times New Roman"/>
                      <w:b/>
                      <w:bCs/>
                      <w:color w:val="auto"/>
                      <w:kern w:val="0"/>
                      <w:sz w:val="21"/>
                      <w:szCs w:val="21"/>
                      <w:lang w:eastAsia="zh-CN"/>
                    </w:rPr>
                    <w:t>类别</w:t>
                  </w:r>
                </w:p>
              </w:tc>
              <w:tc>
                <w:tcPr>
                  <w:tcW w:w="741" w:type="pct"/>
                  <w:noWrap w:val="0"/>
                  <w:vAlign w:val="center"/>
                </w:tcPr>
                <w:p>
                  <w:pPr>
                    <w:topLinePunct/>
                    <w:adjustRightInd w:val="0"/>
                    <w:snapToGrid w:val="0"/>
                    <w:spacing w:line="240" w:lineRule="auto"/>
                    <w:jc w:val="center"/>
                    <w:rPr>
                      <w:rFonts w:hint="default" w:ascii="Times New Roman" w:hAnsi="Times New Roman" w:eastAsia="宋体" w:cs="Times New Roman"/>
                      <w:b/>
                      <w:bCs/>
                      <w:color w:val="auto"/>
                      <w:kern w:val="0"/>
                      <w:sz w:val="21"/>
                      <w:szCs w:val="21"/>
                      <w:lang w:eastAsia="zh-CN"/>
                    </w:rPr>
                  </w:pPr>
                  <w:r>
                    <w:rPr>
                      <w:rFonts w:hint="default" w:ascii="Times New Roman" w:hAnsi="Times New Roman" w:eastAsia="宋体" w:cs="Times New Roman"/>
                      <w:b/>
                      <w:bCs/>
                      <w:color w:val="auto"/>
                      <w:kern w:val="0"/>
                      <w:sz w:val="21"/>
                      <w:szCs w:val="21"/>
                      <w:lang w:eastAsia="zh-CN"/>
                    </w:rPr>
                    <w:t>危险废物代码</w:t>
                  </w:r>
                </w:p>
              </w:tc>
              <w:tc>
                <w:tcPr>
                  <w:tcW w:w="388" w:type="pct"/>
                  <w:noWrap w:val="0"/>
                  <w:vAlign w:val="center"/>
                </w:tcPr>
                <w:p>
                  <w:pPr>
                    <w:topLinePunct/>
                    <w:adjustRightInd w:val="0"/>
                    <w:snapToGrid w:val="0"/>
                    <w:spacing w:line="240" w:lineRule="auto"/>
                    <w:jc w:val="center"/>
                    <w:rPr>
                      <w:rFonts w:hint="default" w:ascii="Times New Roman" w:hAnsi="Times New Roman" w:eastAsia="宋体" w:cs="Times New Roman"/>
                      <w:b/>
                      <w:bCs/>
                      <w:color w:val="auto"/>
                      <w:kern w:val="0"/>
                      <w:sz w:val="21"/>
                      <w:szCs w:val="21"/>
                      <w:lang w:eastAsia="zh-CN"/>
                    </w:rPr>
                  </w:pPr>
                  <w:r>
                    <w:rPr>
                      <w:rFonts w:hint="default" w:ascii="Times New Roman" w:hAnsi="Times New Roman" w:eastAsia="宋体" w:cs="Times New Roman"/>
                      <w:b/>
                      <w:bCs/>
                      <w:color w:val="auto"/>
                      <w:kern w:val="0"/>
                      <w:sz w:val="21"/>
                      <w:szCs w:val="21"/>
                      <w:lang w:eastAsia="zh-CN"/>
                    </w:rPr>
                    <w:t>位置</w:t>
                  </w:r>
                </w:p>
              </w:tc>
              <w:tc>
                <w:tcPr>
                  <w:tcW w:w="381" w:type="pct"/>
                  <w:noWrap w:val="0"/>
                  <w:vAlign w:val="center"/>
                </w:tcPr>
                <w:p>
                  <w:pPr>
                    <w:topLinePunct/>
                    <w:adjustRightInd w:val="0"/>
                    <w:snapToGrid w:val="0"/>
                    <w:spacing w:line="240" w:lineRule="auto"/>
                    <w:jc w:val="center"/>
                    <w:rPr>
                      <w:rFonts w:hint="default" w:ascii="Times New Roman" w:hAnsi="Times New Roman" w:eastAsia="宋体" w:cs="Times New Roman"/>
                      <w:b/>
                      <w:bCs/>
                      <w:color w:val="auto"/>
                      <w:kern w:val="0"/>
                      <w:sz w:val="21"/>
                      <w:szCs w:val="21"/>
                      <w:lang w:eastAsia="zh-CN"/>
                    </w:rPr>
                  </w:pPr>
                  <w:r>
                    <w:rPr>
                      <w:rFonts w:hint="default" w:ascii="Times New Roman" w:hAnsi="Times New Roman" w:eastAsia="宋体" w:cs="Times New Roman"/>
                      <w:b/>
                      <w:bCs/>
                      <w:color w:val="auto"/>
                      <w:kern w:val="0"/>
                      <w:sz w:val="21"/>
                      <w:szCs w:val="21"/>
                      <w:lang w:eastAsia="zh-CN"/>
                    </w:rPr>
                    <w:t>占地</w:t>
                  </w:r>
                </w:p>
                <w:p>
                  <w:pPr>
                    <w:topLinePunct/>
                    <w:adjustRightInd w:val="0"/>
                    <w:snapToGrid w:val="0"/>
                    <w:spacing w:line="240" w:lineRule="auto"/>
                    <w:jc w:val="center"/>
                    <w:rPr>
                      <w:rFonts w:hint="default" w:ascii="Times New Roman" w:hAnsi="Times New Roman" w:eastAsia="宋体" w:cs="Times New Roman"/>
                      <w:b/>
                      <w:bCs/>
                      <w:color w:val="auto"/>
                      <w:kern w:val="0"/>
                      <w:sz w:val="21"/>
                      <w:szCs w:val="21"/>
                      <w:lang w:eastAsia="zh-CN"/>
                    </w:rPr>
                  </w:pPr>
                  <w:r>
                    <w:rPr>
                      <w:rFonts w:hint="default" w:ascii="Times New Roman" w:hAnsi="Times New Roman" w:eastAsia="宋体" w:cs="Times New Roman"/>
                      <w:b/>
                      <w:bCs/>
                      <w:color w:val="auto"/>
                      <w:kern w:val="0"/>
                      <w:sz w:val="21"/>
                      <w:szCs w:val="21"/>
                      <w:lang w:eastAsia="zh-CN"/>
                    </w:rPr>
                    <w:t>面积</w:t>
                  </w:r>
                </w:p>
              </w:tc>
              <w:tc>
                <w:tcPr>
                  <w:tcW w:w="381" w:type="pct"/>
                  <w:noWrap w:val="0"/>
                  <w:vAlign w:val="center"/>
                </w:tcPr>
                <w:p>
                  <w:pPr>
                    <w:topLinePunct/>
                    <w:adjustRightInd w:val="0"/>
                    <w:snapToGrid w:val="0"/>
                    <w:spacing w:line="240" w:lineRule="auto"/>
                    <w:jc w:val="center"/>
                    <w:rPr>
                      <w:rFonts w:hint="default" w:ascii="Times New Roman" w:hAnsi="Times New Roman" w:eastAsia="宋体" w:cs="Times New Roman"/>
                      <w:b/>
                      <w:bCs/>
                      <w:color w:val="auto"/>
                      <w:kern w:val="0"/>
                      <w:sz w:val="21"/>
                      <w:szCs w:val="21"/>
                      <w:lang w:eastAsia="zh-CN"/>
                    </w:rPr>
                  </w:pPr>
                  <w:r>
                    <w:rPr>
                      <w:rFonts w:hint="default" w:ascii="Times New Roman" w:hAnsi="Times New Roman" w:eastAsia="宋体" w:cs="Times New Roman"/>
                      <w:b/>
                      <w:bCs/>
                      <w:color w:val="auto"/>
                      <w:kern w:val="0"/>
                      <w:sz w:val="21"/>
                      <w:szCs w:val="21"/>
                      <w:lang w:eastAsia="zh-CN"/>
                    </w:rPr>
                    <w:t>贮存</w:t>
                  </w:r>
                </w:p>
                <w:p>
                  <w:pPr>
                    <w:topLinePunct/>
                    <w:adjustRightInd w:val="0"/>
                    <w:snapToGrid w:val="0"/>
                    <w:spacing w:line="240" w:lineRule="auto"/>
                    <w:jc w:val="center"/>
                    <w:rPr>
                      <w:rFonts w:hint="default" w:ascii="Times New Roman" w:hAnsi="Times New Roman" w:eastAsia="宋体" w:cs="Times New Roman"/>
                      <w:b/>
                      <w:bCs/>
                      <w:color w:val="auto"/>
                      <w:kern w:val="0"/>
                      <w:sz w:val="21"/>
                      <w:szCs w:val="21"/>
                      <w:lang w:eastAsia="zh-CN"/>
                    </w:rPr>
                  </w:pPr>
                  <w:r>
                    <w:rPr>
                      <w:rFonts w:hint="default" w:ascii="Times New Roman" w:hAnsi="Times New Roman" w:eastAsia="宋体" w:cs="Times New Roman"/>
                      <w:b/>
                      <w:bCs/>
                      <w:color w:val="auto"/>
                      <w:kern w:val="0"/>
                      <w:sz w:val="21"/>
                      <w:szCs w:val="21"/>
                      <w:lang w:eastAsia="zh-CN"/>
                    </w:rPr>
                    <w:t>方式</w:t>
                  </w:r>
                </w:p>
              </w:tc>
              <w:tc>
                <w:tcPr>
                  <w:tcW w:w="283" w:type="pct"/>
                  <w:noWrap w:val="0"/>
                  <w:vAlign w:val="center"/>
                </w:tcPr>
                <w:p>
                  <w:pPr>
                    <w:topLinePunct/>
                    <w:adjustRightInd w:val="0"/>
                    <w:snapToGrid w:val="0"/>
                    <w:spacing w:line="240" w:lineRule="auto"/>
                    <w:jc w:val="center"/>
                    <w:rPr>
                      <w:rFonts w:hint="default" w:ascii="Times New Roman" w:hAnsi="Times New Roman" w:eastAsia="宋体" w:cs="Times New Roman"/>
                      <w:b/>
                      <w:bCs/>
                      <w:color w:val="auto"/>
                      <w:kern w:val="0"/>
                      <w:sz w:val="21"/>
                      <w:szCs w:val="21"/>
                      <w:lang w:eastAsia="zh-CN"/>
                    </w:rPr>
                  </w:pPr>
                  <w:r>
                    <w:rPr>
                      <w:rFonts w:hint="default" w:ascii="Times New Roman" w:hAnsi="Times New Roman" w:eastAsia="宋体" w:cs="Times New Roman"/>
                      <w:b/>
                      <w:bCs/>
                      <w:color w:val="auto"/>
                      <w:kern w:val="0"/>
                      <w:sz w:val="21"/>
                      <w:szCs w:val="21"/>
                      <w:lang w:eastAsia="zh-CN"/>
                    </w:rPr>
                    <w:t>贮存</w:t>
                  </w:r>
                </w:p>
                <w:p>
                  <w:pPr>
                    <w:topLinePunct/>
                    <w:adjustRightInd w:val="0"/>
                    <w:snapToGrid w:val="0"/>
                    <w:spacing w:line="240" w:lineRule="auto"/>
                    <w:jc w:val="center"/>
                    <w:rPr>
                      <w:rFonts w:hint="default" w:ascii="Times New Roman" w:hAnsi="Times New Roman" w:eastAsia="宋体" w:cs="Times New Roman"/>
                      <w:b/>
                      <w:bCs/>
                      <w:color w:val="auto"/>
                      <w:kern w:val="0"/>
                      <w:sz w:val="21"/>
                      <w:szCs w:val="21"/>
                      <w:lang w:val="en-US" w:eastAsia="zh-CN"/>
                    </w:rPr>
                  </w:pPr>
                  <w:r>
                    <w:rPr>
                      <w:rFonts w:hint="default" w:ascii="Times New Roman" w:hAnsi="Times New Roman" w:eastAsia="宋体" w:cs="Times New Roman"/>
                      <w:b/>
                      <w:bCs/>
                      <w:color w:val="auto"/>
                      <w:kern w:val="0"/>
                      <w:sz w:val="21"/>
                      <w:szCs w:val="21"/>
                      <w:lang w:eastAsia="zh-CN"/>
                    </w:rPr>
                    <w:t>能力</w:t>
                  </w:r>
                </w:p>
              </w:tc>
              <w:tc>
                <w:tcPr>
                  <w:tcW w:w="319" w:type="pct"/>
                  <w:noWrap w:val="0"/>
                  <w:vAlign w:val="center"/>
                </w:tcPr>
                <w:p>
                  <w:pPr>
                    <w:topLinePunct/>
                    <w:adjustRightInd w:val="0"/>
                    <w:snapToGrid w:val="0"/>
                    <w:spacing w:line="240" w:lineRule="auto"/>
                    <w:jc w:val="center"/>
                    <w:rPr>
                      <w:rFonts w:hint="default" w:ascii="Times New Roman" w:hAnsi="Times New Roman" w:eastAsia="宋体" w:cs="Times New Roman"/>
                      <w:b/>
                      <w:bCs/>
                      <w:color w:val="auto"/>
                      <w:kern w:val="0"/>
                      <w:sz w:val="21"/>
                      <w:szCs w:val="21"/>
                      <w:lang w:val="en-US" w:eastAsia="zh-CN"/>
                    </w:rPr>
                  </w:pPr>
                  <w:r>
                    <w:rPr>
                      <w:rFonts w:hint="default" w:ascii="Times New Roman" w:hAnsi="Times New Roman" w:eastAsia="宋体" w:cs="Times New Roman"/>
                      <w:b/>
                      <w:bCs/>
                      <w:color w:val="auto"/>
                      <w:kern w:val="0"/>
                      <w:sz w:val="21"/>
                      <w:szCs w:val="21"/>
                      <w:lang w:val="en-US" w:eastAsia="zh-CN"/>
                    </w:rPr>
                    <w:t>贮存</w:t>
                  </w:r>
                </w:p>
                <w:p>
                  <w:pPr>
                    <w:topLinePunct/>
                    <w:adjustRightInd w:val="0"/>
                    <w:snapToGrid w:val="0"/>
                    <w:spacing w:line="240" w:lineRule="auto"/>
                    <w:jc w:val="center"/>
                    <w:rPr>
                      <w:rFonts w:hint="default" w:ascii="Times New Roman" w:hAnsi="Times New Roman" w:eastAsia="宋体" w:cs="Times New Roman"/>
                      <w:b/>
                      <w:bCs/>
                      <w:color w:val="auto"/>
                      <w:kern w:val="0"/>
                      <w:sz w:val="21"/>
                      <w:szCs w:val="21"/>
                      <w:lang w:val="en-US" w:eastAsia="zh-CN"/>
                    </w:rPr>
                  </w:pPr>
                  <w:r>
                    <w:rPr>
                      <w:rFonts w:hint="default" w:ascii="Times New Roman" w:hAnsi="Times New Roman" w:eastAsia="宋体" w:cs="Times New Roman"/>
                      <w:b/>
                      <w:bCs/>
                      <w:color w:val="auto"/>
                      <w:kern w:val="0"/>
                      <w:sz w:val="21"/>
                      <w:szCs w:val="21"/>
                      <w:lang w:val="en-US" w:eastAsia="zh-CN"/>
                    </w:rPr>
                    <w:t>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3" w:hRule="atLeast"/>
              </w:trPr>
              <w:tc>
                <w:tcPr>
                  <w:tcW w:w="234" w:type="pct"/>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w:t>
                  </w:r>
                </w:p>
              </w:tc>
              <w:tc>
                <w:tcPr>
                  <w:tcW w:w="702" w:type="pct"/>
                  <w:vMerge w:val="restart"/>
                  <w:noWrap w:val="0"/>
                  <w:vAlign w:val="center"/>
                </w:tcPr>
                <w:p>
                  <w:pPr>
                    <w:snapToGrid w:val="0"/>
                    <w:spacing w:line="240" w:lineRule="auto"/>
                    <w:ind w:firstLine="0" w:firstLineChars="0"/>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color w:val="auto"/>
                      <w:lang w:eastAsia="zh-CN"/>
                    </w:rPr>
                    <w:t>危废仓</w:t>
                  </w:r>
                </w:p>
              </w:tc>
              <w:tc>
                <w:tcPr>
                  <w:tcW w:w="1042"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eastAsia="zh-CN"/>
                    </w:rPr>
                    <w:t>废机油</w:t>
                  </w:r>
                </w:p>
              </w:tc>
              <w:tc>
                <w:tcPr>
                  <w:tcW w:w="525"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HW08</w:t>
                  </w:r>
                </w:p>
              </w:tc>
              <w:tc>
                <w:tcPr>
                  <w:tcW w:w="741"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900-</w:t>
                  </w:r>
                  <w:r>
                    <w:rPr>
                      <w:rFonts w:hint="default" w:ascii="Times New Roman" w:hAnsi="Times New Roman" w:cs="Times New Roman"/>
                      <w:bCs/>
                      <w:color w:val="auto"/>
                      <w:sz w:val="21"/>
                      <w:szCs w:val="21"/>
                      <w:lang w:val="en-US" w:eastAsia="zh-CN"/>
                    </w:rPr>
                    <w:t>214</w:t>
                  </w:r>
                  <w:r>
                    <w:rPr>
                      <w:rFonts w:hint="default" w:ascii="Times New Roman" w:hAnsi="Times New Roman" w:cs="Times New Roman"/>
                      <w:bCs/>
                      <w:color w:val="auto"/>
                      <w:sz w:val="21"/>
                      <w:szCs w:val="21"/>
                    </w:rPr>
                    <w:t>-08</w:t>
                  </w:r>
                </w:p>
              </w:tc>
              <w:tc>
                <w:tcPr>
                  <w:tcW w:w="388" w:type="pct"/>
                  <w:vMerge w:val="restar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bCs/>
                      <w:color w:val="auto"/>
                      <w:sz w:val="21"/>
                      <w:szCs w:val="21"/>
                      <w:lang w:val="en-US" w:eastAsia="zh-CN"/>
                    </w:rPr>
                    <w:t>厂房东北角</w:t>
                  </w:r>
                </w:p>
              </w:tc>
              <w:tc>
                <w:tcPr>
                  <w:tcW w:w="381" w:type="pct"/>
                  <w:vMerge w:val="restar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20平方米</w:t>
                  </w:r>
                </w:p>
              </w:tc>
              <w:tc>
                <w:tcPr>
                  <w:tcW w:w="381" w:type="pct"/>
                  <w:noWrap w:val="0"/>
                  <w:vAlign w:val="center"/>
                </w:tcPr>
                <w:p>
                  <w:pPr>
                    <w:snapToGrid w:val="0"/>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kern w:val="0"/>
                      <w:sz w:val="21"/>
                      <w:szCs w:val="21"/>
                      <w:lang w:eastAsia="zh-CN"/>
                    </w:rPr>
                    <w:t>桶装</w:t>
                  </w:r>
                </w:p>
              </w:tc>
              <w:tc>
                <w:tcPr>
                  <w:tcW w:w="283" w:type="pct"/>
                  <w:vMerge w:val="restart"/>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20</w:t>
                  </w:r>
                  <w:r>
                    <w:rPr>
                      <w:rFonts w:hint="default" w:ascii="Times New Roman" w:hAnsi="Times New Roman" w:eastAsia="宋体" w:cs="Times New Roman"/>
                      <w:color w:val="auto"/>
                      <w:kern w:val="0"/>
                      <w:sz w:val="21"/>
                      <w:szCs w:val="21"/>
                      <w:lang w:val="en-US" w:eastAsia="zh-CN"/>
                    </w:rPr>
                    <w:t>t</w:t>
                  </w:r>
                </w:p>
              </w:tc>
              <w:tc>
                <w:tcPr>
                  <w:tcW w:w="319" w:type="pct"/>
                  <w:vMerge w:val="restart"/>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lang w:eastAsia="zh-CN"/>
                    </w:rPr>
                  </w:pPr>
                  <w:r>
                    <w:rPr>
                      <w:rFonts w:hint="eastAsia" w:cs="Times New Roman"/>
                      <w:color w:val="auto"/>
                      <w:kern w:val="0"/>
                      <w:sz w:val="21"/>
                      <w:szCs w:val="21"/>
                      <w:lang w:eastAsia="zh-CN"/>
                    </w:rPr>
                    <w:t>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3" w:hRule="atLeast"/>
              </w:trPr>
              <w:tc>
                <w:tcPr>
                  <w:tcW w:w="234" w:type="pct"/>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w:t>
                  </w:r>
                </w:p>
              </w:tc>
              <w:tc>
                <w:tcPr>
                  <w:tcW w:w="702" w:type="pct"/>
                  <w:vMerge w:val="continue"/>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rPr>
                  </w:pPr>
                </w:p>
              </w:tc>
              <w:tc>
                <w:tcPr>
                  <w:tcW w:w="1042" w:type="pct"/>
                  <w:noWrap w:val="0"/>
                  <w:vAlign w:val="center"/>
                </w:tcPr>
                <w:p>
                  <w:pPr>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bCs/>
                      <w:color w:val="auto"/>
                      <w:sz w:val="21"/>
                      <w:szCs w:val="21"/>
                      <w:lang w:eastAsia="zh-CN"/>
                    </w:rPr>
                    <w:t>废</w:t>
                  </w:r>
                  <w:r>
                    <w:rPr>
                      <w:rFonts w:hint="eastAsia" w:cs="Times New Roman"/>
                      <w:bCs/>
                      <w:color w:val="auto"/>
                      <w:sz w:val="21"/>
                      <w:szCs w:val="21"/>
                      <w:lang w:eastAsia="zh-CN"/>
                    </w:rPr>
                    <w:t>抹布</w:t>
                  </w:r>
                  <w:r>
                    <w:rPr>
                      <w:rFonts w:hint="default" w:ascii="Times New Roman" w:hAnsi="Times New Roman" w:eastAsia="宋体" w:cs="Times New Roman"/>
                      <w:bCs/>
                      <w:color w:val="auto"/>
                      <w:sz w:val="21"/>
                      <w:szCs w:val="21"/>
                      <w:lang w:eastAsia="zh-CN"/>
                    </w:rPr>
                    <w:t>和手套</w:t>
                  </w:r>
                </w:p>
              </w:tc>
              <w:tc>
                <w:tcPr>
                  <w:tcW w:w="525" w:type="pct"/>
                  <w:noWrap w:val="0"/>
                  <w:vAlign w:val="center"/>
                </w:tcPr>
                <w:p>
                  <w:pPr>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cs="Times New Roman"/>
                      <w:bCs/>
                      <w:color w:val="auto"/>
                      <w:sz w:val="21"/>
                      <w:szCs w:val="21"/>
                    </w:rPr>
                    <w:t>HW49</w:t>
                  </w:r>
                </w:p>
              </w:tc>
              <w:tc>
                <w:tcPr>
                  <w:tcW w:w="741" w:type="pct"/>
                  <w:noWrap w:val="0"/>
                  <w:vAlign w:val="center"/>
                </w:tcPr>
                <w:p>
                  <w:pPr>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cs="Times New Roman"/>
                      <w:bCs/>
                      <w:color w:val="auto"/>
                      <w:sz w:val="21"/>
                      <w:szCs w:val="21"/>
                    </w:rPr>
                    <w:t>900-041-49</w:t>
                  </w:r>
                </w:p>
              </w:tc>
              <w:tc>
                <w:tcPr>
                  <w:tcW w:w="388" w:type="pct"/>
                  <w:vMerge w:val="continue"/>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rPr>
                  </w:pPr>
                </w:p>
              </w:tc>
              <w:tc>
                <w:tcPr>
                  <w:tcW w:w="381" w:type="pct"/>
                  <w:vMerge w:val="continue"/>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rPr>
                  </w:pPr>
                </w:p>
              </w:tc>
              <w:tc>
                <w:tcPr>
                  <w:tcW w:w="381" w:type="pct"/>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rPr>
                  </w:pPr>
                  <w:r>
                    <w:rPr>
                      <w:rFonts w:hint="eastAsia" w:cs="Times New Roman"/>
                      <w:color w:val="auto"/>
                      <w:kern w:val="0"/>
                      <w:sz w:val="21"/>
                      <w:szCs w:val="21"/>
                      <w:lang w:eastAsia="zh-CN"/>
                    </w:rPr>
                    <w:t>袋装</w:t>
                  </w:r>
                </w:p>
              </w:tc>
              <w:tc>
                <w:tcPr>
                  <w:tcW w:w="283" w:type="pct"/>
                  <w:vMerge w:val="continue"/>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rPr>
                  </w:pPr>
                </w:p>
              </w:tc>
              <w:tc>
                <w:tcPr>
                  <w:tcW w:w="319" w:type="pct"/>
                  <w:vMerge w:val="continue"/>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3" w:hRule="atLeast"/>
              </w:trPr>
              <w:tc>
                <w:tcPr>
                  <w:tcW w:w="234" w:type="pct"/>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w:t>
                  </w:r>
                </w:p>
              </w:tc>
              <w:tc>
                <w:tcPr>
                  <w:tcW w:w="702" w:type="pct"/>
                  <w:vMerge w:val="continue"/>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rPr>
                  </w:pPr>
                </w:p>
              </w:tc>
              <w:tc>
                <w:tcPr>
                  <w:tcW w:w="1042" w:type="pct"/>
                  <w:noWrap w:val="0"/>
                  <w:vAlign w:val="center"/>
                </w:tcPr>
                <w:p>
                  <w:pPr>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eastAsia" w:cs="Times New Roman"/>
                      <w:bCs/>
                      <w:color w:val="auto"/>
                      <w:sz w:val="21"/>
                      <w:szCs w:val="21"/>
                      <w:lang w:eastAsia="zh-CN"/>
                    </w:rPr>
                    <w:t>废机油桶</w:t>
                  </w:r>
                </w:p>
              </w:tc>
              <w:tc>
                <w:tcPr>
                  <w:tcW w:w="525" w:type="pct"/>
                  <w:noWrap w:val="0"/>
                  <w:vAlign w:val="center"/>
                </w:tcPr>
                <w:p>
                  <w:pPr>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cs="Times New Roman"/>
                      <w:bCs/>
                      <w:color w:val="auto"/>
                      <w:sz w:val="21"/>
                      <w:szCs w:val="21"/>
                    </w:rPr>
                    <w:t>HW08</w:t>
                  </w:r>
                </w:p>
              </w:tc>
              <w:tc>
                <w:tcPr>
                  <w:tcW w:w="741" w:type="pct"/>
                  <w:noWrap w:val="0"/>
                  <w:vAlign w:val="center"/>
                </w:tcPr>
                <w:p>
                  <w:pPr>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cs="Times New Roman"/>
                      <w:bCs/>
                      <w:color w:val="auto"/>
                      <w:sz w:val="21"/>
                      <w:szCs w:val="21"/>
                    </w:rPr>
                    <w:t>900-</w:t>
                  </w:r>
                  <w:r>
                    <w:rPr>
                      <w:rFonts w:hint="default" w:ascii="Times New Roman" w:hAnsi="Times New Roman" w:cs="Times New Roman"/>
                      <w:bCs/>
                      <w:color w:val="auto"/>
                      <w:sz w:val="21"/>
                      <w:szCs w:val="21"/>
                      <w:lang w:val="en-US" w:eastAsia="zh-CN"/>
                    </w:rPr>
                    <w:t>214</w:t>
                  </w:r>
                  <w:r>
                    <w:rPr>
                      <w:rFonts w:hint="default" w:ascii="Times New Roman" w:hAnsi="Times New Roman" w:cs="Times New Roman"/>
                      <w:bCs/>
                      <w:color w:val="auto"/>
                      <w:sz w:val="21"/>
                      <w:szCs w:val="21"/>
                    </w:rPr>
                    <w:t>-08</w:t>
                  </w:r>
                </w:p>
              </w:tc>
              <w:tc>
                <w:tcPr>
                  <w:tcW w:w="388" w:type="pct"/>
                  <w:vMerge w:val="continue"/>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rPr>
                  </w:pPr>
                </w:p>
              </w:tc>
              <w:tc>
                <w:tcPr>
                  <w:tcW w:w="381" w:type="pct"/>
                  <w:vMerge w:val="continue"/>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rPr>
                  </w:pPr>
                </w:p>
              </w:tc>
              <w:tc>
                <w:tcPr>
                  <w:tcW w:w="381" w:type="pct"/>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lang w:eastAsia="zh-CN"/>
                    </w:rPr>
                  </w:pPr>
                  <w:r>
                    <w:rPr>
                      <w:rFonts w:hint="eastAsia" w:cs="Times New Roman"/>
                      <w:color w:val="auto"/>
                      <w:kern w:val="0"/>
                      <w:sz w:val="21"/>
                      <w:szCs w:val="21"/>
                      <w:lang w:eastAsia="zh-CN"/>
                    </w:rPr>
                    <w:t>堆放</w:t>
                  </w:r>
                </w:p>
              </w:tc>
              <w:tc>
                <w:tcPr>
                  <w:tcW w:w="283" w:type="pct"/>
                  <w:vMerge w:val="continue"/>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rPr>
                  </w:pPr>
                </w:p>
              </w:tc>
              <w:tc>
                <w:tcPr>
                  <w:tcW w:w="319" w:type="pct"/>
                  <w:vMerge w:val="continue"/>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234" w:type="pct"/>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4</w:t>
                  </w:r>
                </w:p>
              </w:tc>
              <w:tc>
                <w:tcPr>
                  <w:tcW w:w="702" w:type="pct"/>
                  <w:vMerge w:val="continue"/>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rPr>
                  </w:pPr>
                </w:p>
              </w:tc>
              <w:tc>
                <w:tcPr>
                  <w:tcW w:w="1042" w:type="pct"/>
                  <w:noWrap w:val="0"/>
                  <w:vAlign w:val="center"/>
                </w:tcPr>
                <w:p>
                  <w:pPr>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cs="Times New Roman"/>
                      <w:bCs/>
                      <w:color w:val="auto"/>
                      <w:sz w:val="21"/>
                      <w:szCs w:val="21"/>
                    </w:rPr>
                    <w:t>废活性炭</w:t>
                  </w:r>
                </w:p>
              </w:tc>
              <w:tc>
                <w:tcPr>
                  <w:tcW w:w="525" w:type="pct"/>
                  <w:noWrap w:val="0"/>
                  <w:vAlign w:val="center"/>
                </w:tcPr>
                <w:p>
                  <w:pPr>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cs="Times New Roman"/>
                      <w:bCs/>
                      <w:color w:val="auto"/>
                      <w:sz w:val="21"/>
                      <w:szCs w:val="21"/>
                    </w:rPr>
                    <w:t>HW49</w:t>
                  </w:r>
                </w:p>
              </w:tc>
              <w:tc>
                <w:tcPr>
                  <w:tcW w:w="741" w:type="pct"/>
                  <w:noWrap w:val="0"/>
                  <w:vAlign w:val="center"/>
                </w:tcPr>
                <w:p>
                  <w:pPr>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cs="Times New Roman"/>
                      <w:bCs/>
                      <w:color w:val="auto"/>
                      <w:sz w:val="21"/>
                      <w:szCs w:val="21"/>
                    </w:rPr>
                    <w:t>900-0</w:t>
                  </w:r>
                  <w:r>
                    <w:rPr>
                      <w:rFonts w:hint="default" w:ascii="Times New Roman" w:hAnsi="Times New Roman" w:cs="Times New Roman"/>
                      <w:bCs/>
                      <w:color w:val="auto"/>
                      <w:sz w:val="21"/>
                      <w:szCs w:val="21"/>
                      <w:lang w:val="en-US" w:eastAsia="zh-CN"/>
                    </w:rPr>
                    <w:t>39</w:t>
                  </w:r>
                  <w:r>
                    <w:rPr>
                      <w:rFonts w:hint="default" w:ascii="Times New Roman" w:hAnsi="Times New Roman" w:cs="Times New Roman"/>
                      <w:bCs/>
                      <w:color w:val="auto"/>
                      <w:sz w:val="21"/>
                      <w:szCs w:val="21"/>
                    </w:rPr>
                    <w:t>-49</w:t>
                  </w:r>
                </w:p>
              </w:tc>
              <w:tc>
                <w:tcPr>
                  <w:tcW w:w="388" w:type="pct"/>
                  <w:vMerge w:val="continue"/>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rPr>
                  </w:pPr>
                </w:p>
              </w:tc>
              <w:tc>
                <w:tcPr>
                  <w:tcW w:w="381" w:type="pct"/>
                  <w:vMerge w:val="continue"/>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rPr>
                  </w:pPr>
                </w:p>
              </w:tc>
              <w:tc>
                <w:tcPr>
                  <w:tcW w:w="381" w:type="pct"/>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eastAsia="zh-CN"/>
                    </w:rPr>
                    <w:t>桶装</w:t>
                  </w:r>
                </w:p>
              </w:tc>
              <w:tc>
                <w:tcPr>
                  <w:tcW w:w="283" w:type="pct"/>
                  <w:vMerge w:val="continue"/>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rPr>
                  </w:pPr>
                </w:p>
              </w:tc>
              <w:tc>
                <w:tcPr>
                  <w:tcW w:w="319" w:type="pct"/>
                  <w:vMerge w:val="restart"/>
                  <w:noWrap w:val="0"/>
                  <w:vAlign w:val="center"/>
                </w:tcPr>
                <w:p>
                  <w:pPr>
                    <w:topLinePunct/>
                    <w:adjustRightInd w:val="0"/>
                    <w:snapToGrid w:val="0"/>
                    <w:spacing w:line="240" w:lineRule="auto"/>
                    <w:jc w:val="center"/>
                    <w:rPr>
                      <w:rFonts w:hint="eastAsia" w:ascii="Times New Roman" w:hAnsi="Times New Roman" w:eastAsia="宋体" w:cs="Times New Roman"/>
                      <w:color w:val="auto"/>
                      <w:kern w:val="0"/>
                      <w:sz w:val="21"/>
                      <w:szCs w:val="21"/>
                      <w:lang w:eastAsia="zh-CN"/>
                    </w:rPr>
                  </w:pPr>
                  <w:r>
                    <w:rPr>
                      <w:rFonts w:hint="eastAsia" w:cs="Times New Roman"/>
                      <w:color w:val="auto"/>
                      <w:kern w:val="0"/>
                      <w:sz w:val="21"/>
                      <w:szCs w:val="21"/>
                      <w:lang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234" w:type="pct"/>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5</w:t>
                  </w:r>
                </w:p>
              </w:tc>
              <w:tc>
                <w:tcPr>
                  <w:tcW w:w="702" w:type="pct"/>
                  <w:vMerge w:val="continue"/>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rPr>
                  </w:pPr>
                </w:p>
              </w:tc>
              <w:tc>
                <w:tcPr>
                  <w:tcW w:w="1042" w:type="pct"/>
                  <w:noWrap w:val="0"/>
                  <w:vAlign w:val="center"/>
                </w:tcPr>
                <w:p>
                  <w:pPr>
                    <w:snapToGrid w:val="0"/>
                    <w:spacing w:line="240" w:lineRule="auto"/>
                    <w:ind w:firstLine="0" w:firstLineChars="0"/>
                    <w:jc w:val="center"/>
                    <w:rPr>
                      <w:rFonts w:hint="default" w:ascii="Times New Roman" w:hAnsi="Times New Roman" w:cs="Times New Roman"/>
                      <w:bCs/>
                      <w:color w:val="auto"/>
                      <w:sz w:val="21"/>
                      <w:szCs w:val="21"/>
                    </w:rPr>
                  </w:pPr>
                  <w:r>
                    <w:rPr>
                      <w:rFonts w:hint="eastAsia" w:cs="Times New Roman"/>
                      <w:bCs/>
                      <w:color w:val="auto"/>
                      <w:sz w:val="21"/>
                      <w:szCs w:val="21"/>
                      <w:lang w:eastAsia="zh-CN"/>
                    </w:rPr>
                    <w:t>喷淋塔废水</w:t>
                  </w:r>
                </w:p>
              </w:tc>
              <w:tc>
                <w:tcPr>
                  <w:tcW w:w="525" w:type="pct"/>
                  <w:noWrap w:val="0"/>
                  <w:vAlign w:val="center"/>
                </w:tcPr>
                <w:p>
                  <w:pPr>
                    <w:snapToGrid w:val="0"/>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HW49</w:t>
                  </w:r>
                </w:p>
              </w:tc>
              <w:tc>
                <w:tcPr>
                  <w:tcW w:w="741" w:type="pct"/>
                  <w:noWrap w:val="0"/>
                  <w:vAlign w:val="center"/>
                </w:tcPr>
                <w:p>
                  <w:pPr>
                    <w:snapToGrid w:val="0"/>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900-041-49</w:t>
                  </w:r>
                </w:p>
              </w:tc>
              <w:tc>
                <w:tcPr>
                  <w:tcW w:w="388" w:type="pct"/>
                  <w:vMerge w:val="continue"/>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rPr>
                  </w:pPr>
                </w:p>
              </w:tc>
              <w:tc>
                <w:tcPr>
                  <w:tcW w:w="381" w:type="pct"/>
                  <w:vMerge w:val="continue"/>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rPr>
                  </w:pPr>
                </w:p>
              </w:tc>
              <w:tc>
                <w:tcPr>
                  <w:tcW w:w="381" w:type="pct"/>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eastAsia="zh-CN"/>
                    </w:rPr>
                    <w:t>桶装</w:t>
                  </w:r>
                </w:p>
              </w:tc>
              <w:tc>
                <w:tcPr>
                  <w:tcW w:w="283" w:type="pct"/>
                  <w:vMerge w:val="continue"/>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rPr>
                  </w:pPr>
                </w:p>
              </w:tc>
              <w:tc>
                <w:tcPr>
                  <w:tcW w:w="319" w:type="pct"/>
                  <w:vMerge w:val="continue"/>
                  <w:noWrap w:val="0"/>
                  <w:vAlign w:val="center"/>
                </w:tcPr>
                <w:p>
                  <w:pPr>
                    <w:topLinePunct/>
                    <w:adjustRightInd w:val="0"/>
                    <w:snapToGrid w:val="0"/>
                    <w:spacing w:line="240" w:lineRule="auto"/>
                    <w:jc w:val="center"/>
                    <w:rPr>
                      <w:rFonts w:hint="default" w:ascii="Times New Roman" w:hAnsi="Times New Roman" w:eastAsia="宋体" w:cs="Times New Roman"/>
                      <w:color w:val="auto"/>
                      <w:kern w:val="0"/>
                      <w:sz w:val="21"/>
                      <w:szCs w:val="21"/>
                    </w:rPr>
                  </w:pPr>
                </w:p>
              </w:tc>
            </w:tr>
          </w:tbl>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val="0"/>
                <w:bCs/>
                <w:i w:val="0"/>
                <w:iCs w:val="0"/>
                <w:color w:val="auto"/>
                <w:sz w:val="21"/>
                <w:szCs w:val="21"/>
                <w:lang w:val="en-US" w:eastAsia="zh-CN"/>
              </w:rPr>
            </w:pPr>
            <w:r>
              <w:rPr>
                <w:rFonts w:hint="eastAsia" w:cs="Times New Roman"/>
                <w:b w:val="0"/>
                <w:bCs/>
                <w:i w:val="0"/>
                <w:iCs w:val="0"/>
                <w:color w:val="auto"/>
                <w:sz w:val="21"/>
                <w:szCs w:val="21"/>
                <w:lang w:val="en-US" w:eastAsia="zh-CN"/>
              </w:rPr>
              <w:t>危废仓</w:t>
            </w:r>
            <w:r>
              <w:rPr>
                <w:rFonts w:hint="default" w:ascii="Times New Roman" w:hAnsi="Times New Roman" w:eastAsia="宋体" w:cs="Times New Roman"/>
                <w:b w:val="0"/>
                <w:bCs/>
                <w:i w:val="0"/>
                <w:iCs w:val="0"/>
                <w:color w:val="auto"/>
                <w:sz w:val="21"/>
                <w:szCs w:val="21"/>
                <w:lang w:val="en-US" w:eastAsia="zh-CN"/>
              </w:rPr>
              <w:t>应达到以下要求：</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val="0"/>
                <w:bCs/>
                <w:i w:val="0"/>
                <w:iCs w:val="0"/>
                <w:color w:val="auto"/>
                <w:sz w:val="21"/>
                <w:szCs w:val="21"/>
                <w:lang w:val="en-US" w:eastAsia="zh-CN"/>
              </w:rPr>
            </w:pPr>
            <w:r>
              <w:rPr>
                <w:rFonts w:hint="default" w:ascii="Times New Roman" w:hAnsi="Times New Roman" w:eastAsia="宋体" w:cs="Times New Roman"/>
                <w:b w:val="0"/>
                <w:bCs/>
                <w:i w:val="0"/>
                <w:iCs w:val="0"/>
                <w:color w:val="auto"/>
                <w:sz w:val="21"/>
                <w:szCs w:val="21"/>
                <w:lang w:val="en-US" w:eastAsia="zh-CN"/>
              </w:rPr>
              <w:t>1）采取室内贮存方式，设置环境保护图形标志和警示标志。房屋上设坡屋顶防雨。为防止暴雨径流进入室内，固体废物贮存场周边设置导流渠，室内地坪高出室外地坪。</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val="0"/>
                <w:bCs/>
                <w:i w:val="0"/>
                <w:iCs w:val="0"/>
                <w:color w:val="auto"/>
                <w:sz w:val="21"/>
                <w:szCs w:val="21"/>
                <w:lang w:val="en-US" w:eastAsia="zh-CN"/>
              </w:rPr>
            </w:pPr>
            <w:r>
              <w:rPr>
                <w:rFonts w:hint="default" w:ascii="Times New Roman" w:hAnsi="Times New Roman" w:eastAsia="宋体" w:cs="Times New Roman"/>
                <w:b w:val="0"/>
                <w:bCs/>
                <w:i w:val="0"/>
                <w:iCs w:val="0"/>
                <w:color w:val="auto"/>
                <w:sz w:val="21"/>
                <w:szCs w:val="21"/>
                <w:lang w:val="en-US" w:eastAsia="zh-CN"/>
              </w:rPr>
              <w:t>2）固体废物收集后，按类别放入相应的容器内，禁止一般废物与危险废物混放，不相容的危险废物分开存放并设有隔离间隔断。</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val="0"/>
                <w:bCs/>
                <w:i w:val="0"/>
                <w:iCs w:val="0"/>
                <w:color w:val="auto"/>
                <w:sz w:val="21"/>
                <w:szCs w:val="21"/>
                <w:lang w:val="en-US" w:eastAsia="zh-CN"/>
              </w:rPr>
            </w:pPr>
            <w:r>
              <w:rPr>
                <w:rFonts w:hint="default" w:ascii="Times New Roman" w:hAnsi="Times New Roman" w:eastAsia="宋体" w:cs="Times New Roman"/>
                <w:b w:val="0"/>
                <w:bCs/>
                <w:i w:val="0"/>
                <w:iCs w:val="0"/>
                <w:color w:val="auto"/>
                <w:sz w:val="21"/>
                <w:szCs w:val="21"/>
                <w:lang w:val="en-US" w:eastAsia="zh-CN"/>
              </w:rPr>
              <w:t>3）收集固体废物的容器放置在隔架上，其底部与地面相距一定距离，以保持地面干燥，盛装在容器内的同类危险废物可以堆叠存放，每个堆间应留有搬运通道。</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val="0"/>
                <w:bCs/>
                <w:i w:val="0"/>
                <w:iCs w:val="0"/>
                <w:color w:val="auto"/>
                <w:sz w:val="21"/>
                <w:szCs w:val="21"/>
                <w:lang w:val="en-US" w:eastAsia="zh-CN"/>
              </w:rPr>
            </w:pPr>
            <w:r>
              <w:rPr>
                <w:rFonts w:hint="default" w:ascii="Times New Roman" w:hAnsi="Times New Roman" w:eastAsia="宋体" w:cs="Times New Roman"/>
                <w:b w:val="0"/>
                <w:bCs/>
                <w:i w:val="0"/>
                <w:iCs w:val="0"/>
                <w:color w:val="auto"/>
                <w:sz w:val="21"/>
                <w:szCs w:val="21"/>
                <w:lang w:val="en-US" w:eastAsia="zh-CN"/>
              </w:rPr>
              <w:t>4）固体废物置场室内地面做耐腐蚀硬化处理，且表面无裂隙。</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val="0"/>
                <w:bCs/>
                <w:i w:val="0"/>
                <w:iCs w:val="0"/>
                <w:color w:val="auto"/>
                <w:sz w:val="21"/>
                <w:szCs w:val="21"/>
                <w:lang w:val="en-US" w:eastAsia="zh-CN"/>
              </w:rPr>
            </w:pPr>
            <w:r>
              <w:rPr>
                <w:rFonts w:hint="default" w:ascii="Times New Roman" w:hAnsi="Times New Roman" w:eastAsia="宋体" w:cs="Times New Roman"/>
                <w:b w:val="0"/>
                <w:bCs/>
                <w:i w:val="0"/>
                <w:iCs w:val="0"/>
                <w:color w:val="auto"/>
                <w:sz w:val="21"/>
                <w:szCs w:val="21"/>
                <w:lang w:val="en-US" w:eastAsia="zh-CN"/>
              </w:rPr>
              <w:t>5）固体废物置场内暂存的固体废物定期运至有关部门处置。</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val="0"/>
                <w:bCs/>
                <w:i w:val="0"/>
                <w:iCs w:val="0"/>
                <w:color w:val="auto"/>
                <w:sz w:val="21"/>
                <w:szCs w:val="21"/>
                <w:lang w:val="en-US" w:eastAsia="zh-CN"/>
              </w:rPr>
            </w:pPr>
            <w:r>
              <w:rPr>
                <w:rFonts w:hint="default" w:ascii="Times New Roman" w:hAnsi="Times New Roman" w:eastAsia="宋体" w:cs="Times New Roman"/>
                <w:b w:val="0"/>
                <w:bCs/>
                <w:i w:val="0"/>
                <w:iCs w:val="0"/>
                <w:color w:val="auto"/>
                <w:sz w:val="21"/>
                <w:szCs w:val="21"/>
                <w:lang w:val="en-US" w:eastAsia="zh-CN"/>
              </w:rPr>
              <w:t>6）室内做</w:t>
            </w:r>
            <w:r>
              <w:rPr>
                <w:rFonts w:hint="eastAsia" w:cs="Times New Roman"/>
                <w:b w:val="0"/>
                <w:bCs/>
                <w:i w:val="0"/>
                <w:iCs w:val="0"/>
                <w:color w:val="auto"/>
                <w:sz w:val="21"/>
                <w:szCs w:val="21"/>
                <w:lang w:val="en-US" w:eastAsia="zh-CN"/>
              </w:rPr>
              <w:t>集水</w:t>
            </w:r>
            <w:r>
              <w:rPr>
                <w:rFonts w:hint="default" w:ascii="Times New Roman" w:hAnsi="Times New Roman" w:eastAsia="宋体" w:cs="Times New Roman"/>
                <w:b w:val="0"/>
                <w:bCs/>
                <w:i w:val="0"/>
                <w:iCs w:val="0"/>
                <w:color w:val="auto"/>
                <w:sz w:val="21"/>
                <w:szCs w:val="21"/>
                <w:lang w:val="en-US" w:eastAsia="zh-CN"/>
              </w:rPr>
              <w:t>沟收集渗漏液，</w:t>
            </w:r>
            <w:r>
              <w:rPr>
                <w:rFonts w:hint="eastAsia" w:ascii="Times New Roman" w:hAnsi="Times New Roman" w:eastAsia="宋体" w:cs="Times New Roman"/>
                <w:b w:val="0"/>
                <w:bCs/>
                <w:i w:val="0"/>
                <w:iCs w:val="0"/>
                <w:color w:val="auto"/>
                <w:sz w:val="21"/>
                <w:szCs w:val="21"/>
                <w:lang w:val="en-US" w:eastAsia="zh-CN"/>
              </w:rPr>
              <w:t>集水</w:t>
            </w:r>
            <w:r>
              <w:rPr>
                <w:rFonts w:hint="default" w:ascii="Times New Roman" w:hAnsi="Times New Roman" w:eastAsia="宋体" w:cs="Times New Roman"/>
                <w:b w:val="0"/>
                <w:bCs/>
                <w:i w:val="0"/>
                <w:iCs w:val="0"/>
                <w:color w:val="auto"/>
                <w:sz w:val="21"/>
                <w:szCs w:val="21"/>
                <w:lang w:val="en-US" w:eastAsia="zh-CN"/>
              </w:rPr>
              <w:t>沟设排</w:t>
            </w:r>
            <w:r>
              <w:rPr>
                <w:rFonts w:hint="eastAsia" w:cs="Times New Roman"/>
                <w:b w:val="0"/>
                <w:bCs/>
                <w:i w:val="0"/>
                <w:iCs w:val="0"/>
                <w:color w:val="auto"/>
                <w:sz w:val="21"/>
                <w:szCs w:val="21"/>
                <w:lang w:val="en-US" w:eastAsia="zh-CN"/>
              </w:rPr>
              <w:t>集水</w:t>
            </w:r>
            <w:r>
              <w:rPr>
                <w:rFonts w:hint="default" w:ascii="Times New Roman" w:hAnsi="Times New Roman" w:eastAsia="宋体" w:cs="Times New Roman"/>
                <w:b w:val="0"/>
                <w:bCs/>
                <w:i w:val="0"/>
                <w:iCs w:val="0"/>
                <w:color w:val="auto"/>
                <w:sz w:val="21"/>
                <w:szCs w:val="21"/>
                <w:lang w:val="en-US" w:eastAsia="zh-CN"/>
              </w:rPr>
              <w:t>泵坑。</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val="0"/>
                <w:bCs/>
                <w:i w:val="0"/>
                <w:iCs w:val="0"/>
                <w:color w:val="auto"/>
                <w:sz w:val="21"/>
                <w:szCs w:val="21"/>
                <w:lang w:val="en-US" w:eastAsia="zh-CN"/>
              </w:rPr>
            </w:pPr>
            <w:r>
              <w:rPr>
                <w:rFonts w:hint="default" w:ascii="Times New Roman" w:hAnsi="Times New Roman" w:eastAsia="宋体" w:cs="Times New Roman"/>
                <w:b w:val="0"/>
                <w:bCs/>
                <w:i w:val="0"/>
                <w:iCs w:val="0"/>
                <w:color w:val="auto"/>
                <w:sz w:val="21"/>
                <w:szCs w:val="21"/>
                <w:lang w:val="en-US" w:eastAsia="zh-CN"/>
              </w:rPr>
              <w:t>7）固体废物置场室内地面、裙脚和</w:t>
            </w:r>
            <w:r>
              <w:rPr>
                <w:rFonts w:hint="eastAsia" w:cs="Times New Roman"/>
                <w:b w:val="0"/>
                <w:bCs/>
                <w:i w:val="0"/>
                <w:iCs w:val="0"/>
                <w:color w:val="auto"/>
                <w:sz w:val="21"/>
                <w:szCs w:val="21"/>
                <w:lang w:val="en-US" w:eastAsia="zh-CN"/>
              </w:rPr>
              <w:t>集水</w:t>
            </w:r>
            <w:r>
              <w:rPr>
                <w:rFonts w:hint="default" w:ascii="Times New Roman" w:hAnsi="Times New Roman" w:eastAsia="宋体" w:cs="Times New Roman"/>
                <w:b w:val="0"/>
                <w:bCs/>
                <w:i w:val="0"/>
                <w:iCs w:val="0"/>
                <w:color w:val="auto"/>
                <w:sz w:val="21"/>
                <w:szCs w:val="21"/>
                <w:lang w:val="en-US" w:eastAsia="zh-CN"/>
              </w:rPr>
              <w:t>沟做防渗漏处理，所使用的材料要与危险废物相容。</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val="0"/>
                <w:bCs/>
                <w:i w:val="0"/>
                <w:iCs w:val="0"/>
                <w:color w:val="auto"/>
                <w:sz w:val="21"/>
                <w:szCs w:val="21"/>
                <w:lang w:val="en-US" w:eastAsia="zh-CN"/>
              </w:rPr>
            </w:pPr>
            <w:r>
              <w:rPr>
                <w:rFonts w:hint="default" w:ascii="Times New Roman" w:hAnsi="Times New Roman" w:eastAsia="宋体" w:cs="Times New Roman"/>
                <w:b w:val="0"/>
                <w:bCs/>
                <w:i w:val="0"/>
                <w:iCs w:val="0"/>
                <w:color w:val="auto"/>
                <w:sz w:val="21"/>
                <w:szCs w:val="21"/>
                <w:lang w:val="en-US" w:eastAsia="zh-CN"/>
              </w:rPr>
              <w:t>8）建立档案制度，对暂存的废物种类、数量、特性、包装容器类别、存放库位、存入日期、运出日期等详细记录在案并长期保存。建立定期巡查、维护制度。</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val="0"/>
                <w:bCs/>
                <w:i w:val="0"/>
                <w:iCs w:val="0"/>
                <w:color w:val="auto"/>
                <w:sz w:val="21"/>
                <w:szCs w:val="21"/>
                <w:lang w:val="en-US" w:eastAsia="zh-CN"/>
              </w:rPr>
            </w:pPr>
            <w:r>
              <w:rPr>
                <w:rFonts w:hint="default" w:ascii="Times New Roman" w:hAnsi="Times New Roman" w:eastAsia="宋体" w:cs="Times New Roman"/>
                <w:b w:val="0"/>
                <w:bCs/>
                <w:i w:val="0"/>
                <w:iCs w:val="0"/>
                <w:color w:val="auto"/>
                <w:sz w:val="21"/>
                <w:szCs w:val="21"/>
                <w:lang w:val="en-US" w:eastAsia="zh-CN"/>
              </w:rPr>
              <w:t>总之，本项目实施后对固体废物的处置应本着减量化、资源化、无害化的原则，进行妥善处理，预计可以避免对环境造成二次污染，不会对环境造成不利影响。</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color w:val="auto"/>
                <w:kern w:val="2"/>
                <w:sz w:val="21"/>
                <w:lang w:eastAsia="zh-CN"/>
              </w:rPr>
            </w:pPr>
            <w:r>
              <w:rPr>
                <w:rFonts w:hint="default" w:ascii="Times New Roman" w:hAnsi="Times New Roman" w:eastAsia="宋体" w:cs="Times New Roman"/>
                <w:b/>
                <w:color w:val="auto"/>
                <w:kern w:val="2"/>
                <w:sz w:val="21"/>
              </w:rPr>
              <w:t>5</w:t>
            </w:r>
            <w:r>
              <w:rPr>
                <w:rFonts w:hint="default" w:ascii="Times New Roman" w:hAnsi="Times New Roman" w:eastAsia="宋体" w:cs="Times New Roman"/>
                <w:b/>
                <w:color w:val="auto"/>
                <w:kern w:val="2"/>
                <w:sz w:val="21"/>
                <w:lang w:eastAsia="zh-CN"/>
              </w:rPr>
              <w:t>、地下水</w:t>
            </w:r>
            <w:r>
              <w:rPr>
                <w:rFonts w:hint="default" w:ascii="Times New Roman" w:hAnsi="Times New Roman" w:eastAsia="宋体" w:cs="Times New Roman"/>
                <w:b/>
                <w:color w:val="auto"/>
                <w:kern w:val="2"/>
                <w:sz w:val="21"/>
              </w:rPr>
              <w:t>、土壤</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eastAsia="宋体" w:cs="Times New Roman"/>
                <w:b w:val="0"/>
                <w:bCs/>
                <w:i w:val="0"/>
                <w:iCs w:val="0"/>
                <w:color w:val="auto"/>
                <w:sz w:val="21"/>
                <w:szCs w:val="21"/>
              </w:rPr>
            </w:pPr>
            <w:r>
              <w:rPr>
                <w:rFonts w:hint="default" w:ascii="Times New Roman" w:hAnsi="Times New Roman" w:eastAsia="宋体" w:cs="Times New Roman"/>
                <w:b/>
                <w:bCs w:val="0"/>
                <w:i w:val="0"/>
                <w:iCs w:val="0"/>
                <w:color w:val="auto"/>
                <w:sz w:val="21"/>
                <w:szCs w:val="21"/>
                <w:lang w:val="en-US" w:eastAsia="zh-CN"/>
              </w:rPr>
              <w:t>（1）</w:t>
            </w:r>
            <w:r>
              <w:rPr>
                <w:rFonts w:hint="default" w:ascii="Times New Roman" w:hAnsi="Times New Roman" w:eastAsia="宋体" w:cs="Times New Roman"/>
                <w:b/>
                <w:bCs w:val="0"/>
                <w:i w:val="0"/>
                <w:iCs w:val="0"/>
                <w:color w:val="auto"/>
                <w:sz w:val="21"/>
                <w:szCs w:val="21"/>
              </w:rPr>
              <w:t>地下水</w:t>
            </w:r>
          </w:p>
          <w:p>
            <w:pPr>
              <w:pStyle w:val="79"/>
              <w:spacing w:line="360" w:lineRule="auto"/>
              <w:ind w:firstLine="420"/>
              <w:rPr>
                <w:color w:val="auto"/>
                <w:sz w:val="21"/>
                <w:szCs w:val="21"/>
              </w:rPr>
            </w:pPr>
            <w:r>
              <w:rPr>
                <w:color w:val="auto"/>
                <w:sz w:val="21"/>
                <w:szCs w:val="21"/>
              </w:rPr>
              <w:t>1） 污染源分析</w:t>
            </w:r>
          </w:p>
          <w:p>
            <w:pPr>
              <w:pStyle w:val="79"/>
              <w:spacing w:line="360" w:lineRule="auto"/>
              <w:ind w:firstLine="420"/>
              <w:rPr>
                <w:color w:val="auto"/>
                <w:sz w:val="21"/>
                <w:szCs w:val="21"/>
              </w:rPr>
            </w:pPr>
            <w:r>
              <w:rPr>
                <w:color w:val="auto"/>
                <w:sz w:val="21"/>
                <w:szCs w:val="21"/>
              </w:rPr>
              <w:t>本项目的污染源主要为危险废物贮存间，污染物类型主要为有机污染物。</w:t>
            </w:r>
          </w:p>
          <w:p>
            <w:pPr>
              <w:pStyle w:val="79"/>
              <w:spacing w:line="360" w:lineRule="auto"/>
              <w:ind w:firstLine="420"/>
              <w:rPr>
                <w:color w:val="auto"/>
                <w:sz w:val="21"/>
                <w:szCs w:val="21"/>
              </w:rPr>
            </w:pPr>
            <w:r>
              <w:rPr>
                <w:color w:val="auto"/>
                <w:sz w:val="21"/>
                <w:szCs w:val="21"/>
              </w:rPr>
              <w:t>2）源头控制措施</w:t>
            </w:r>
          </w:p>
          <w:p>
            <w:pPr>
              <w:pStyle w:val="79"/>
              <w:spacing w:line="360" w:lineRule="auto"/>
              <w:ind w:firstLine="420"/>
              <w:rPr>
                <w:color w:val="auto"/>
                <w:sz w:val="21"/>
                <w:szCs w:val="21"/>
              </w:rPr>
            </w:pPr>
            <w:r>
              <w:rPr>
                <w:color w:val="auto"/>
                <w:sz w:val="21"/>
                <w:szCs w:val="21"/>
              </w:rPr>
              <w:t>项目危险废物为</w:t>
            </w:r>
            <w:r>
              <w:rPr>
                <w:rFonts w:hint="eastAsia"/>
                <w:snapToGrid w:val="0"/>
                <w:color w:val="auto"/>
                <w:sz w:val="21"/>
                <w:szCs w:val="21"/>
              </w:rPr>
              <w:t>废抹布/手套、</w:t>
            </w:r>
            <w:r>
              <w:rPr>
                <w:snapToGrid w:val="0"/>
                <w:color w:val="auto"/>
                <w:sz w:val="21"/>
                <w:szCs w:val="21"/>
              </w:rPr>
              <w:t>废</w:t>
            </w:r>
            <w:r>
              <w:rPr>
                <w:rFonts w:hint="eastAsia"/>
                <w:snapToGrid w:val="0"/>
                <w:color w:val="auto"/>
                <w:sz w:val="21"/>
                <w:szCs w:val="21"/>
                <w:lang w:eastAsia="zh-CN"/>
              </w:rPr>
              <w:t>机油桶</w:t>
            </w:r>
            <w:r>
              <w:rPr>
                <w:rFonts w:hint="eastAsia"/>
                <w:snapToGrid w:val="0"/>
                <w:color w:val="auto"/>
                <w:sz w:val="21"/>
                <w:szCs w:val="21"/>
              </w:rPr>
              <w:t>、</w:t>
            </w:r>
            <w:r>
              <w:rPr>
                <w:rFonts w:hint="eastAsia"/>
                <w:color w:val="auto"/>
                <w:sz w:val="21"/>
                <w:szCs w:val="21"/>
                <w:lang w:bidi="ar"/>
              </w:rPr>
              <w:t>废</w:t>
            </w:r>
            <w:r>
              <w:rPr>
                <w:rFonts w:hint="eastAsia"/>
                <w:color w:val="auto"/>
                <w:sz w:val="21"/>
                <w:szCs w:val="21"/>
                <w:lang w:eastAsia="zh-CN" w:bidi="ar"/>
              </w:rPr>
              <w:t>机</w:t>
            </w:r>
            <w:r>
              <w:rPr>
                <w:rFonts w:hint="eastAsia"/>
                <w:color w:val="auto"/>
                <w:sz w:val="21"/>
                <w:szCs w:val="21"/>
                <w:lang w:bidi="ar"/>
              </w:rPr>
              <w:t>油、</w:t>
            </w:r>
            <w:r>
              <w:rPr>
                <w:color w:val="auto"/>
                <w:sz w:val="21"/>
                <w:szCs w:val="21"/>
                <w:lang w:bidi="ar"/>
              </w:rPr>
              <w:t>废活性炭</w:t>
            </w:r>
            <w:r>
              <w:rPr>
                <w:color w:val="auto"/>
                <w:sz w:val="21"/>
                <w:szCs w:val="21"/>
              </w:rPr>
              <w:t>等，建设单位将其收集后暂时存放在危废临时堆放点，定期交给有资质单位回收处理。对于危险废物临时堆放点，设置于厂房内，周围设置 0.2m 高的围堰，并对围堰及地面做防腐、防渗措施，临时堆放点要符合《危险废物贮存污染控制标准》(GB18597-2001)及其修改单相关要求</w:t>
            </w:r>
            <w:r>
              <w:rPr>
                <w:rFonts w:hint="eastAsia"/>
                <w:color w:val="auto"/>
                <w:sz w:val="21"/>
                <w:szCs w:val="21"/>
              </w:rPr>
              <w:t>。</w:t>
            </w:r>
            <w:r>
              <w:rPr>
                <w:rFonts w:hint="eastAsia"/>
                <w:color w:val="auto"/>
                <w:sz w:val="21"/>
                <w:szCs w:val="21"/>
                <w:lang w:eastAsia="zh-CN"/>
              </w:rPr>
              <w:t>机油等</w:t>
            </w:r>
            <w:r>
              <w:rPr>
                <w:rFonts w:hint="eastAsia"/>
                <w:color w:val="auto"/>
                <w:sz w:val="21"/>
                <w:szCs w:val="21"/>
              </w:rPr>
              <w:t>存储于</w:t>
            </w:r>
            <w:r>
              <w:rPr>
                <w:rFonts w:hint="eastAsia"/>
                <w:color w:val="auto"/>
                <w:sz w:val="21"/>
                <w:szCs w:val="21"/>
                <w:lang w:eastAsia="zh-CN"/>
              </w:rPr>
              <w:t>原料仓</w:t>
            </w:r>
            <w:r>
              <w:rPr>
                <w:rFonts w:hint="eastAsia"/>
                <w:color w:val="auto"/>
                <w:sz w:val="21"/>
                <w:szCs w:val="21"/>
              </w:rPr>
              <w:t>内，仓库门口设置</w:t>
            </w:r>
            <w:r>
              <w:rPr>
                <w:color w:val="auto"/>
                <w:sz w:val="21"/>
                <w:szCs w:val="21"/>
              </w:rPr>
              <w:t xml:space="preserve">0.2m高的围堰，并对围堰及地面做防腐、防渗措施。 </w:t>
            </w:r>
          </w:p>
          <w:p>
            <w:pPr>
              <w:pStyle w:val="79"/>
              <w:spacing w:line="360" w:lineRule="auto"/>
              <w:ind w:firstLine="420"/>
              <w:rPr>
                <w:color w:val="auto"/>
                <w:sz w:val="21"/>
                <w:szCs w:val="21"/>
              </w:rPr>
            </w:pPr>
            <w:r>
              <w:rPr>
                <w:color w:val="auto"/>
                <w:sz w:val="21"/>
                <w:szCs w:val="21"/>
              </w:rPr>
              <w:t xml:space="preserve">3）分区防控措施。 </w:t>
            </w:r>
          </w:p>
          <w:p>
            <w:pPr>
              <w:pStyle w:val="79"/>
              <w:spacing w:line="360" w:lineRule="auto"/>
              <w:ind w:firstLine="420"/>
              <w:rPr>
                <w:color w:val="auto"/>
                <w:sz w:val="21"/>
                <w:szCs w:val="21"/>
              </w:rPr>
            </w:pPr>
            <w:r>
              <w:rPr>
                <w:color w:val="auto"/>
                <w:sz w:val="21"/>
                <w:szCs w:val="21"/>
              </w:rPr>
              <w:t>①重点防渗区</w:t>
            </w:r>
          </w:p>
          <w:p>
            <w:pPr>
              <w:pStyle w:val="79"/>
              <w:spacing w:line="360" w:lineRule="auto"/>
              <w:ind w:firstLine="420"/>
              <w:rPr>
                <w:color w:val="auto"/>
                <w:sz w:val="21"/>
                <w:szCs w:val="21"/>
              </w:rPr>
            </w:pPr>
            <w:r>
              <w:rPr>
                <w:color w:val="auto"/>
                <w:sz w:val="21"/>
                <w:szCs w:val="21"/>
              </w:rPr>
              <w:t>对于危险废物暂存间、</w:t>
            </w:r>
            <w:r>
              <w:rPr>
                <w:rFonts w:hint="eastAsia"/>
                <w:color w:val="auto"/>
                <w:sz w:val="21"/>
                <w:szCs w:val="21"/>
                <w:lang w:eastAsia="zh-CN"/>
              </w:rPr>
              <w:t>原料仓</w:t>
            </w:r>
            <w:r>
              <w:rPr>
                <w:color w:val="auto"/>
                <w:sz w:val="21"/>
                <w:szCs w:val="21"/>
              </w:rPr>
              <w:t>等重点防渗区参照《环境影响评价技术导则 地下水环境》 （HJ610-2016）中重点防渗区的防渗要求进行防渗设计，防渗性能应等效于6.0m 厚渗透系数为1.0×10</w:t>
            </w:r>
            <w:r>
              <w:rPr>
                <w:color w:val="auto"/>
                <w:sz w:val="21"/>
                <w:szCs w:val="21"/>
                <w:vertAlign w:val="superscript"/>
              </w:rPr>
              <w:t xml:space="preserve"> -7</w:t>
            </w:r>
            <w:r>
              <w:rPr>
                <w:color w:val="auto"/>
                <w:sz w:val="21"/>
                <w:szCs w:val="21"/>
              </w:rPr>
              <w:t xml:space="preserve"> cm/s 的黏土层的防渗性能。 </w:t>
            </w:r>
          </w:p>
          <w:p>
            <w:pPr>
              <w:pStyle w:val="79"/>
              <w:spacing w:line="360" w:lineRule="auto"/>
              <w:ind w:firstLine="420"/>
              <w:rPr>
                <w:color w:val="auto"/>
                <w:sz w:val="21"/>
                <w:szCs w:val="21"/>
              </w:rPr>
            </w:pPr>
            <w:r>
              <w:rPr>
                <w:color w:val="auto"/>
                <w:sz w:val="21"/>
                <w:szCs w:val="21"/>
              </w:rPr>
              <w:t xml:space="preserve">②一般防渗区 </w:t>
            </w:r>
          </w:p>
          <w:p>
            <w:pPr>
              <w:pStyle w:val="79"/>
              <w:keepNext w:val="0"/>
              <w:keepLines w:val="0"/>
              <w:pageBreakBefore w:val="0"/>
              <w:kinsoku/>
              <w:wordWrap/>
              <w:overflowPunct/>
              <w:topLinePunct w:val="0"/>
              <w:autoSpaceDE/>
              <w:autoSpaceDN/>
              <w:bidi w:val="0"/>
              <w:spacing w:line="360" w:lineRule="auto"/>
              <w:ind w:firstLine="420"/>
              <w:textAlignment w:val="auto"/>
              <w:rPr>
                <w:color w:val="auto"/>
                <w:sz w:val="21"/>
                <w:szCs w:val="21"/>
              </w:rPr>
            </w:pPr>
            <w:r>
              <w:rPr>
                <w:color w:val="auto"/>
                <w:sz w:val="21"/>
                <w:szCs w:val="21"/>
              </w:rPr>
              <w:t>对于车间等一般防渗区参照《环境影响评价技术导则 地下水环境》（HJ610-2016）中一般防渗区的防渗要求进行防渗设计，防渗性能应等效于1.5m厚渗透系数为 1.0×10</w:t>
            </w:r>
            <w:r>
              <w:rPr>
                <w:color w:val="auto"/>
                <w:sz w:val="21"/>
                <w:szCs w:val="21"/>
                <w:vertAlign w:val="superscript"/>
              </w:rPr>
              <w:t>-7</w:t>
            </w:r>
            <w:r>
              <w:rPr>
                <w:color w:val="auto"/>
                <w:sz w:val="21"/>
                <w:szCs w:val="21"/>
              </w:rPr>
              <w:t xml:space="preserve"> cm/s 的黏土层的防渗性能。 </w:t>
            </w:r>
          </w:p>
          <w:p>
            <w:pPr>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b/>
                <w:color w:val="auto"/>
                <w:szCs w:val="21"/>
              </w:rPr>
            </w:pPr>
            <w:r>
              <w:rPr>
                <w:color w:val="auto"/>
                <w:szCs w:val="21"/>
              </w:rPr>
              <w:t>综上可知，建设单位按照要求做好源头控制措施和分区防控措施，不存在地下水污染途径，污染物不会直接进入地下水，因此，本项目不对会地下水产生明显的不利影响</w:t>
            </w:r>
            <w:r>
              <w:rPr>
                <w:bCs/>
                <w:color w:val="auto"/>
                <w:kern w:val="21"/>
                <w:szCs w:val="21"/>
              </w:rPr>
              <w:t>。</w:t>
            </w:r>
          </w:p>
          <w:p>
            <w:pPr>
              <w:pStyle w:val="79"/>
              <w:keepNext w:val="0"/>
              <w:keepLines w:val="0"/>
              <w:pageBreakBefore w:val="0"/>
              <w:kinsoku/>
              <w:wordWrap/>
              <w:overflowPunct/>
              <w:topLinePunct w:val="0"/>
              <w:autoSpaceDE/>
              <w:autoSpaceDN/>
              <w:bidi w:val="0"/>
              <w:spacing w:line="360" w:lineRule="auto"/>
              <w:ind w:firstLine="422"/>
              <w:textAlignment w:val="auto"/>
              <w:rPr>
                <w:rFonts w:hint="default" w:ascii="Times New Roman" w:hAnsi="Times New Roman" w:eastAsia="宋体" w:cs="Times New Roman"/>
                <w:b/>
                <w:bCs w:val="0"/>
                <w:i w:val="0"/>
                <w:iCs w:val="0"/>
                <w:color w:val="auto"/>
                <w:sz w:val="21"/>
                <w:szCs w:val="21"/>
              </w:rPr>
            </w:pPr>
            <w:r>
              <w:rPr>
                <w:rFonts w:hint="default" w:ascii="Times New Roman" w:hAnsi="Times New Roman" w:eastAsia="宋体" w:cs="Times New Roman"/>
                <w:b/>
                <w:bCs w:val="0"/>
                <w:i w:val="0"/>
                <w:iCs w:val="0"/>
                <w:color w:val="auto"/>
                <w:sz w:val="21"/>
                <w:szCs w:val="21"/>
                <w:lang w:eastAsia="zh-CN"/>
              </w:rPr>
              <w:t>（</w:t>
            </w:r>
            <w:r>
              <w:rPr>
                <w:rFonts w:hint="default" w:ascii="Times New Roman" w:hAnsi="Times New Roman" w:eastAsia="宋体" w:cs="Times New Roman"/>
                <w:b/>
                <w:bCs w:val="0"/>
                <w:i w:val="0"/>
                <w:iCs w:val="0"/>
                <w:color w:val="auto"/>
                <w:sz w:val="21"/>
                <w:szCs w:val="21"/>
                <w:lang w:val="en-US" w:eastAsia="zh-CN"/>
              </w:rPr>
              <w:t>2</w:t>
            </w:r>
            <w:r>
              <w:rPr>
                <w:rFonts w:hint="default" w:ascii="Times New Roman" w:hAnsi="Times New Roman" w:eastAsia="宋体" w:cs="Times New Roman"/>
                <w:b/>
                <w:bCs w:val="0"/>
                <w:i w:val="0"/>
                <w:iCs w:val="0"/>
                <w:color w:val="auto"/>
                <w:sz w:val="21"/>
                <w:szCs w:val="21"/>
                <w:lang w:eastAsia="zh-CN"/>
              </w:rPr>
              <w:t>）</w:t>
            </w:r>
            <w:r>
              <w:rPr>
                <w:rFonts w:hint="default" w:ascii="Times New Roman" w:hAnsi="Times New Roman" w:eastAsia="宋体" w:cs="Times New Roman"/>
                <w:b/>
                <w:bCs w:val="0"/>
                <w:i w:val="0"/>
                <w:iCs w:val="0"/>
                <w:color w:val="auto"/>
                <w:sz w:val="21"/>
                <w:szCs w:val="21"/>
              </w:rPr>
              <w:t>土壤</w:t>
            </w:r>
          </w:p>
          <w:p>
            <w:pPr>
              <w:pStyle w:val="79"/>
              <w:keepNext w:val="0"/>
              <w:keepLines w:val="0"/>
              <w:pageBreakBefore w:val="0"/>
              <w:kinsoku/>
              <w:wordWrap/>
              <w:overflowPunct/>
              <w:topLinePunct w:val="0"/>
              <w:autoSpaceDE/>
              <w:autoSpaceDN/>
              <w:bidi w:val="0"/>
              <w:spacing w:line="360" w:lineRule="auto"/>
              <w:ind w:firstLine="422"/>
              <w:textAlignment w:val="auto"/>
              <w:rPr>
                <w:rFonts w:hint="default" w:ascii="Times New Roman" w:hAnsi="Times New Roman" w:eastAsia="宋体" w:cs="Times New Roman"/>
                <w:b w:val="0"/>
                <w:bCs/>
                <w:i w:val="0"/>
                <w:iCs w:val="0"/>
                <w:color w:val="auto"/>
                <w:sz w:val="21"/>
                <w:szCs w:val="21"/>
              </w:rPr>
            </w:pPr>
            <w:r>
              <w:rPr>
                <w:rFonts w:hint="default" w:ascii="Times New Roman" w:hAnsi="Times New Roman" w:eastAsia="宋体" w:cs="Times New Roman"/>
                <w:b w:val="0"/>
                <w:bCs/>
                <w:i w:val="0"/>
                <w:iCs w:val="0"/>
                <w:color w:val="auto"/>
                <w:sz w:val="21"/>
                <w:szCs w:val="21"/>
              </w:rPr>
              <w:t>根据《环境影响评价技术导则 土壤环境》（HJ964-2018），污染类项目土壤环境影响的途径有三种：“大气沉降”，“地表漫流”，“垂直入渗”。本项目的行业类别是</w:t>
            </w:r>
            <w:r>
              <w:rPr>
                <w:rFonts w:hint="eastAsia" w:ascii="Times New Roman" w:hAnsi="Times New Roman" w:eastAsia="宋体" w:cs="Times New Roman"/>
                <w:b w:val="0"/>
                <w:bCs/>
                <w:i w:val="0"/>
                <w:iCs w:val="0"/>
                <w:color w:val="auto"/>
                <w:sz w:val="21"/>
                <w:szCs w:val="21"/>
                <w:lang w:val="en-US" w:eastAsia="zh-CN"/>
              </w:rPr>
              <w:t>81.电子元件及电子专用材料制造</w:t>
            </w:r>
            <w:r>
              <w:rPr>
                <w:rFonts w:hint="eastAsia" w:ascii="Times New Roman" w:hAnsi="Times New Roman" w:cs="Times New Roman"/>
                <w:b w:val="0"/>
                <w:bCs/>
                <w:i w:val="0"/>
                <w:iCs w:val="0"/>
                <w:color w:val="auto"/>
                <w:sz w:val="21"/>
                <w:szCs w:val="21"/>
                <w:lang w:val="en-US" w:eastAsia="zh-CN"/>
              </w:rPr>
              <w:t>、</w:t>
            </w:r>
            <w:r>
              <w:rPr>
                <w:rFonts w:hint="eastAsia" w:ascii="Times New Roman" w:hAnsi="Times New Roman" w:eastAsia="宋体" w:cs="Times New Roman"/>
                <w:b w:val="0"/>
                <w:bCs/>
                <w:i w:val="0"/>
                <w:iCs w:val="0"/>
                <w:color w:val="auto"/>
                <w:sz w:val="21"/>
                <w:szCs w:val="21"/>
                <w:lang w:val="en-US" w:eastAsia="zh-CN"/>
              </w:rPr>
              <w:t>52.橡胶制品业</w:t>
            </w:r>
            <w:r>
              <w:rPr>
                <w:rFonts w:hint="default" w:ascii="Times New Roman" w:hAnsi="Times New Roman" w:eastAsia="宋体" w:cs="Times New Roman"/>
                <w:b w:val="0"/>
                <w:bCs/>
                <w:i w:val="0"/>
                <w:iCs w:val="0"/>
                <w:color w:val="auto"/>
                <w:sz w:val="21"/>
                <w:szCs w:val="21"/>
              </w:rPr>
              <w:t>，根据《农用地土壤污染状况详查点位布设技术规定》的附表1，本项目不属于</w:t>
            </w:r>
            <w:r>
              <w:rPr>
                <w:rFonts w:hint="default" w:ascii="Times New Roman" w:hAnsi="Times New Roman" w:eastAsia="宋体" w:cs="Times New Roman"/>
                <w:b w:val="0"/>
                <w:bCs/>
                <w:i w:val="0"/>
                <w:iCs w:val="0"/>
                <w:color w:val="auto"/>
                <w:sz w:val="21"/>
                <w:szCs w:val="21"/>
                <w:lang w:eastAsia="zh-CN"/>
              </w:rPr>
              <w:t>“</w:t>
            </w:r>
            <w:r>
              <w:rPr>
                <w:rFonts w:hint="default" w:ascii="Times New Roman" w:hAnsi="Times New Roman" w:eastAsia="宋体" w:cs="Times New Roman"/>
                <w:b w:val="0"/>
                <w:bCs/>
                <w:i w:val="0"/>
                <w:iCs w:val="0"/>
                <w:color w:val="auto"/>
                <w:sz w:val="21"/>
                <w:szCs w:val="21"/>
              </w:rPr>
              <w:t>需考虑大气沉降</w:t>
            </w:r>
            <w:r>
              <w:rPr>
                <w:rFonts w:hint="default" w:ascii="Times New Roman" w:hAnsi="Times New Roman" w:eastAsia="宋体" w:cs="Times New Roman"/>
                <w:b w:val="0"/>
                <w:bCs/>
                <w:i w:val="0"/>
                <w:iCs w:val="0"/>
                <w:color w:val="auto"/>
                <w:sz w:val="21"/>
                <w:szCs w:val="21"/>
                <w:lang w:eastAsia="zh-CN"/>
              </w:rPr>
              <w:t>和</w:t>
            </w:r>
            <w:r>
              <w:rPr>
                <w:rFonts w:hint="default" w:ascii="Times New Roman" w:hAnsi="Times New Roman" w:eastAsia="宋体" w:cs="Times New Roman"/>
                <w:b w:val="0"/>
                <w:bCs/>
                <w:i w:val="0"/>
                <w:iCs w:val="0"/>
                <w:color w:val="auto"/>
                <w:sz w:val="21"/>
                <w:szCs w:val="21"/>
              </w:rPr>
              <w:t>地表漫流影响的行业</w:t>
            </w:r>
            <w:r>
              <w:rPr>
                <w:rFonts w:hint="default" w:ascii="Times New Roman" w:hAnsi="Times New Roman" w:eastAsia="宋体" w:cs="Times New Roman"/>
                <w:b w:val="0"/>
                <w:bCs/>
                <w:i w:val="0"/>
                <w:iCs w:val="0"/>
                <w:color w:val="auto"/>
                <w:sz w:val="21"/>
                <w:szCs w:val="21"/>
                <w:lang w:eastAsia="zh-CN"/>
              </w:rPr>
              <w:t>”，</w:t>
            </w:r>
            <w:r>
              <w:rPr>
                <w:rFonts w:hint="default" w:ascii="Times New Roman" w:hAnsi="Times New Roman" w:eastAsia="宋体" w:cs="Times New Roman"/>
                <w:b w:val="0"/>
                <w:bCs/>
                <w:i w:val="0"/>
                <w:iCs w:val="0"/>
                <w:color w:val="auto"/>
                <w:sz w:val="21"/>
                <w:szCs w:val="21"/>
              </w:rPr>
              <w:t>因此本项目不涉及大气沉降</w:t>
            </w:r>
            <w:r>
              <w:rPr>
                <w:rFonts w:hint="default" w:ascii="Times New Roman" w:hAnsi="Times New Roman" w:eastAsia="宋体" w:cs="Times New Roman"/>
                <w:b w:val="0"/>
                <w:bCs/>
                <w:i w:val="0"/>
                <w:iCs w:val="0"/>
                <w:color w:val="auto"/>
                <w:sz w:val="21"/>
                <w:szCs w:val="21"/>
                <w:lang w:eastAsia="zh-CN"/>
              </w:rPr>
              <w:t>和</w:t>
            </w:r>
            <w:r>
              <w:rPr>
                <w:rFonts w:hint="default" w:ascii="Times New Roman" w:hAnsi="Times New Roman" w:eastAsia="宋体" w:cs="Times New Roman"/>
                <w:b w:val="0"/>
                <w:bCs/>
                <w:i w:val="0"/>
                <w:iCs w:val="0"/>
                <w:color w:val="auto"/>
                <w:sz w:val="21"/>
                <w:szCs w:val="21"/>
              </w:rPr>
              <w:t>地表漫流土壤污染途径。</w:t>
            </w:r>
          </w:p>
          <w:p>
            <w:pPr>
              <w:pStyle w:val="79"/>
              <w:keepNext w:val="0"/>
              <w:keepLines w:val="0"/>
              <w:pageBreakBefore w:val="0"/>
              <w:kinsoku/>
              <w:wordWrap/>
              <w:overflowPunct/>
              <w:topLinePunct w:val="0"/>
              <w:autoSpaceDE/>
              <w:autoSpaceDN/>
              <w:bidi w:val="0"/>
              <w:spacing w:line="360" w:lineRule="auto"/>
              <w:ind w:firstLine="422"/>
              <w:textAlignment w:val="auto"/>
              <w:rPr>
                <w:rFonts w:hint="default" w:ascii="Times New Roman" w:hAnsi="Times New Roman" w:eastAsia="宋体" w:cs="Times New Roman"/>
                <w:b w:val="0"/>
                <w:bCs/>
                <w:i w:val="0"/>
                <w:iCs w:val="0"/>
                <w:color w:val="auto"/>
                <w:sz w:val="21"/>
                <w:szCs w:val="21"/>
              </w:rPr>
            </w:pPr>
            <w:r>
              <w:rPr>
                <w:rFonts w:hint="default" w:ascii="Times New Roman" w:hAnsi="Times New Roman" w:eastAsia="宋体" w:cs="Times New Roman"/>
                <w:b w:val="0"/>
                <w:bCs/>
                <w:i w:val="0"/>
                <w:iCs w:val="0"/>
                <w:color w:val="auto"/>
                <w:sz w:val="21"/>
                <w:szCs w:val="21"/>
              </w:rPr>
              <w:t>而项目在</w:t>
            </w:r>
            <w:r>
              <w:rPr>
                <w:rFonts w:hint="default" w:ascii="Times New Roman" w:hAnsi="Times New Roman" w:eastAsia="宋体" w:cs="Times New Roman"/>
                <w:b w:val="0"/>
                <w:bCs/>
                <w:i w:val="0"/>
                <w:iCs w:val="0"/>
                <w:color w:val="auto"/>
                <w:sz w:val="21"/>
                <w:szCs w:val="21"/>
                <w:lang w:eastAsia="zh-CN"/>
              </w:rPr>
              <w:t>全厂做好硬底化；</w:t>
            </w:r>
            <w:r>
              <w:rPr>
                <w:rFonts w:hint="default" w:ascii="Times New Roman" w:hAnsi="Times New Roman" w:eastAsia="宋体" w:cs="Times New Roman"/>
                <w:b w:val="0"/>
                <w:bCs/>
                <w:i w:val="0"/>
                <w:iCs w:val="0"/>
                <w:color w:val="auto"/>
                <w:sz w:val="21"/>
                <w:szCs w:val="21"/>
              </w:rPr>
              <w:t>生产车间、仓库、一般固废暂存间和危险废物暂存间均采取</w:t>
            </w:r>
            <w:r>
              <w:rPr>
                <w:rFonts w:hint="default" w:ascii="Times New Roman" w:hAnsi="Times New Roman" w:eastAsia="宋体" w:cs="Times New Roman"/>
                <w:b w:val="0"/>
                <w:bCs/>
                <w:i w:val="0"/>
                <w:iCs w:val="0"/>
                <w:color w:val="auto"/>
                <w:sz w:val="21"/>
                <w:szCs w:val="21"/>
                <w:lang w:eastAsia="zh-CN"/>
              </w:rPr>
              <w:t>相关</w:t>
            </w:r>
            <w:r>
              <w:rPr>
                <w:rFonts w:hint="default" w:ascii="Times New Roman" w:hAnsi="Times New Roman" w:eastAsia="宋体" w:cs="Times New Roman"/>
                <w:b w:val="0"/>
                <w:bCs/>
                <w:i w:val="0"/>
                <w:iCs w:val="0"/>
                <w:color w:val="auto"/>
                <w:sz w:val="21"/>
                <w:szCs w:val="21"/>
              </w:rPr>
              <w:t>措施后，无垂直入渗的途径，不存在土壤污染途径。</w:t>
            </w:r>
          </w:p>
          <w:p>
            <w:pPr>
              <w:pStyle w:val="79"/>
              <w:keepNext w:val="0"/>
              <w:keepLines w:val="0"/>
              <w:pageBreakBefore w:val="0"/>
              <w:kinsoku/>
              <w:wordWrap/>
              <w:overflowPunct/>
              <w:topLinePunct w:val="0"/>
              <w:autoSpaceDE/>
              <w:autoSpaceDN/>
              <w:bidi w:val="0"/>
              <w:spacing w:line="360" w:lineRule="auto"/>
              <w:ind w:firstLine="422"/>
              <w:textAlignment w:val="auto"/>
              <w:rPr>
                <w:rFonts w:hint="default" w:ascii="Times New Roman" w:hAnsi="Times New Roman" w:eastAsia="宋体" w:cs="Times New Roman"/>
                <w:b w:val="0"/>
                <w:bCs/>
                <w:i w:val="0"/>
                <w:iCs w:val="0"/>
                <w:color w:val="auto"/>
                <w:sz w:val="21"/>
                <w:szCs w:val="21"/>
              </w:rPr>
            </w:pPr>
            <w:r>
              <w:rPr>
                <w:rFonts w:hint="default" w:ascii="Times New Roman" w:hAnsi="Times New Roman" w:eastAsia="宋体" w:cs="Times New Roman"/>
                <w:b w:val="0"/>
                <w:bCs/>
                <w:i w:val="0"/>
                <w:iCs w:val="0"/>
                <w:color w:val="auto"/>
                <w:sz w:val="21"/>
                <w:szCs w:val="21"/>
              </w:rPr>
              <w:t>综上所述，项目运营期不存在地下水、土壤污染途径，故不提出跟踪监测的相关要求。</w:t>
            </w:r>
          </w:p>
          <w:p>
            <w:pPr>
              <w:pStyle w:val="79"/>
              <w:keepNext w:val="0"/>
              <w:keepLines w:val="0"/>
              <w:pageBreakBefore w:val="0"/>
              <w:kinsoku/>
              <w:wordWrap/>
              <w:overflowPunct/>
              <w:topLinePunct w:val="0"/>
              <w:autoSpaceDE/>
              <w:autoSpaceDN/>
              <w:bidi w:val="0"/>
              <w:spacing w:line="360" w:lineRule="auto"/>
              <w:ind w:firstLine="422"/>
              <w:textAlignment w:val="auto"/>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6、生态环境影响</w:t>
            </w:r>
          </w:p>
          <w:p>
            <w:pPr>
              <w:pStyle w:val="79"/>
              <w:keepNext w:val="0"/>
              <w:keepLines w:val="0"/>
              <w:pageBreakBefore w:val="0"/>
              <w:kinsoku/>
              <w:wordWrap/>
              <w:overflowPunct/>
              <w:topLinePunct w:val="0"/>
              <w:autoSpaceDE/>
              <w:autoSpaceDN/>
              <w:bidi w:val="0"/>
              <w:spacing w:line="360" w:lineRule="auto"/>
              <w:ind w:firstLine="422"/>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本项目租赁现成厂房，不涉及新增用地，不会对周边生态环境造成明显影响。</w:t>
            </w:r>
          </w:p>
          <w:p>
            <w:pPr>
              <w:pStyle w:val="79"/>
              <w:keepNext w:val="0"/>
              <w:keepLines w:val="0"/>
              <w:pageBreakBefore w:val="0"/>
              <w:kinsoku/>
              <w:wordWrap/>
              <w:overflowPunct/>
              <w:topLinePunct w:val="0"/>
              <w:autoSpaceDE/>
              <w:autoSpaceDN/>
              <w:bidi w:val="0"/>
              <w:spacing w:line="360" w:lineRule="auto"/>
              <w:ind w:firstLine="422"/>
              <w:textAlignment w:val="auto"/>
              <w:rPr>
                <w:rFonts w:hint="default" w:ascii="Times New Roman" w:hAnsi="Times New Roman" w:eastAsia="宋体" w:cs="Times New Roman"/>
                <w:b/>
                <w:color w:val="auto"/>
                <w:sz w:val="21"/>
                <w:szCs w:val="21"/>
                <w:lang w:eastAsia="zh-CN"/>
              </w:rPr>
            </w:pPr>
            <w:r>
              <w:rPr>
                <w:rFonts w:hint="default" w:ascii="Times New Roman" w:hAnsi="Times New Roman" w:eastAsia="宋体" w:cs="Times New Roman"/>
                <w:b/>
                <w:color w:val="auto"/>
                <w:sz w:val="21"/>
                <w:szCs w:val="21"/>
                <w:lang w:val="en-US" w:eastAsia="zh-CN"/>
              </w:rPr>
              <w:t>7</w:t>
            </w:r>
            <w:r>
              <w:rPr>
                <w:rFonts w:hint="default" w:ascii="Times New Roman" w:hAnsi="Times New Roman" w:eastAsia="宋体" w:cs="Times New Roman"/>
                <w:b/>
                <w:color w:val="auto"/>
                <w:sz w:val="21"/>
                <w:szCs w:val="21"/>
              </w:rPr>
              <w:t>、环境风险</w:t>
            </w:r>
          </w:p>
          <w:p>
            <w:pPr>
              <w:pStyle w:val="79"/>
              <w:keepNext w:val="0"/>
              <w:keepLines w:val="0"/>
              <w:pageBreakBefore w:val="0"/>
              <w:kinsoku/>
              <w:wordWrap/>
              <w:overflowPunct/>
              <w:topLinePunct w:val="0"/>
              <w:autoSpaceDE/>
              <w:autoSpaceDN/>
              <w:bidi w:val="0"/>
              <w:spacing w:line="360" w:lineRule="auto"/>
              <w:ind w:firstLine="420"/>
              <w:textAlignment w:val="auto"/>
              <w:rPr>
                <w:rFonts w:hint="default" w:ascii="Times New Roman" w:hAnsi="Times New Roman" w:eastAsia="宋体" w:cs="Times New Roman"/>
                <w:b/>
                <w:bCs/>
                <w:color w:val="auto"/>
                <w:kern w:val="2"/>
                <w:sz w:val="21"/>
                <w:highlight w:val="none"/>
                <w:lang w:val="en-US" w:eastAsia="zh-CN"/>
              </w:rPr>
            </w:pPr>
            <w:r>
              <w:rPr>
                <w:rFonts w:hint="default" w:ascii="Times New Roman" w:hAnsi="Times New Roman" w:eastAsia="宋体" w:cs="Times New Roman"/>
                <w:b/>
                <w:bCs/>
                <w:color w:val="auto"/>
                <w:kern w:val="2"/>
                <w:sz w:val="21"/>
                <w:highlight w:val="none"/>
                <w:lang w:val="en-US" w:eastAsia="zh-CN"/>
              </w:rPr>
              <w:t>（1）评价依据</w:t>
            </w:r>
          </w:p>
          <w:p>
            <w:pPr>
              <w:pStyle w:val="79"/>
              <w:keepNext w:val="0"/>
              <w:keepLines w:val="0"/>
              <w:pageBreakBefore w:val="0"/>
              <w:kinsoku/>
              <w:wordWrap/>
              <w:overflowPunct/>
              <w:topLinePunct w:val="0"/>
              <w:autoSpaceDE/>
              <w:autoSpaceDN/>
              <w:bidi w:val="0"/>
              <w:spacing w:line="360" w:lineRule="auto"/>
              <w:ind w:firstLine="420"/>
              <w:textAlignment w:val="auto"/>
              <w:rPr>
                <w:rFonts w:hint="default" w:ascii="Times New Roman" w:hAnsi="Times New Roman" w:eastAsia="宋体" w:cs="Times New Roman"/>
                <w:b w:val="0"/>
                <w:bCs w:val="0"/>
                <w:color w:val="auto"/>
                <w:kern w:val="2"/>
                <w:sz w:val="21"/>
                <w:lang w:val="en-US" w:eastAsia="zh-CN"/>
              </w:rPr>
            </w:pPr>
            <w:r>
              <w:rPr>
                <w:rFonts w:hint="default" w:ascii="Times New Roman" w:hAnsi="Times New Roman" w:eastAsia="宋体" w:cs="Times New Roman"/>
                <w:b w:val="0"/>
                <w:bCs w:val="0"/>
                <w:color w:val="auto"/>
                <w:kern w:val="2"/>
                <w:sz w:val="21"/>
                <w:lang w:val="en-US" w:eastAsia="zh-CN"/>
              </w:rPr>
              <w:t>①风险调查</w:t>
            </w:r>
          </w:p>
          <w:p>
            <w:pPr>
              <w:pStyle w:val="79"/>
              <w:keepNext w:val="0"/>
              <w:keepLines w:val="0"/>
              <w:pageBreakBefore w:val="0"/>
              <w:kinsoku/>
              <w:wordWrap/>
              <w:overflowPunct/>
              <w:topLinePunct w:val="0"/>
              <w:autoSpaceDE/>
              <w:autoSpaceDN/>
              <w:bidi w:val="0"/>
              <w:spacing w:line="360" w:lineRule="auto"/>
              <w:ind w:left="0" w:leftChars="0" w:firstLine="420" w:firstLineChars="200"/>
              <w:textAlignment w:val="auto"/>
              <w:rPr>
                <w:rFonts w:hint="default" w:ascii="Times New Roman" w:hAnsi="Times New Roman" w:eastAsia="宋体" w:cs="Times New Roman"/>
                <w:b w:val="0"/>
                <w:bCs w:val="0"/>
                <w:color w:val="auto"/>
                <w:kern w:val="2"/>
                <w:sz w:val="21"/>
                <w:lang w:val="en-US" w:eastAsia="zh-CN"/>
              </w:rPr>
            </w:pPr>
            <w:r>
              <w:rPr>
                <w:rFonts w:hint="default" w:ascii="Times New Roman" w:hAnsi="Times New Roman" w:eastAsia="宋体" w:cs="Times New Roman"/>
                <w:b w:val="0"/>
                <w:bCs w:val="0"/>
                <w:color w:val="auto"/>
                <w:kern w:val="2"/>
                <w:sz w:val="21"/>
                <w:lang w:val="en-US" w:eastAsia="zh-CN"/>
              </w:rPr>
              <w:t>根据建设单位提供的 MSDS以及生产工艺特点以及《建设项目环境风险评价导则》（HJ169-2018）附录B 重点关注的风险物质及临界量，本项目所涉及的风险物质年用量及最大储存量见下表。</w:t>
            </w:r>
          </w:p>
          <w:p>
            <w:pPr>
              <w:keepNext w:val="0"/>
              <w:keepLines w:val="0"/>
              <w:pageBreakBefore w:val="0"/>
              <w:widowControl/>
              <w:kinsoku/>
              <w:wordWrap/>
              <w:overflowPunct/>
              <w:topLinePunct w:val="0"/>
              <w:autoSpaceDE/>
              <w:autoSpaceDN/>
              <w:bidi w:val="0"/>
              <w:spacing w:line="360" w:lineRule="auto"/>
              <w:ind w:firstLine="422" w:firstLineChars="200"/>
              <w:jc w:val="center"/>
              <w:textAlignment w:val="auto"/>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表</w:t>
            </w:r>
            <w:r>
              <w:rPr>
                <w:rFonts w:hint="default" w:ascii="Times New Roman" w:hAnsi="Times New Roman" w:eastAsia="宋体" w:cs="Times New Roman"/>
                <w:b/>
                <w:color w:val="auto"/>
                <w:szCs w:val="21"/>
                <w:lang w:val="en-US" w:eastAsia="zh-CN"/>
              </w:rPr>
              <w:t>4-</w:t>
            </w:r>
            <w:r>
              <w:rPr>
                <w:rFonts w:hint="eastAsia" w:cs="Times New Roman"/>
                <w:b/>
                <w:color w:val="auto"/>
                <w:szCs w:val="21"/>
                <w:lang w:val="en-US" w:eastAsia="zh-CN"/>
              </w:rPr>
              <w:t>24</w:t>
            </w:r>
            <w:r>
              <w:rPr>
                <w:rFonts w:hint="default" w:ascii="Times New Roman" w:hAnsi="Times New Roman" w:eastAsia="宋体" w:cs="Times New Roman"/>
                <w:b/>
                <w:bCs/>
                <w:color w:val="auto"/>
                <w:szCs w:val="21"/>
              </w:rPr>
              <w:t xml:space="preserve"> </w:t>
            </w:r>
            <w:r>
              <w:rPr>
                <w:rFonts w:hint="default" w:ascii="Times New Roman" w:hAnsi="Times New Roman" w:eastAsia="宋体" w:cs="Times New Roman"/>
                <w:b/>
                <w:bCs/>
                <w:color w:val="auto"/>
                <w:szCs w:val="21"/>
                <w:lang w:eastAsia="zh-CN"/>
              </w:rPr>
              <w:t>项目危险物质情况一览表</w:t>
            </w:r>
          </w:p>
          <w:tbl>
            <w:tblPr>
              <w:tblStyle w:val="33"/>
              <w:tblW w:w="90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270"/>
              <w:gridCol w:w="2270"/>
              <w:gridCol w:w="2140"/>
              <w:gridCol w:w="2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 w:hRule="atLeast"/>
                <w:jc w:val="center"/>
              </w:trPr>
              <w:tc>
                <w:tcPr>
                  <w:tcW w:w="2270" w:type="dxa"/>
                  <w:tcBorders>
                    <w:tl2br w:val="nil"/>
                    <w:tr2bl w:val="nil"/>
                  </w:tcBorders>
                  <w:noWrap w:val="0"/>
                  <w:vAlign w:val="center"/>
                </w:tcPr>
                <w:p>
                  <w:pPr>
                    <w:spacing w:beforeLines="0" w:afterLines="0"/>
                    <w:jc w:val="center"/>
                    <w:rPr>
                      <w:rFonts w:hint="default" w:ascii="Times New Roman" w:hAnsi="Times New Roman" w:eastAsia="宋体" w:cs="Times New Roman"/>
                      <w:b/>
                      <w:bCs/>
                      <w:color w:val="auto"/>
                      <w:sz w:val="21"/>
                      <w:szCs w:val="24"/>
                      <w:lang w:eastAsia="zh-CN"/>
                    </w:rPr>
                  </w:pPr>
                  <w:r>
                    <w:rPr>
                      <w:rFonts w:hint="default" w:ascii="Times New Roman" w:hAnsi="Times New Roman" w:eastAsia="宋体" w:cs="Times New Roman"/>
                      <w:b/>
                      <w:bCs/>
                      <w:color w:val="auto"/>
                      <w:sz w:val="21"/>
                      <w:szCs w:val="24"/>
                      <w:lang w:eastAsia="zh-CN"/>
                    </w:rPr>
                    <w:t>名称</w:t>
                  </w:r>
                </w:p>
              </w:tc>
              <w:tc>
                <w:tcPr>
                  <w:tcW w:w="2270" w:type="dxa"/>
                  <w:tcBorders>
                    <w:tl2br w:val="nil"/>
                    <w:tr2bl w:val="nil"/>
                  </w:tcBorders>
                  <w:noWrap w:val="0"/>
                  <w:vAlign w:val="center"/>
                </w:tcPr>
                <w:p>
                  <w:pPr>
                    <w:spacing w:beforeLines="0" w:afterLines="0"/>
                    <w:jc w:val="center"/>
                    <w:rPr>
                      <w:rFonts w:hint="default" w:ascii="Times New Roman" w:hAnsi="Times New Roman" w:eastAsia="宋体" w:cs="Times New Roman"/>
                      <w:b/>
                      <w:bCs/>
                      <w:color w:val="auto"/>
                      <w:sz w:val="21"/>
                      <w:szCs w:val="24"/>
                      <w:lang w:eastAsia="zh-CN"/>
                    </w:rPr>
                  </w:pPr>
                  <w:r>
                    <w:rPr>
                      <w:rFonts w:hint="default" w:ascii="Times New Roman" w:hAnsi="Times New Roman" w:eastAsia="宋体" w:cs="Times New Roman"/>
                      <w:b/>
                      <w:bCs/>
                      <w:color w:val="auto"/>
                      <w:sz w:val="21"/>
                      <w:szCs w:val="24"/>
                      <w:lang w:eastAsia="zh-CN"/>
                    </w:rPr>
                    <w:t>年用量（</w:t>
                  </w:r>
                  <w:r>
                    <w:rPr>
                      <w:rFonts w:hint="default" w:ascii="Times New Roman" w:hAnsi="Times New Roman" w:eastAsia="宋体" w:cs="Times New Roman"/>
                      <w:b/>
                      <w:bCs/>
                      <w:color w:val="auto"/>
                      <w:sz w:val="21"/>
                      <w:szCs w:val="24"/>
                      <w:lang w:val="en-US" w:eastAsia="zh-CN"/>
                    </w:rPr>
                    <w:t>t/a</w:t>
                  </w:r>
                  <w:r>
                    <w:rPr>
                      <w:rFonts w:hint="default" w:ascii="Times New Roman" w:hAnsi="Times New Roman" w:eastAsia="宋体" w:cs="Times New Roman"/>
                      <w:b/>
                      <w:bCs/>
                      <w:color w:val="auto"/>
                      <w:sz w:val="21"/>
                      <w:szCs w:val="24"/>
                      <w:lang w:eastAsia="zh-CN"/>
                    </w:rPr>
                    <w:t>）</w:t>
                  </w:r>
                </w:p>
              </w:tc>
              <w:tc>
                <w:tcPr>
                  <w:tcW w:w="2140" w:type="dxa"/>
                  <w:tcBorders>
                    <w:tl2br w:val="nil"/>
                    <w:tr2bl w:val="nil"/>
                  </w:tcBorders>
                  <w:noWrap w:val="0"/>
                  <w:vAlign w:val="center"/>
                </w:tcPr>
                <w:p>
                  <w:pPr>
                    <w:spacing w:beforeLines="0" w:afterLines="0"/>
                    <w:jc w:val="center"/>
                    <w:rPr>
                      <w:rFonts w:hint="default" w:ascii="Times New Roman" w:hAnsi="Times New Roman" w:eastAsia="宋体" w:cs="Times New Roman"/>
                      <w:b/>
                      <w:bCs/>
                      <w:color w:val="auto"/>
                      <w:sz w:val="21"/>
                      <w:szCs w:val="24"/>
                      <w:lang w:eastAsia="zh-CN"/>
                    </w:rPr>
                  </w:pPr>
                  <w:r>
                    <w:rPr>
                      <w:rFonts w:hint="default" w:ascii="Times New Roman" w:hAnsi="Times New Roman" w:eastAsia="宋体" w:cs="Times New Roman"/>
                      <w:b/>
                      <w:bCs/>
                      <w:color w:val="auto"/>
                      <w:sz w:val="21"/>
                      <w:szCs w:val="24"/>
                      <w:lang w:eastAsia="zh-CN"/>
                    </w:rPr>
                    <w:t>最大储存量（</w:t>
                  </w:r>
                  <w:r>
                    <w:rPr>
                      <w:rFonts w:hint="default" w:ascii="Times New Roman" w:hAnsi="Times New Roman" w:eastAsia="宋体" w:cs="Times New Roman"/>
                      <w:b/>
                      <w:bCs/>
                      <w:color w:val="auto"/>
                      <w:sz w:val="21"/>
                      <w:szCs w:val="24"/>
                      <w:lang w:val="en-US" w:eastAsia="zh-CN"/>
                    </w:rPr>
                    <w:t>t</w:t>
                  </w:r>
                  <w:r>
                    <w:rPr>
                      <w:rFonts w:hint="default" w:ascii="Times New Roman" w:hAnsi="Times New Roman" w:eastAsia="宋体" w:cs="Times New Roman"/>
                      <w:b/>
                      <w:bCs/>
                      <w:color w:val="auto"/>
                      <w:sz w:val="21"/>
                      <w:szCs w:val="24"/>
                      <w:lang w:eastAsia="zh-CN"/>
                    </w:rPr>
                    <w:t>）</w:t>
                  </w:r>
                </w:p>
              </w:tc>
              <w:tc>
                <w:tcPr>
                  <w:tcW w:w="2399" w:type="dxa"/>
                  <w:tcBorders>
                    <w:tl2br w:val="nil"/>
                    <w:tr2bl w:val="nil"/>
                  </w:tcBorders>
                  <w:noWrap w:val="0"/>
                  <w:vAlign w:val="center"/>
                </w:tcPr>
                <w:p>
                  <w:pPr>
                    <w:spacing w:beforeLines="0" w:afterLines="0"/>
                    <w:jc w:val="center"/>
                    <w:rPr>
                      <w:rFonts w:hint="default" w:ascii="Times New Roman" w:hAnsi="Times New Roman" w:eastAsia="宋体" w:cs="Times New Roman"/>
                      <w:b/>
                      <w:bCs/>
                      <w:color w:val="auto"/>
                      <w:sz w:val="21"/>
                      <w:szCs w:val="24"/>
                      <w:lang w:eastAsia="zh-CN"/>
                    </w:rPr>
                  </w:pPr>
                  <w:r>
                    <w:rPr>
                      <w:rFonts w:hint="default" w:ascii="Times New Roman" w:hAnsi="Times New Roman" w:eastAsia="宋体" w:cs="Times New Roman"/>
                      <w:b/>
                      <w:bCs/>
                      <w:color w:val="auto"/>
                      <w:sz w:val="21"/>
                      <w:szCs w:val="24"/>
                      <w:lang w:eastAsia="zh-CN"/>
                    </w:rPr>
                    <w:t>储存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270"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机油</w:t>
                  </w:r>
                </w:p>
              </w:tc>
              <w:tc>
                <w:tcPr>
                  <w:tcW w:w="2270" w:type="dxa"/>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color w:val="auto"/>
                      <w:kern w:val="2"/>
                      <w:sz w:val="21"/>
                      <w:szCs w:val="24"/>
                      <w:lang w:val="en-US" w:eastAsia="zh-CN" w:bidi="ar-SA"/>
                    </w:rPr>
                  </w:pPr>
                  <w:r>
                    <w:rPr>
                      <w:rFonts w:hint="eastAsia" w:cs="Times New Roman"/>
                      <w:bCs/>
                      <w:color w:val="auto"/>
                      <w:sz w:val="21"/>
                      <w:szCs w:val="21"/>
                      <w:lang w:val="en-US" w:eastAsia="zh-CN"/>
                    </w:rPr>
                    <w:t>0.5</w:t>
                  </w:r>
                </w:p>
              </w:tc>
              <w:tc>
                <w:tcPr>
                  <w:tcW w:w="2140" w:type="dxa"/>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color w:val="auto"/>
                      <w:kern w:val="2"/>
                      <w:sz w:val="21"/>
                      <w:szCs w:val="24"/>
                      <w:lang w:val="en-US" w:eastAsia="zh-CN" w:bidi="ar-SA"/>
                    </w:rPr>
                  </w:pPr>
                  <w:r>
                    <w:rPr>
                      <w:rFonts w:hint="eastAsia" w:cs="Times New Roman"/>
                      <w:bCs/>
                      <w:color w:val="auto"/>
                      <w:sz w:val="21"/>
                      <w:szCs w:val="21"/>
                      <w:lang w:val="en-US" w:eastAsia="zh-CN"/>
                    </w:rPr>
                    <w:t>0.5</w:t>
                  </w:r>
                </w:p>
              </w:tc>
              <w:tc>
                <w:tcPr>
                  <w:tcW w:w="2399" w:type="dxa"/>
                  <w:tcBorders>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4"/>
                      <w:lang w:eastAsia="zh-CN"/>
                    </w:rPr>
                  </w:pPr>
                  <w:r>
                    <w:rPr>
                      <w:rFonts w:hint="default" w:ascii="Times New Roman" w:hAnsi="Times New Roman" w:cs="Times New Roman"/>
                      <w:b w:val="0"/>
                      <w:bCs w:val="0"/>
                      <w:color w:val="auto"/>
                      <w:szCs w:val="21"/>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4" w:hRule="atLeast"/>
                <w:jc w:val="center"/>
              </w:trPr>
              <w:tc>
                <w:tcPr>
                  <w:tcW w:w="2270"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b w:val="0"/>
                      <w:bCs w:val="0"/>
                      <w:color w:val="auto"/>
                      <w:kern w:val="2"/>
                      <w:sz w:val="21"/>
                      <w:lang w:val="en-US" w:eastAsia="zh-CN"/>
                    </w:rPr>
                  </w:pPr>
                  <w:r>
                    <w:rPr>
                      <w:rFonts w:hint="default" w:ascii="Times New Roman" w:hAnsi="Times New Roman" w:eastAsia="宋体" w:cs="Times New Roman"/>
                      <w:b w:val="0"/>
                      <w:bCs w:val="0"/>
                      <w:color w:val="auto"/>
                      <w:kern w:val="2"/>
                      <w:sz w:val="21"/>
                      <w:lang w:val="en-US" w:eastAsia="zh-CN"/>
                    </w:rPr>
                    <w:t>废机油</w:t>
                  </w:r>
                </w:p>
              </w:tc>
              <w:tc>
                <w:tcPr>
                  <w:tcW w:w="2270"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auto"/>
                      <w:sz w:val="21"/>
                      <w:szCs w:val="24"/>
                      <w:lang w:val="en-US" w:eastAsia="zh-CN"/>
                    </w:rPr>
                  </w:pPr>
                  <w:r>
                    <w:rPr>
                      <w:rFonts w:hint="default" w:ascii="Times New Roman" w:hAnsi="Times New Roman" w:eastAsia="宋体" w:cs="Times New Roman"/>
                      <w:color w:val="auto"/>
                      <w:sz w:val="21"/>
                      <w:szCs w:val="24"/>
                      <w:lang w:val="en-US" w:eastAsia="zh-CN"/>
                    </w:rPr>
                    <w:t>0.2</w:t>
                  </w:r>
                </w:p>
              </w:tc>
              <w:tc>
                <w:tcPr>
                  <w:tcW w:w="2140" w:type="dxa"/>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color w:val="auto"/>
                      <w:sz w:val="21"/>
                      <w:szCs w:val="24"/>
                      <w:lang w:val="en-US" w:eastAsia="zh-CN"/>
                    </w:rPr>
                  </w:pPr>
                  <w:r>
                    <w:rPr>
                      <w:rFonts w:hint="eastAsia" w:cs="Times New Roman"/>
                      <w:color w:val="auto"/>
                      <w:sz w:val="21"/>
                      <w:szCs w:val="24"/>
                      <w:lang w:val="en-US" w:eastAsia="zh-CN"/>
                    </w:rPr>
                    <w:t>0.2</w:t>
                  </w:r>
                </w:p>
              </w:tc>
              <w:tc>
                <w:tcPr>
                  <w:tcW w:w="2399" w:type="dxa"/>
                  <w:tcBorders>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4"/>
                      <w:lang w:eastAsia="zh-CN"/>
                    </w:rPr>
                  </w:pPr>
                  <w:r>
                    <w:rPr>
                      <w:rFonts w:hint="eastAsia" w:cs="Times New Roman"/>
                      <w:b w:val="0"/>
                      <w:bCs w:val="0"/>
                      <w:color w:val="auto"/>
                      <w:kern w:val="2"/>
                      <w:sz w:val="21"/>
                      <w:vertAlign w:val="baseline"/>
                      <w:lang w:eastAsia="zh-CN"/>
                    </w:rPr>
                    <w:t>危废仓</w:t>
                  </w:r>
                </w:p>
              </w:tc>
            </w:tr>
          </w:tbl>
          <w:p>
            <w:pPr>
              <w:pStyle w:val="79"/>
              <w:keepNext w:val="0"/>
              <w:keepLines w:val="0"/>
              <w:pageBreakBefore w:val="0"/>
              <w:kinsoku/>
              <w:wordWrap/>
              <w:overflowPunct/>
              <w:topLinePunct w:val="0"/>
              <w:autoSpaceDE/>
              <w:autoSpaceDN/>
              <w:bidi w:val="0"/>
              <w:adjustRightInd/>
              <w:snapToGrid/>
              <w:spacing w:line="360" w:lineRule="auto"/>
              <w:ind w:firstLine="420"/>
              <w:textAlignment w:val="auto"/>
              <w:rPr>
                <w:rFonts w:hint="default" w:ascii="Times New Roman" w:hAnsi="Times New Roman" w:eastAsia="宋体" w:cs="Times New Roman"/>
                <w:b w:val="0"/>
                <w:bCs w:val="0"/>
                <w:color w:val="auto"/>
                <w:kern w:val="2"/>
                <w:sz w:val="21"/>
                <w:lang w:val="en-US" w:eastAsia="zh-CN"/>
              </w:rPr>
            </w:pPr>
            <w:r>
              <w:rPr>
                <w:rFonts w:hint="default" w:ascii="Times New Roman" w:hAnsi="Times New Roman" w:eastAsia="宋体" w:cs="Times New Roman"/>
                <w:b w:val="0"/>
                <w:bCs w:val="0"/>
                <w:color w:val="auto"/>
                <w:kern w:val="2"/>
                <w:sz w:val="21"/>
                <w:lang w:val="en-US" w:eastAsia="zh-CN"/>
              </w:rPr>
              <w:t>②风险潜势判定</w:t>
            </w:r>
          </w:p>
          <w:p>
            <w:pPr>
              <w:pStyle w:val="79"/>
              <w:keepNext w:val="0"/>
              <w:keepLines w:val="0"/>
              <w:pageBreakBefore w:val="0"/>
              <w:kinsoku/>
              <w:wordWrap/>
              <w:overflowPunct/>
              <w:topLinePunct w:val="0"/>
              <w:autoSpaceDE/>
              <w:autoSpaceDN/>
              <w:bidi w:val="0"/>
              <w:adjustRightInd/>
              <w:snapToGrid/>
              <w:spacing w:line="360" w:lineRule="auto"/>
              <w:ind w:firstLine="420"/>
              <w:textAlignment w:val="auto"/>
              <w:rPr>
                <w:rFonts w:hint="default" w:ascii="Times New Roman" w:hAnsi="Times New Roman" w:eastAsia="宋体" w:cs="Times New Roman"/>
                <w:b w:val="0"/>
                <w:bCs w:val="0"/>
                <w:color w:val="auto"/>
                <w:kern w:val="2"/>
                <w:sz w:val="21"/>
                <w:lang w:val="en-US" w:eastAsia="zh-CN"/>
              </w:rPr>
            </w:pPr>
            <w:r>
              <w:rPr>
                <w:rFonts w:hint="default" w:ascii="Times New Roman" w:hAnsi="Times New Roman" w:eastAsia="宋体" w:cs="Times New Roman"/>
                <w:b w:val="0"/>
                <w:bCs w:val="0"/>
                <w:color w:val="auto"/>
                <w:kern w:val="2"/>
                <w:sz w:val="21"/>
                <w:lang w:val="en-US" w:eastAsia="zh-CN"/>
              </w:rPr>
              <w:t>a.环境风险潜势的划分</w:t>
            </w:r>
          </w:p>
          <w:p>
            <w:pPr>
              <w:pStyle w:val="79"/>
              <w:keepNext w:val="0"/>
              <w:keepLines w:val="0"/>
              <w:pageBreakBefore w:val="0"/>
              <w:kinsoku/>
              <w:wordWrap/>
              <w:overflowPunct/>
              <w:topLinePunct w:val="0"/>
              <w:autoSpaceDE/>
              <w:autoSpaceDN/>
              <w:bidi w:val="0"/>
              <w:adjustRightInd/>
              <w:snapToGrid/>
              <w:spacing w:line="360" w:lineRule="auto"/>
              <w:ind w:firstLine="420"/>
              <w:textAlignment w:val="auto"/>
              <w:rPr>
                <w:rFonts w:hint="default" w:ascii="Times New Roman" w:hAnsi="Times New Roman" w:eastAsia="宋体" w:cs="Times New Roman"/>
                <w:b w:val="0"/>
                <w:bCs w:val="0"/>
                <w:color w:val="auto"/>
                <w:kern w:val="2"/>
                <w:sz w:val="21"/>
                <w:lang w:val="en-US" w:eastAsia="zh-CN"/>
              </w:rPr>
            </w:pPr>
            <w:r>
              <w:rPr>
                <w:rFonts w:hint="default" w:ascii="Times New Roman" w:hAnsi="Times New Roman" w:eastAsia="宋体" w:cs="Times New Roman"/>
                <w:b w:val="0"/>
                <w:bCs w:val="0"/>
                <w:color w:val="auto"/>
                <w:kern w:val="2"/>
                <w:sz w:val="21"/>
                <w:lang w:val="en-US" w:eastAsia="zh-CN"/>
              </w:rPr>
              <w:t>根据《建设项目环境风险评价技术导则》（HJ169-2018），依据建设项目涉及的物质及工艺系统危险性和所在的环境敏感性确定环境风险潜势。计算建设项目所涉及每种危险物质在厂界内的最大存在总量与其在《建设项目环境风险评价技术导则》（HJ169-2018）附录B 中对应的临界量的比值Q。在不同厂区的同一种物质，按其在厂界内的最大存在总量计算。</w:t>
            </w:r>
          </w:p>
          <w:p>
            <w:pPr>
              <w:pStyle w:val="79"/>
              <w:keepNext w:val="0"/>
              <w:keepLines w:val="0"/>
              <w:pageBreakBefore w:val="0"/>
              <w:kinsoku/>
              <w:wordWrap/>
              <w:overflowPunct/>
              <w:topLinePunct w:val="0"/>
              <w:autoSpaceDE/>
              <w:autoSpaceDN/>
              <w:bidi w:val="0"/>
              <w:adjustRightInd/>
              <w:snapToGrid/>
              <w:spacing w:line="360" w:lineRule="auto"/>
              <w:ind w:firstLine="420"/>
              <w:textAlignment w:val="auto"/>
              <w:rPr>
                <w:rFonts w:hint="default" w:ascii="Times New Roman" w:hAnsi="Times New Roman" w:eastAsia="宋体" w:cs="Times New Roman"/>
                <w:b w:val="0"/>
                <w:bCs w:val="0"/>
                <w:color w:val="auto"/>
                <w:kern w:val="2"/>
                <w:sz w:val="21"/>
                <w:lang w:val="en-US" w:eastAsia="zh-CN"/>
              </w:rPr>
            </w:pPr>
            <w:r>
              <w:rPr>
                <w:rFonts w:hint="default" w:ascii="Times New Roman" w:hAnsi="Times New Roman" w:eastAsia="宋体" w:cs="Times New Roman"/>
                <w:b w:val="0"/>
                <w:bCs w:val="0"/>
                <w:color w:val="auto"/>
                <w:kern w:val="2"/>
                <w:sz w:val="21"/>
                <w:lang w:val="en-US" w:eastAsia="zh-CN"/>
              </w:rPr>
              <w:t>危险物质数量与临界量比值（Q）计算公式如下：</w:t>
            </w:r>
          </w:p>
          <w:p>
            <w:pPr>
              <w:pStyle w:val="79"/>
              <w:keepNext w:val="0"/>
              <w:keepLines w:val="0"/>
              <w:pageBreakBefore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宋体" w:cs="Times New Roman"/>
                <w:b w:val="0"/>
                <w:bCs w:val="0"/>
                <w:color w:val="auto"/>
                <w:kern w:val="2"/>
                <w:sz w:val="21"/>
                <w:lang w:val="en-US" w:eastAsia="zh-CN"/>
              </w:rPr>
            </w:pPr>
            <w:r>
              <w:rPr>
                <w:rFonts w:hint="default" w:ascii="Times New Roman" w:hAnsi="Times New Roman" w:eastAsia="宋体" w:cs="Times New Roman"/>
                <w:b w:val="0"/>
                <w:bCs w:val="0"/>
                <w:color w:val="auto"/>
                <w:kern w:val="2"/>
                <w:sz w:val="21"/>
                <w:lang w:val="en-US" w:eastAsia="zh-CN"/>
              </w:rPr>
              <w:t>Q=q1/Q1+ q2/Q2+ … qn/Qn</w:t>
            </w:r>
          </w:p>
          <w:p>
            <w:pPr>
              <w:pStyle w:val="79"/>
              <w:keepNext w:val="0"/>
              <w:keepLines w:val="0"/>
              <w:pageBreakBefore w:val="0"/>
              <w:kinsoku/>
              <w:wordWrap/>
              <w:overflowPunct/>
              <w:topLinePunct w:val="0"/>
              <w:autoSpaceDE/>
              <w:autoSpaceDN/>
              <w:bidi w:val="0"/>
              <w:adjustRightInd/>
              <w:snapToGrid/>
              <w:spacing w:line="360" w:lineRule="auto"/>
              <w:ind w:firstLine="420"/>
              <w:textAlignment w:val="auto"/>
              <w:rPr>
                <w:rFonts w:hint="default" w:ascii="Times New Roman" w:hAnsi="Times New Roman" w:eastAsia="宋体" w:cs="Times New Roman"/>
                <w:b w:val="0"/>
                <w:bCs w:val="0"/>
                <w:color w:val="auto"/>
                <w:kern w:val="2"/>
                <w:sz w:val="21"/>
                <w:lang w:val="en-US" w:eastAsia="zh-CN"/>
              </w:rPr>
            </w:pPr>
            <w:r>
              <w:rPr>
                <w:rFonts w:hint="default" w:ascii="Times New Roman" w:hAnsi="Times New Roman" w:eastAsia="宋体" w:cs="Times New Roman"/>
                <w:b w:val="0"/>
                <w:bCs w:val="0"/>
                <w:color w:val="auto"/>
                <w:kern w:val="2"/>
                <w:sz w:val="21"/>
                <w:lang w:val="en-US" w:eastAsia="zh-CN"/>
              </w:rPr>
              <w:t>式中：q1，q2，...，qn——每种危险物质的最大存在总量，t；</w:t>
            </w:r>
          </w:p>
          <w:p>
            <w:pPr>
              <w:pStyle w:val="79"/>
              <w:keepNext w:val="0"/>
              <w:keepLines w:val="0"/>
              <w:pageBreakBefore w:val="0"/>
              <w:kinsoku/>
              <w:wordWrap/>
              <w:overflowPunct/>
              <w:topLinePunct w:val="0"/>
              <w:autoSpaceDE/>
              <w:autoSpaceDN/>
              <w:bidi w:val="0"/>
              <w:adjustRightInd/>
              <w:snapToGrid/>
              <w:spacing w:line="360" w:lineRule="auto"/>
              <w:ind w:firstLine="1050" w:firstLineChars="500"/>
              <w:textAlignment w:val="auto"/>
              <w:rPr>
                <w:rFonts w:hint="default" w:ascii="Times New Roman" w:hAnsi="Times New Roman" w:eastAsia="宋体" w:cs="Times New Roman"/>
                <w:b w:val="0"/>
                <w:bCs w:val="0"/>
                <w:color w:val="auto"/>
                <w:kern w:val="2"/>
                <w:sz w:val="21"/>
                <w:lang w:val="en-US" w:eastAsia="zh-CN"/>
              </w:rPr>
            </w:pPr>
            <w:r>
              <w:rPr>
                <w:rFonts w:hint="default" w:ascii="Times New Roman" w:hAnsi="Times New Roman" w:eastAsia="宋体" w:cs="Times New Roman"/>
                <w:b w:val="0"/>
                <w:bCs w:val="0"/>
                <w:color w:val="auto"/>
                <w:kern w:val="2"/>
                <w:sz w:val="21"/>
                <w:lang w:val="en-US" w:eastAsia="zh-CN"/>
              </w:rPr>
              <w:t>Q1，Q2，...，Qn——每种危险物质的临界量，t。</w:t>
            </w:r>
          </w:p>
          <w:p>
            <w:pPr>
              <w:pStyle w:val="79"/>
              <w:keepNext w:val="0"/>
              <w:keepLines w:val="0"/>
              <w:pageBreakBefore w:val="0"/>
              <w:kinsoku/>
              <w:wordWrap/>
              <w:overflowPunct/>
              <w:topLinePunct w:val="0"/>
              <w:autoSpaceDE/>
              <w:autoSpaceDN/>
              <w:bidi w:val="0"/>
              <w:adjustRightInd/>
              <w:snapToGrid/>
              <w:spacing w:line="360" w:lineRule="auto"/>
              <w:ind w:firstLine="420"/>
              <w:textAlignment w:val="auto"/>
              <w:rPr>
                <w:rFonts w:hint="default" w:ascii="Times New Roman" w:hAnsi="Times New Roman" w:eastAsia="宋体" w:cs="Times New Roman"/>
                <w:b w:val="0"/>
                <w:bCs w:val="0"/>
                <w:color w:val="auto"/>
                <w:kern w:val="2"/>
                <w:sz w:val="21"/>
                <w:lang w:val="en-US" w:eastAsia="zh-CN"/>
              </w:rPr>
            </w:pPr>
            <w:r>
              <w:rPr>
                <w:rFonts w:hint="default" w:ascii="Times New Roman" w:hAnsi="Times New Roman" w:eastAsia="宋体" w:cs="Times New Roman"/>
                <w:b w:val="0"/>
                <w:bCs w:val="0"/>
                <w:color w:val="auto"/>
                <w:kern w:val="2"/>
                <w:sz w:val="21"/>
                <w:lang w:val="en-US" w:eastAsia="zh-CN"/>
              </w:rPr>
              <w:t>根据项目的危险物质情况，项目 Q 值计算如下表：</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center"/>
              <w:textAlignment w:val="auto"/>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表</w:t>
            </w:r>
            <w:r>
              <w:rPr>
                <w:rFonts w:hint="default" w:ascii="Times New Roman" w:hAnsi="Times New Roman" w:eastAsia="宋体" w:cs="Times New Roman"/>
                <w:b/>
                <w:color w:val="auto"/>
                <w:szCs w:val="21"/>
                <w:lang w:val="en-US" w:eastAsia="zh-CN"/>
              </w:rPr>
              <w:t>4-2</w:t>
            </w:r>
            <w:r>
              <w:rPr>
                <w:rFonts w:hint="eastAsia" w:cs="Times New Roman"/>
                <w:b/>
                <w:color w:val="auto"/>
                <w:szCs w:val="21"/>
                <w:lang w:val="en-US" w:eastAsia="zh-CN"/>
              </w:rPr>
              <w:t>5</w:t>
            </w:r>
            <w:r>
              <w:rPr>
                <w:rFonts w:hint="default" w:ascii="Times New Roman" w:hAnsi="Times New Roman" w:eastAsia="宋体" w:cs="Times New Roman"/>
                <w:b/>
                <w:bCs/>
                <w:color w:val="auto"/>
                <w:szCs w:val="21"/>
              </w:rPr>
              <w:t xml:space="preserve"> </w:t>
            </w:r>
            <w:r>
              <w:rPr>
                <w:rFonts w:hint="default" w:ascii="Times New Roman" w:hAnsi="Times New Roman" w:eastAsia="宋体" w:cs="Times New Roman"/>
                <w:b/>
                <w:bCs/>
                <w:color w:val="auto"/>
                <w:szCs w:val="21"/>
                <w:lang w:eastAsia="zh-CN"/>
              </w:rPr>
              <w:t>危险物质数量与临界量比值（Q）</w:t>
            </w:r>
          </w:p>
          <w:tbl>
            <w:tblPr>
              <w:tblStyle w:val="33"/>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265"/>
              <w:gridCol w:w="2265"/>
              <w:gridCol w:w="2265"/>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0" w:hRule="atLeast"/>
                <w:jc w:val="center"/>
              </w:trPr>
              <w:tc>
                <w:tcPr>
                  <w:tcW w:w="2265" w:type="dxa"/>
                  <w:tcBorders>
                    <w:tl2br w:val="nil"/>
                    <w:tr2bl w:val="nil"/>
                  </w:tcBorders>
                  <w:noWrap w:val="0"/>
                  <w:vAlign w:val="center"/>
                </w:tcPr>
                <w:p>
                  <w:pPr>
                    <w:spacing w:beforeLines="0" w:afterLines="0"/>
                    <w:jc w:val="center"/>
                    <w:rPr>
                      <w:rFonts w:hint="default" w:ascii="Times New Roman" w:hAnsi="Times New Roman" w:eastAsia="宋体" w:cs="Times New Roman"/>
                      <w:b/>
                      <w:bCs/>
                      <w:color w:val="auto"/>
                      <w:sz w:val="21"/>
                      <w:szCs w:val="24"/>
                      <w:lang w:eastAsia="zh-CN"/>
                    </w:rPr>
                  </w:pPr>
                  <w:r>
                    <w:rPr>
                      <w:rFonts w:hint="default" w:ascii="Times New Roman" w:hAnsi="Times New Roman" w:eastAsia="宋体" w:cs="Times New Roman"/>
                      <w:b/>
                      <w:bCs/>
                      <w:color w:val="auto"/>
                      <w:sz w:val="21"/>
                      <w:szCs w:val="24"/>
                      <w:lang w:eastAsia="zh-CN"/>
                    </w:rPr>
                    <w:t>物质</w:t>
                  </w:r>
                </w:p>
              </w:tc>
              <w:tc>
                <w:tcPr>
                  <w:tcW w:w="2265" w:type="dxa"/>
                  <w:tcBorders>
                    <w:tl2br w:val="nil"/>
                    <w:tr2bl w:val="nil"/>
                  </w:tcBorders>
                  <w:noWrap w:val="0"/>
                  <w:vAlign w:val="center"/>
                </w:tcPr>
                <w:p>
                  <w:pPr>
                    <w:spacing w:beforeLines="0" w:afterLines="0"/>
                    <w:jc w:val="center"/>
                    <w:rPr>
                      <w:rFonts w:hint="default" w:ascii="Times New Roman" w:hAnsi="Times New Roman" w:eastAsia="宋体" w:cs="Times New Roman"/>
                      <w:b/>
                      <w:bCs/>
                      <w:color w:val="auto"/>
                      <w:kern w:val="2"/>
                      <w:sz w:val="21"/>
                      <w:szCs w:val="24"/>
                      <w:lang w:val="en-US" w:eastAsia="zh-CN" w:bidi="ar-SA"/>
                    </w:rPr>
                  </w:pPr>
                  <w:r>
                    <w:rPr>
                      <w:rFonts w:hint="default" w:ascii="Times New Roman" w:hAnsi="Times New Roman" w:eastAsia="宋体" w:cs="Times New Roman"/>
                      <w:b/>
                      <w:bCs/>
                      <w:color w:val="auto"/>
                      <w:sz w:val="21"/>
                      <w:szCs w:val="24"/>
                      <w:lang w:eastAsia="zh-CN"/>
                    </w:rPr>
                    <w:t>最大储存量（</w:t>
                  </w:r>
                  <w:r>
                    <w:rPr>
                      <w:rFonts w:hint="default" w:ascii="Times New Roman" w:hAnsi="Times New Roman" w:eastAsia="宋体" w:cs="Times New Roman"/>
                      <w:b/>
                      <w:bCs/>
                      <w:color w:val="auto"/>
                      <w:sz w:val="21"/>
                      <w:szCs w:val="24"/>
                      <w:lang w:val="en-US" w:eastAsia="zh-CN"/>
                    </w:rPr>
                    <w:t>t</w:t>
                  </w:r>
                  <w:r>
                    <w:rPr>
                      <w:rFonts w:hint="default" w:ascii="Times New Roman" w:hAnsi="Times New Roman" w:eastAsia="宋体" w:cs="Times New Roman"/>
                      <w:b/>
                      <w:bCs/>
                      <w:color w:val="auto"/>
                      <w:sz w:val="21"/>
                      <w:szCs w:val="24"/>
                      <w:lang w:eastAsia="zh-CN"/>
                    </w:rPr>
                    <w:t>）</w:t>
                  </w:r>
                </w:p>
              </w:tc>
              <w:tc>
                <w:tcPr>
                  <w:tcW w:w="2265" w:type="dxa"/>
                  <w:tcBorders>
                    <w:tl2br w:val="nil"/>
                    <w:tr2bl w:val="nil"/>
                  </w:tcBorders>
                  <w:noWrap w:val="0"/>
                  <w:vAlign w:val="center"/>
                </w:tcPr>
                <w:p>
                  <w:pPr>
                    <w:spacing w:beforeLines="0" w:afterLines="0"/>
                    <w:jc w:val="center"/>
                    <w:rPr>
                      <w:rFonts w:hint="default" w:ascii="Times New Roman" w:hAnsi="Times New Roman" w:eastAsia="宋体" w:cs="Times New Roman"/>
                      <w:b/>
                      <w:bCs/>
                      <w:color w:val="auto"/>
                      <w:sz w:val="21"/>
                      <w:szCs w:val="24"/>
                      <w:lang w:val="en-US" w:eastAsia="zh-CN"/>
                    </w:rPr>
                  </w:pPr>
                  <w:r>
                    <w:rPr>
                      <w:rFonts w:hint="default" w:ascii="Times New Roman" w:hAnsi="Times New Roman" w:eastAsia="宋体" w:cs="Times New Roman"/>
                      <w:b/>
                      <w:bCs/>
                      <w:color w:val="auto"/>
                      <w:sz w:val="21"/>
                      <w:szCs w:val="24"/>
                      <w:lang w:val="en-US" w:eastAsia="zh-CN"/>
                    </w:rPr>
                    <w:t>临界量（t）</w:t>
                  </w:r>
                </w:p>
              </w:tc>
              <w:tc>
                <w:tcPr>
                  <w:tcW w:w="2265" w:type="dxa"/>
                  <w:tcBorders>
                    <w:tl2br w:val="nil"/>
                    <w:tr2bl w:val="nil"/>
                  </w:tcBorders>
                  <w:noWrap w:val="0"/>
                  <w:vAlign w:val="center"/>
                </w:tcPr>
                <w:p>
                  <w:pPr>
                    <w:spacing w:beforeLines="0" w:afterLines="0"/>
                    <w:jc w:val="center"/>
                    <w:rPr>
                      <w:rFonts w:hint="default" w:ascii="Times New Roman" w:hAnsi="Times New Roman" w:eastAsia="宋体" w:cs="Times New Roman"/>
                      <w:b/>
                      <w:bCs/>
                      <w:color w:val="auto"/>
                      <w:sz w:val="21"/>
                      <w:szCs w:val="24"/>
                      <w:lang w:val="en-US" w:eastAsia="zh-CN"/>
                    </w:rPr>
                  </w:pPr>
                  <w:r>
                    <w:rPr>
                      <w:rFonts w:hint="default" w:ascii="Times New Roman" w:hAnsi="Times New Roman" w:eastAsia="宋体" w:cs="Times New Roman"/>
                      <w:b/>
                      <w:bCs/>
                      <w:color w:val="auto"/>
                      <w:sz w:val="21"/>
                      <w:szCs w:val="24"/>
                      <w:lang w:val="en-US" w:eastAsia="zh-CN"/>
                    </w:rPr>
                    <w:t>q/Q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0" w:hRule="atLeast"/>
                <w:jc w:val="center"/>
              </w:trPr>
              <w:tc>
                <w:tcPr>
                  <w:tcW w:w="2265"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b w:val="0"/>
                      <w:bCs w:val="0"/>
                      <w:color w:val="auto"/>
                      <w:kern w:val="2"/>
                      <w:sz w:val="21"/>
                      <w:lang w:val="en-US" w:eastAsia="zh-CN"/>
                    </w:rPr>
                  </w:pPr>
                  <w:r>
                    <w:rPr>
                      <w:rFonts w:hint="default" w:ascii="Times New Roman" w:hAnsi="Times New Roman" w:cs="Times New Roman"/>
                      <w:color w:val="auto"/>
                      <w:sz w:val="21"/>
                      <w:szCs w:val="21"/>
                      <w:lang w:val="en-US" w:eastAsia="zh-CN"/>
                    </w:rPr>
                    <w:t>机油</w:t>
                  </w:r>
                </w:p>
              </w:tc>
              <w:tc>
                <w:tcPr>
                  <w:tcW w:w="2265" w:type="dxa"/>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color w:val="auto"/>
                      <w:sz w:val="21"/>
                      <w:szCs w:val="24"/>
                      <w:lang w:val="en-US" w:eastAsia="zh-CN"/>
                    </w:rPr>
                  </w:pPr>
                  <w:r>
                    <w:rPr>
                      <w:rFonts w:hint="eastAsia" w:cs="Times New Roman"/>
                      <w:bCs/>
                      <w:color w:val="auto"/>
                      <w:sz w:val="21"/>
                      <w:szCs w:val="21"/>
                      <w:lang w:val="en-US" w:eastAsia="zh-CN"/>
                    </w:rPr>
                    <w:t>0.5</w:t>
                  </w:r>
                </w:p>
              </w:tc>
              <w:tc>
                <w:tcPr>
                  <w:tcW w:w="2265" w:type="dxa"/>
                  <w:tcBorders>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4"/>
                      <w:lang w:val="en-US" w:eastAsia="zh-CN"/>
                    </w:rPr>
                  </w:pPr>
                  <w:r>
                    <w:rPr>
                      <w:rFonts w:hint="default" w:ascii="Times New Roman" w:hAnsi="Times New Roman" w:eastAsia="宋体" w:cs="Times New Roman"/>
                      <w:color w:val="auto"/>
                      <w:sz w:val="21"/>
                      <w:szCs w:val="24"/>
                      <w:lang w:val="en-US" w:eastAsia="zh-CN"/>
                    </w:rPr>
                    <w:t>2500</w:t>
                  </w:r>
                </w:p>
              </w:tc>
              <w:tc>
                <w:tcPr>
                  <w:tcW w:w="2265" w:type="dxa"/>
                  <w:tcBorders>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4"/>
                      <w:lang w:val="en-US" w:eastAsia="zh-CN"/>
                    </w:rPr>
                  </w:pPr>
                  <w:r>
                    <w:rPr>
                      <w:rFonts w:hint="eastAsia" w:ascii="Times New Roman" w:hAnsi="Times New Roman" w:eastAsia="宋体" w:cs="Times New Roman"/>
                      <w:color w:val="auto"/>
                      <w:sz w:val="21"/>
                      <w:szCs w:val="24"/>
                      <w:lang w:val="en-US" w:eastAsia="zh-CN"/>
                    </w:rPr>
                    <w:t>0.000</w:t>
                  </w:r>
                  <w:r>
                    <w:rPr>
                      <w:rFonts w:hint="eastAsia" w:cs="Times New Roman"/>
                      <w:color w:val="auto"/>
                      <w:sz w:val="21"/>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0" w:hRule="atLeast"/>
                <w:jc w:val="center"/>
              </w:trPr>
              <w:tc>
                <w:tcPr>
                  <w:tcW w:w="2265"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b w:val="0"/>
                      <w:bCs w:val="0"/>
                      <w:color w:val="auto"/>
                      <w:kern w:val="2"/>
                      <w:sz w:val="21"/>
                      <w:lang w:val="en-US" w:eastAsia="zh-CN"/>
                    </w:rPr>
                  </w:pPr>
                  <w:r>
                    <w:rPr>
                      <w:rFonts w:hint="default" w:ascii="Times New Roman" w:hAnsi="Times New Roman" w:eastAsia="宋体" w:cs="Times New Roman"/>
                      <w:b w:val="0"/>
                      <w:bCs w:val="0"/>
                      <w:color w:val="auto"/>
                      <w:kern w:val="2"/>
                      <w:sz w:val="21"/>
                      <w:lang w:val="en-US" w:eastAsia="zh-CN"/>
                    </w:rPr>
                    <w:t>废机油</w:t>
                  </w:r>
                </w:p>
              </w:tc>
              <w:tc>
                <w:tcPr>
                  <w:tcW w:w="2265" w:type="dxa"/>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color w:val="auto"/>
                      <w:kern w:val="2"/>
                      <w:sz w:val="21"/>
                      <w:szCs w:val="24"/>
                      <w:lang w:val="en-US" w:eastAsia="zh-CN" w:bidi="ar-SA"/>
                    </w:rPr>
                  </w:pPr>
                  <w:r>
                    <w:rPr>
                      <w:rFonts w:hint="eastAsia" w:cs="Times New Roman"/>
                      <w:color w:val="auto"/>
                      <w:sz w:val="21"/>
                      <w:szCs w:val="24"/>
                      <w:lang w:val="en-US" w:eastAsia="zh-CN"/>
                    </w:rPr>
                    <w:t>0.2</w:t>
                  </w:r>
                </w:p>
              </w:tc>
              <w:tc>
                <w:tcPr>
                  <w:tcW w:w="2265" w:type="dxa"/>
                  <w:tcBorders>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4"/>
                      <w:lang w:val="en-US" w:eastAsia="zh-CN"/>
                    </w:rPr>
                  </w:pPr>
                  <w:r>
                    <w:rPr>
                      <w:rFonts w:hint="default" w:ascii="Times New Roman" w:hAnsi="Times New Roman" w:eastAsia="宋体" w:cs="Times New Roman"/>
                      <w:color w:val="auto"/>
                      <w:sz w:val="21"/>
                      <w:szCs w:val="24"/>
                      <w:lang w:val="en-US" w:eastAsia="zh-CN"/>
                    </w:rPr>
                    <w:t>2500</w:t>
                  </w:r>
                </w:p>
              </w:tc>
              <w:tc>
                <w:tcPr>
                  <w:tcW w:w="2265" w:type="dxa"/>
                  <w:tcBorders>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4"/>
                      <w:lang w:val="en-US" w:eastAsia="zh-CN"/>
                    </w:rPr>
                  </w:pPr>
                  <w:r>
                    <w:rPr>
                      <w:rFonts w:hint="eastAsia" w:ascii="Times New Roman" w:hAnsi="Times New Roman" w:eastAsia="宋体" w:cs="Times New Roman"/>
                      <w:color w:val="auto"/>
                      <w:sz w:val="21"/>
                      <w:szCs w:val="24"/>
                      <w:lang w:val="en-US" w:eastAsia="zh-CN"/>
                    </w:rPr>
                    <w:t>0.00008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9" w:hRule="atLeast"/>
                <w:jc w:val="center"/>
              </w:trPr>
              <w:tc>
                <w:tcPr>
                  <w:tcW w:w="6795" w:type="dxa"/>
                  <w:gridSpan w:val="3"/>
                  <w:tcBorders>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4"/>
                      <w:lang w:val="en-US" w:eastAsia="zh-CN"/>
                    </w:rPr>
                  </w:pPr>
                  <w:r>
                    <w:rPr>
                      <w:rFonts w:hint="default" w:ascii="Times New Roman" w:hAnsi="Times New Roman" w:eastAsia="宋体" w:cs="Times New Roman"/>
                      <w:color w:val="auto"/>
                      <w:sz w:val="21"/>
                      <w:szCs w:val="24"/>
                      <w:lang w:val="en-US" w:eastAsia="zh-CN"/>
                    </w:rPr>
                    <w:t>合计</w:t>
                  </w:r>
                </w:p>
              </w:tc>
              <w:tc>
                <w:tcPr>
                  <w:tcW w:w="2265" w:type="dxa"/>
                  <w:tcBorders>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4"/>
                      <w:lang w:val="en-US" w:eastAsia="zh-CN"/>
                    </w:rPr>
                  </w:pPr>
                  <w:r>
                    <w:rPr>
                      <w:rFonts w:hint="eastAsia" w:cs="Times New Roman"/>
                      <w:color w:val="auto"/>
                      <w:sz w:val="21"/>
                      <w:szCs w:val="24"/>
                      <w:lang w:val="en-US" w:eastAsia="zh-CN"/>
                    </w:rPr>
                    <w:t>0.00028</w:t>
                  </w:r>
                </w:p>
              </w:tc>
            </w:tr>
          </w:tbl>
          <w:p>
            <w:pPr>
              <w:pStyle w:val="79"/>
              <w:spacing w:line="500" w:lineRule="exact"/>
              <w:ind w:firstLine="420"/>
              <w:rPr>
                <w:rFonts w:hint="default" w:ascii="Times New Roman" w:hAnsi="Times New Roman" w:eastAsia="宋体" w:cs="Times New Roman"/>
                <w:b/>
                <w:bCs/>
                <w:color w:val="auto"/>
                <w:kern w:val="2"/>
                <w:sz w:val="21"/>
                <w:lang w:val="en-US" w:eastAsia="zh-CN"/>
              </w:rPr>
            </w:pPr>
            <w:r>
              <w:rPr>
                <w:rFonts w:hint="default" w:ascii="Times New Roman" w:hAnsi="Times New Roman" w:eastAsia="宋体" w:cs="Times New Roman"/>
                <w:b w:val="0"/>
                <w:bCs w:val="0"/>
                <w:color w:val="auto"/>
                <w:kern w:val="2"/>
                <w:sz w:val="21"/>
                <w:lang w:val="en-US" w:eastAsia="zh-CN"/>
              </w:rPr>
              <w:t>根据《建设项目环境风险评价技术导则》（HJ169-2018），</w:t>
            </w:r>
            <w:r>
              <w:rPr>
                <w:rFonts w:hint="default" w:ascii="Times New Roman" w:hAnsi="Times New Roman" w:eastAsia="宋体" w:cs="Times New Roman"/>
                <w:b w:val="0"/>
                <w:bCs w:val="0"/>
                <w:color w:val="auto"/>
                <w:kern w:val="2"/>
                <w:sz w:val="21"/>
                <w:highlight w:val="none"/>
                <w:lang w:val="en-US" w:eastAsia="zh-CN"/>
              </w:rPr>
              <w:t>无需设置环境风险专章</w:t>
            </w:r>
            <w:r>
              <w:rPr>
                <w:rFonts w:hint="default" w:ascii="Times New Roman" w:hAnsi="Times New Roman" w:eastAsia="宋体" w:cs="Times New Roman"/>
                <w:b w:val="0"/>
                <w:bCs w:val="0"/>
                <w:color w:val="auto"/>
                <w:kern w:val="2"/>
                <w:sz w:val="21"/>
                <w:lang w:val="en-US" w:eastAsia="zh-CN"/>
              </w:rPr>
              <w:t>。</w:t>
            </w:r>
          </w:p>
          <w:p>
            <w:pPr>
              <w:pStyle w:val="79"/>
              <w:keepNext w:val="0"/>
              <w:keepLines w:val="0"/>
              <w:pageBreakBefore w:val="0"/>
              <w:kinsoku/>
              <w:wordWrap/>
              <w:overflowPunct/>
              <w:topLinePunct w:val="0"/>
              <w:autoSpaceDE/>
              <w:autoSpaceDN/>
              <w:bidi w:val="0"/>
              <w:adjustRightInd/>
              <w:snapToGrid/>
              <w:spacing w:line="360" w:lineRule="auto"/>
              <w:ind w:firstLine="420"/>
              <w:textAlignment w:val="auto"/>
              <w:rPr>
                <w:rFonts w:hint="default" w:ascii="Times New Roman" w:hAnsi="Times New Roman" w:eastAsia="宋体" w:cs="Times New Roman"/>
                <w:b/>
                <w:bCs/>
                <w:color w:val="auto"/>
                <w:kern w:val="2"/>
                <w:sz w:val="21"/>
                <w:lang w:val="en-US" w:eastAsia="zh-CN"/>
              </w:rPr>
            </w:pPr>
            <w:r>
              <w:rPr>
                <w:rFonts w:hint="default" w:ascii="Times New Roman" w:hAnsi="Times New Roman" w:eastAsia="宋体" w:cs="Times New Roman"/>
                <w:b/>
                <w:bCs/>
                <w:color w:val="auto"/>
                <w:kern w:val="2"/>
                <w:sz w:val="21"/>
                <w:highlight w:val="none"/>
                <w:lang w:val="en-US" w:eastAsia="zh-CN"/>
              </w:rPr>
              <w:t>（2）</w:t>
            </w:r>
            <w:r>
              <w:rPr>
                <w:rFonts w:hint="default" w:ascii="Times New Roman" w:hAnsi="Times New Roman" w:eastAsia="宋体" w:cs="Times New Roman"/>
                <w:b/>
                <w:bCs/>
                <w:color w:val="auto"/>
                <w:kern w:val="2"/>
                <w:sz w:val="21"/>
                <w:lang w:val="en-US" w:eastAsia="zh-CN"/>
              </w:rPr>
              <w:t>环境风险识别</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eastAsia="宋体" w:cs="Times New Roman"/>
                <w:b w:val="0"/>
                <w:bCs w:val="0"/>
                <w:color w:val="auto"/>
                <w:szCs w:val="21"/>
              </w:rPr>
            </w:pPr>
            <w:r>
              <w:rPr>
                <w:rFonts w:hint="default" w:ascii="Times New Roman" w:hAnsi="Times New Roman" w:eastAsia="宋体" w:cs="Times New Roman"/>
                <w:b w:val="0"/>
                <w:bCs w:val="0"/>
                <w:color w:val="auto"/>
                <w:szCs w:val="21"/>
              </w:rPr>
              <w:t>项目生产、使用、储存过程中涉及的危险物质根据《建设项目环境风险评价技术导则》（HJ169-2018）附录B 进行识别，风险源和危险物质分布情况见下表。</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center"/>
              <w:textAlignment w:val="auto"/>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表</w:t>
            </w:r>
            <w:r>
              <w:rPr>
                <w:rFonts w:hint="default" w:ascii="Times New Roman" w:hAnsi="Times New Roman" w:eastAsia="宋体" w:cs="Times New Roman"/>
                <w:b/>
                <w:color w:val="auto"/>
                <w:szCs w:val="21"/>
                <w:lang w:val="en-US" w:eastAsia="zh-CN"/>
              </w:rPr>
              <w:t>4-2</w:t>
            </w:r>
            <w:r>
              <w:rPr>
                <w:rFonts w:hint="eastAsia" w:cs="Times New Roman"/>
                <w:b/>
                <w:color w:val="auto"/>
                <w:szCs w:val="21"/>
                <w:lang w:val="en-US" w:eastAsia="zh-CN"/>
              </w:rPr>
              <w:t>6</w:t>
            </w:r>
            <w:r>
              <w:rPr>
                <w:rFonts w:hint="default" w:ascii="Times New Roman" w:hAnsi="Times New Roman" w:eastAsia="宋体" w:cs="Times New Roman"/>
                <w:b/>
                <w:color w:val="auto"/>
                <w:szCs w:val="21"/>
                <w:lang w:val="en-US" w:eastAsia="zh-CN"/>
              </w:rPr>
              <w:t xml:space="preserve"> </w:t>
            </w:r>
            <w:r>
              <w:rPr>
                <w:rFonts w:hint="default" w:ascii="Times New Roman" w:hAnsi="Times New Roman" w:eastAsia="宋体" w:cs="Times New Roman"/>
                <w:b/>
                <w:bCs/>
                <w:color w:val="auto"/>
                <w:szCs w:val="21"/>
                <w:lang w:eastAsia="zh-CN"/>
              </w:rPr>
              <w:t>环境风险物质识别</w:t>
            </w:r>
            <w:r>
              <w:rPr>
                <w:rFonts w:hint="default" w:ascii="Times New Roman" w:hAnsi="Times New Roman" w:eastAsia="宋体" w:cs="Times New Roman"/>
                <w:b/>
                <w:bCs/>
                <w:color w:val="auto"/>
                <w:szCs w:val="21"/>
              </w:rPr>
              <w:t>表</w:t>
            </w:r>
          </w:p>
          <w:tbl>
            <w:tblPr>
              <w:tblStyle w:val="33"/>
              <w:tblW w:w="9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236"/>
              <w:gridCol w:w="1219"/>
              <w:gridCol w:w="1783"/>
              <w:gridCol w:w="1251"/>
              <w:gridCol w:w="1362"/>
              <w:gridCol w:w="2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236" w:type="dxa"/>
                  <w:tcBorders>
                    <w:tl2br w:val="nil"/>
                    <w:tr2bl w:val="nil"/>
                  </w:tcBorders>
                  <w:noWrap w:val="0"/>
                  <w:vAlign w:val="center"/>
                </w:tcPr>
                <w:p>
                  <w:pPr>
                    <w:pStyle w:val="7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vertAlign w:val="baseline"/>
                      <w:lang w:eastAsia="zh-CN"/>
                    </w:rPr>
                  </w:pPr>
                  <w:r>
                    <w:rPr>
                      <w:rFonts w:hint="default" w:ascii="Times New Roman" w:hAnsi="Times New Roman" w:eastAsia="宋体" w:cs="Times New Roman"/>
                      <w:b/>
                      <w:bCs/>
                      <w:color w:val="auto"/>
                      <w:kern w:val="2"/>
                      <w:sz w:val="21"/>
                      <w:vertAlign w:val="baseline"/>
                      <w:lang w:eastAsia="zh-CN"/>
                    </w:rPr>
                    <w:t>危险单元</w:t>
                  </w:r>
                </w:p>
              </w:tc>
              <w:tc>
                <w:tcPr>
                  <w:tcW w:w="1219" w:type="dxa"/>
                  <w:tcBorders>
                    <w:tl2br w:val="nil"/>
                    <w:tr2bl w:val="nil"/>
                  </w:tcBorders>
                  <w:noWrap w:val="0"/>
                  <w:vAlign w:val="center"/>
                </w:tcPr>
                <w:p>
                  <w:pPr>
                    <w:pStyle w:val="7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vertAlign w:val="baseline"/>
                      <w:lang w:eastAsia="zh-CN"/>
                    </w:rPr>
                  </w:pPr>
                  <w:r>
                    <w:rPr>
                      <w:rFonts w:hint="default" w:ascii="Times New Roman" w:hAnsi="Times New Roman" w:eastAsia="宋体" w:cs="Times New Roman"/>
                      <w:b/>
                      <w:bCs/>
                      <w:color w:val="auto"/>
                      <w:kern w:val="2"/>
                      <w:sz w:val="21"/>
                      <w:vertAlign w:val="baseline"/>
                      <w:lang w:eastAsia="zh-CN"/>
                    </w:rPr>
                    <w:t>风险源</w:t>
                  </w:r>
                </w:p>
              </w:tc>
              <w:tc>
                <w:tcPr>
                  <w:tcW w:w="1783" w:type="dxa"/>
                  <w:tcBorders>
                    <w:tl2br w:val="nil"/>
                    <w:tr2bl w:val="nil"/>
                  </w:tcBorders>
                  <w:noWrap w:val="0"/>
                  <w:vAlign w:val="center"/>
                </w:tcPr>
                <w:p>
                  <w:pPr>
                    <w:pStyle w:val="7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vertAlign w:val="baseline"/>
                      <w:lang w:eastAsia="zh-CN"/>
                    </w:rPr>
                  </w:pPr>
                  <w:r>
                    <w:rPr>
                      <w:rFonts w:hint="default" w:ascii="Times New Roman" w:hAnsi="Times New Roman" w:eastAsia="宋体" w:cs="Times New Roman"/>
                      <w:b/>
                      <w:bCs/>
                      <w:color w:val="auto"/>
                      <w:kern w:val="2"/>
                      <w:sz w:val="21"/>
                      <w:vertAlign w:val="baseline"/>
                      <w:lang w:eastAsia="zh-CN"/>
                    </w:rPr>
                    <w:t>主要危险物质</w:t>
                  </w:r>
                </w:p>
              </w:tc>
              <w:tc>
                <w:tcPr>
                  <w:tcW w:w="1251" w:type="dxa"/>
                  <w:tcBorders>
                    <w:tl2br w:val="nil"/>
                    <w:tr2bl w:val="nil"/>
                  </w:tcBorders>
                  <w:noWrap w:val="0"/>
                  <w:vAlign w:val="center"/>
                </w:tcPr>
                <w:p>
                  <w:pPr>
                    <w:pStyle w:val="7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vertAlign w:val="baseline"/>
                      <w:lang w:eastAsia="zh-CN"/>
                    </w:rPr>
                  </w:pPr>
                  <w:r>
                    <w:rPr>
                      <w:rFonts w:hint="default" w:ascii="Times New Roman" w:hAnsi="Times New Roman" w:eastAsia="宋体" w:cs="Times New Roman"/>
                      <w:b/>
                      <w:bCs/>
                      <w:color w:val="auto"/>
                      <w:kern w:val="2"/>
                      <w:sz w:val="21"/>
                      <w:vertAlign w:val="baseline"/>
                      <w:lang w:eastAsia="zh-CN"/>
                    </w:rPr>
                    <w:t>环境风险类型</w:t>
                  </w:r>
                </w:p>
              </w:tc>
              <w:tc>
                <w:tcPr>
                  <w:tcW w:w="1362" w:type="dxa"/>
                  <w:tcBorders>
                    <w:tl2br w:val="nil"/>
                    <w:tr2bl w:val="nil"/>
                  </w:tcBorders>
                  <w:noWrap w:val="0"/>
                  <w:vAlign w:val="center"/>
                </w:tcPr>
                <w:p>
                  <w:pPr>
                    <w:pStyle w:val="7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vertAlign w:val="baseline"/>
                      <w:lang w:eastAsia="zh-CN"/>
                    </w:rPr>
                  </w:pPr>
                  <w:r>
                    <w:rPr>
                      <w:rFonts w:hint="default" w:ascii="Times New Roman" w:hAnsi="Times New Roman" w:eastAsia="宋体" w:cs="Times New Roman"/>
                      <w:b/>
                      <w:bCs/>
                      <w:color w:val="auto"/>
                      <w:kern w:val="2"/>
                      <w:sz w:val="21"/>
                      <w:vertAlign w:val="baseline"/>
                      <w:lang w:eastAsia="zh-CN"/>
                    </w:rPr>
                    <w:t>环境影响途径</w:t>
                  </w:r>
                </w:p>
              </w:tc>
              <w:tc>
                <w:tcPr>
                  <w:tcW w:w="2326" w:type="dxa"/>
                  <w:tcBorders>
                    <w:tl2br w:val="nil"/>
                    <w:tr2bl w:val="nil"/>
                  </w:tcBorders>
                  <w:noWrap w:val="0"/>
                  <w:vAlign w:val="center"/>
                </w:tcPr>
                <w:p>
                  <w:pPr>
                    <w:pStyle w:val="7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kern w:val="2"/>
                      <w:sz w:val="21"/>
                      <w:vertAlign w:val="baseline"/>
                      <w:lang w:eastAsia="zh-CN"/>
                    </w:rPr>
                  </w:pPr>
                  <w:r>
                    <w:rPr>
                      <w:rFonts w:hint="default" w:ascii="Times New Roman" w:hAnsi="Times New Roman" w:eastAsia="宋体" w:cs="Times New Roman"/>
                      <w:b/>
                      <w:bCs/>
                      <w:color w:val="auto"/>
                      <w:kern w:val="2"/>
                      <w:sz w:val="21"/>
                      <w:vertAlign w:val="baseline"/>
                      <w:lang w:eastAsia="zh-CN"/>
                    </w:rPr>
                    <w:t>可能受影响的敏感目标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57" w:hRule="atLeast"/>
                <w:jc w:val="center"/>
              </w:trPr>
              <w:tc>
                <w:tcPr>
                  <w:tcW w:w="1236" w:type="dxa"/>
                  <w:tcBorders>
                    <w:tl2br w:val="nil"/>
                    <w:tr2bl w:val="nil"/>
                  </w:tcBorders>
                  <w:noWrap w:val="0"/>
                  <w:vAlign w:val="center"/>
                </w:tcPr>
                <w:p>
                  <w:pPr>
                    <w:pStyle w:val="7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vertAlign w:val="baseline"/>
                      <w:lang w:eastAsia="zh-CN"/>
                    </w:rPr>
                  </w:pPr>
                  <w:r>
                    <w:rPr>
                      <w:rFonts w:hint="eastAsia" w:cs="Times New Roman"/>
                      <w:b w:val="0"/>
                      <w:bCs w:val="0"/>
                      <w:color w:val="auto"/>
                      <w:kern w:val="2"/>
                      <w:sz w:val="21"/>
                      <w:vertAlign w:val="baseline"/>
                      <w:lang w:eastAsia="zh-CN"/>
                    </w:rPr>
                    <w:t>原料放置区</w:t>
                  </w:r>
                </w:p>
              </w:tc>
              <w:tc>
                <w:tcPr>
                  <w:tcW w:w="1219" w:type="dxa"/>
                  <w:tcBorders>
                    <w:tl2br w:val="nil"/>
                    <w:tr2bl w:val="nil"/>
                  </w:tcBorders>
                  <w:noWrap w:val="0"/>
                  <w:vAlign w:val="center"/>
                </w:tcPr>
                <w:p>
                  <w:pPr>
                    <w:pStyle w:val="7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vertAlign w:val="baseline"/>
                      <w:lang w:eastAsia="zh-CN"/>
                    </w:rPr>
                  </w:pPr>
                  <w:r>
                    <w:rPr>
                      <w:rFonts w:hint="eastAsia" w:cs="Times New Roman"/>
                      <w:b w:val="0"/>
                      <w:bCs w:val="0"/>
                      <w:color w:val="auto"/>
                      <w:kern w:val="2"/>
                      <w:sz w:val="21"/>
                      <w:vertAlign w:val="baseline"/>
                      <w:lang w:eastAsia="zh-CN"/>
                    </w:rPr>
                    <w:t>原料</w:t>
                  </w:r>
                </w:p>
              </w:tc>
              <w:tc>
                <w:tcPr>
                  <w:tcW w:w="1783" w:type="dxa"/>
                  <w:tcBorders>
                    <w:tl2br w:val="nil"/>
                    <w:tr2bl w:val="nil"/>
                  </w:tcBorders>
                  <w:noWrap w:val="0"/>
                  <w:vAlign w:val="center"/>
                </w:tcPr>
                <w:p>
                  <w:pPr>
                    <w:pStyle w:val="7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vertAlign w:val="baseline"/>
                      <w:lang w:eastAsia="zh-CN"/>
                    </w:rPr>
                  </w:pPr>
                  <w:r>
                    <w:rPr>
                      <w:rFonts w:hint="default" w:ascii="Times New Roman" w:hAnsi="Times New Roman" w:eastAsia="宋体" w:cs="Times New Roman"/>
                      <w:b w:val="0"/>
                      <w:bCs w:val="0"/>
                      <w:color w:val="auto"/>
                      <w:kern w:val="2"/>
                      <w:sz w:val="21"/>
                      <w:vertAlign w:val="baseline"/>
                      <w:lang w:eastAsia="zh-CN"/>
                    </w:rPr>
                    <w:t>机油</w:t>
                  </w:r>
                </w:p>
              </w:tc>
              <w:tc>
                <w:tcPr>
                  <w:tcW w:w="1251" w:type="dxa"/>
                  <w:vMerge w:val="restart"/>
                  <w:tcBorders>
                    <w:tl2br w:val="nil"/>
                    <w:tr2bl w:val="nil"/>
                  </w:tcBorders>
                  <w:noWrap w:val="0"/>
                  <w:vAlign w:val="center"/>
                </w:tcPr>
                <w:p>
                  <w:pPr>
                    <w:pStyle w:val="7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vertAlign w:val="baseline"/>
                      <w:lang w:eastAsia="zh-CN"/>
                    </w:rPr>
                  </w:pPr>
                  <w:r>
                    <w:rPr>
                      <w:rFonts w:hint="default" w:ascii="Times New Roman" w:hAnsi="Times New Roman" w:eastAsia="宋体" w:cs="Times New Roman"/>
                      <w:b w:val="0"/>
                      <w:bCs w:val="0"/>
                      <w:color w:val="auto"/>
                      <w:kern w:val="2"/>
                      <w:sz w:val="21"/>
                      <w:vertAlign w:val="baseline"/>
                      <w:lang w:eastAsia="zh-CN"/>
                    </w:rPr>
                    <w:t>泄露、火灾</w:t>
                  </w:r>
                </w:p>
              </w:tc>
              <w:tc>
                <w:tcPr>
                  <w:tcW w:w="1362" w:type="dxa"/>
                  <w:vMerge w:val="restart"/>
                  <w:tcBorders>
                    <w:tl2br w:val="nil"/>
                    <w:tr2bl w:val="nil"/>
                  </w:tcBorders>
                  <w:noWrap w:val="0"/>
                  <w:vAlign w:val="center"/>
                </w:tcPr>
                <w:p>
                  <w:pPr>
                    <w:spacing w:beforeLines="0" w:afterLines="0"/>
                    <w:jc w:val="center"/>
                    <w:rPr>
                      <w:rFonts w:hint="default" w:ascii="Times New Roman" w:hAnsi="Times New Roman" w:eastAsia="宋体" w:cs="Times New Roman"/>
                      <w:b w:val="0"/>
                      <w:bCs w:val="0"/>
                      <w:color w:val="auto"/>
                      <w:kern w:val="2"/>
                      <w:sz w:val="21"/>
                      <w:vertAlign w:val="baseline"/>
                      <w:lang w:eastAsia="zh-CN"/>
                    </w:rPr>
                  </w:pPr>
                  <w:r>
                    <w:rPr>
                      <w:rFonts w:hint="default" w:ascii="Times New Roman" w:hAnsi="Times New Roman" w:eastAsia="宋体" w:cs="Times New Roman"/>
                      <w:color w:val="auto"/>
                      <w:sz w:val="21"/>
                      <w:szCs w:val="24"/>
                    </w:rPr>
                    <w:t>地表水、地下水、大气、土壤</w:t>
                  </w:r>
                </w:p>
              </w:tc>
              <w:tc>
                <w:tcPr>
                  <w:tcW w:w="2326" w:type="dxa"/>
                  <w:vMerge w:val="restart"/>
                  <w:tcBorders>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4"/>
                      <w:lang w:eastAsia="zh-CN"/>
                    </w:rPr>
                  </w:pPr>
                  <w:r>
                    <w:rPr>
                      <w:rFonts w:hint="eastAsia" w:cs="Times New Roman"/>
                      <w:color w:val="auto"/>
                      <w:sz w:val="21"/>
                      <w:szCs w:val="24"/>
                      <w:lang w:eastAsia="zh-CN"/>
                    </w:rPr>
                    <w:t>白莲湖村、宫庭村、岐岗村及其周边</w:t>
                  </w:r>
                  <w:r>
                    <w:rPr>
                      <w:rFonts w:hint="default" w:ascii="Times New Roman" w:hAnsi="Times New Roman" w:eastAsia="宋体" w:cs="Times New Roman"/>
                      <w:color w:val="auto"/>
                      <w:sz w:val="21"/>
                      <w:szCs w:val="24"/>
                      <w:lang w:eastAsia="zh-CN"/>
                    </w:rPr>
                    <w:t>耕地、</w:t>
                  </w:r>
                  <w:r>
                    <w:rPr>
                      <w:rFonts w:hint="default" w:ascii="Times New Roman" w:hAnsi="Times New Roman" w:cs="Times New Roman"/>
                      <w:color w:val="auto"/>
                      <w:lang w:eastAsia="zh-CN"/>
                    </w:rPr>
                    <w:t>中心排渠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57" w:hRule="atLeast"/>
                <w:jc w:val="center"/>
              </w:trPr>
              <w:tc>
                <w:tcPr>
                  <w:tcW w:w="1236" w:type="dxa"/>
                  <w:tcBorders>
                    <w:tl2br w:val="nil"/>
                    <w:tr2bl w:val="nil"/>
                  </w:tcBorders>
                  <w:noWrap w:val="0"/>
                  <w:vAlign w:val="center"/>
                </w:tcPr>
                <w:p>
                  <w:pPr>
                    <w:pStyle w:val="7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vertAlign w:val="baseline"/>
                      <w:lang w:eastAsia="zh-CN"/>
                    </w:rPr>
                  </w:pPr>
                  <w:r>
                    <w:rPr>
                      <w:rFonts w:hint="default" w:ascii="Times New Roman" w:hAnsi="Times New Roman" w:eastAsia="宋体" w:cs="Times New Roman"/>
                      <w:b w:val="0"/>
                      <w:bCs w:val="0"/>
                      <w:color w:val="auto"/>
                      <w:kern w:val="2"/>
                      <w:sz w:val="21"/>
                      <w:vertAlign w:val="baseline"/>
                      <w:lang w:eastAsia="zh-CN"/>
                    </w:rPr>
                    <w:t>生产车间</w:t>
                  </w:r>
                </w:p>
              </w:tc>
              <w:tc>
                <w:tcPr>
                  <w:tcW w:w="1219" w:type="dxa"/>
                  <w:tcBorders>
                    <w:tl2br w:val="nil"/>
                    <w:tr2bl w:val="nil"/>
                  </w:tcBorders>
                  <w:noWrap w:val="0"/>
                  <w:vAlign w:val="center"/>
                </w:tcPr>
                <w:p>
                  <w:pPr>
                    <w:pStyle w:val="7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vertAlign w:val="baseline"/>
                      <w:lang w:eastAsia="zh-CN"/>
                    </w:rPr>
                  </w:pPr>
                  <w:r>
                    <w:rPr>
                      <w:rFonts w:hint="default" w:ascii="Times New Roman" w:hAnsi="Times New Roman" w:eastAsia="宋体" w:cs="Times New Roman"/>
                      <w:b w:val="0"/>
                      <w:bCs w:val="0"/>
                      <w:color w:val="auto"/>
                      <w:kern w:val="2"/>
                      <w:sz w:val="21"/>
                      <w:vertAlign w:val="baseline"/>
                      <w:lang w:eastAsia="zh-CN"/>
                    </w:rPr>
                    <w:t>生产区</w:t>
                  </w:r>
                </w:p>
              </w:tc>
              <w:tc>
                <w:tcPr>
                  <w:tcW w:w="1783" w:type="dxa"/>
                  <w:tcBorders>
                    <w:tl2br w:val="nil"/>
                    <w:tr2bl w:val="nil"/>
                  </w:tcBorders>
                  <w:noWrap w:val="0"/>
                  <w:vAlign w:val="center"/>
                </w:tcPr>
                <w:p>
                  <w:pPr>
                    <w:pStyle w:val="7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vertAlign w:val="baseline"/>
                      <w:lang w:eastAsia="zh-CN"/>
                    </w:rPr>
                  </w:pPr>
                  <w:r>
                    <w:rPr>
                      <w:rFonts w:hint="default" w:ascii="Times New Roman" w:hAnsi="Times New Roman" w:eastAsia="宋体" w:cs="Times New Roman"/>
                      <w:b w:val="0"/>
                      <w:bCs w:val="0"/>
                      <w:color w:val="auto"/>
                      <w:kern w:val="2"/>
                      <w:sz w:val="21"/>
                      <w:vertAlign w:val="baseline"/>
                      <w:lang w:eastAsia="zh-CN"/>
                    </w:rPr>
                    <w:t>机油</w:t>
                  </w:r>
                </w:p>
              </w:tc>
              <w:tc>
                <w:tcPr>
                  <w:tcW w:w="1251" w:type="dxa"/>
                  <w:vMerge w:val="continue"/>
                  <w:tcBorders>
                    <w:tl2br w:val="nil"/>
                    <w:tr2bl w:val="nil"/>
                  </w:tcBorders>
                  <w:noWrap w:val="0"/>
                  <w:vAlign w:val="center"/>
                </w:tcPr>
                <w:p>
                  <w:pPr>
                    <w:pStyle w:val="7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vertAlign w:val="baseline"/>
                      <w:lang w:eastAsia="zh-CN"/>
                    </w:rPr>
                  </w:pPr>
                </w:p>
              </w:tc>
              <w:tc>
                <w:tcPr>
                  <w:tcW w:w="1362" w:type="dxa"/>
                  <w:vMerge w:val="continue"/>
                  <w:tcBorders>
                    <w:tl2br w:val="nil"/>
                    <w:tr2bl w:val="nil"/>
                  </w:tcBorders>
                  <w:noWrap w:val="0"/>
                  <w:vAlign w:val="center"/>
                </w:tcPr>
                <w:p>
                  <w:pPr>
                    <w:pStyle w:val="7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vertAlign w:val="baseline"/>
                      <w:lang w:eastAsia="zh-CN"/>
                    </w:rPr>
                  </w:pPr>
                </w:p>
              </w:tc>
              <w:tc>
                <w:tcPr>
                  <w:tcW w:w="2326" w:type="dxa"/>
                  <w:vMerge w:val="continue"/>
                  <w:tcBorders>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57" w:hRule="atLeast"/>
                <w:jc w:val="center"/>
              </w:trPr>
              <w:tc>
                <w:tcPr>
                  <w:tcW w:w="1236" w:type="dxa"/>
                  <w:tcBorders>
                    <w:tl2br w:val="nil"/>
                    <w:tr2bl w:val="nil"/>
                  </w:tcBorders>
                  <w:noWrap w:val="0"/>
                  <w:vAlign w:val="center"/>
                </w:tcPr>
                <w:p>
                  <w:pPr>
                    <w:pStyle w:val="7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4"/>
                      <w:vertAlign w:val="baseline"/>
                      <w:lang w:val="en-US" w:eastAsia="zh-CN" w:bidi="ar-SA"/>
                    </w:rPr>
                  </w:pPr>
                  <w:r>
                    <w:rPr>
                      <w:rFonts w:hint="eastAsia" w:cs="Times New Roman"/>
                      <w:b w:val="0"/>
                      <w:bCs w:val="0"/>
                      <w:color w:val="auto"/>
                      <w:kern w:val="2"/>
                      <w:sz w:val="21"/>
                      <w:vertAlign w:val="baseline"/>
                      <w:lang w:eastAsia="zh-CN"/>
                    </w:rPr>
                    <w:t>危废仓</w:t>
                  </w:r>
                </w:p>
              </w:tc>
              <w:tc>
                <w:tcPr>
                  <w:tcW w:w="1219" w:type="dxa"/>
                  <w:tcBorders>
                    <w:tl2br w:val="nil"/>
                    <w:tr2bl w:val="nil"/>
                  </w:tcBorders>
                  <w:noWrap w:val="0"/>
                  <w:vAlign w:val="center"/>
                </w:tcPr>
                <w:p>
                  <w:pPr>
                    <w:pStyle w:val="7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4"/>
                      <w:vertAlign w:val="baseline"/>
                      <w:lang w:val="en-US" w:eastAsia="zh-CN" w:bidi="ar-SA"/>
                    </w:rPr>
                  </w:pPr>
                  <w:r>
                    <w:rPr>
                      <w:rFonts w:hint="default" w:ascii="Times New Roman" w:hAnsi="Times New Roman" w:eastAsia="宋体" w:cs="Times New Roman"/>
                      <w:b w:val="0"/>
                      <w:bCs w:val="0"/>
                      <w:color w:val="auto"/>
                      <w:kern w:val="2"/>
                      <w:sz w:val="21"/>
                      <w:vertAlign w:val="baseline"/>
                      <w:lang w:eastAsia="zh-CN"/>
                    </w:rPr>
                    <w:t>液态和半固态危险废物</w:t>
                  </w:r>
                </w:p>
              </w:tc>
              <w:tc>
                <w:tcPr>
                  <w:tcW w:w="1783" w:type="dxa"/>
                  <w:tcBorders>
                    <w:tl2br w:val="nil"/>
                    <w:tr2bl w:val="nil"/>
                  </w:tcBorders>
                  <w:noWrap w:val="0"/>
                  <w:vAlign w:val="center"/>
                </w:tcPr>
                <w:p>
                  <w:pPr>
                    <w:pStyle w:val="7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4"/>
                      <w:vertAlign w:val="baseline"/>
                      <w:lang w:val="en-US" w:eastAsia="zh-CN" w:bidi="ar-SA"/>
                    </w:rPr>
                  </w:pPr>
                  <w:r>
                    <w:rPr>
                      <w:rFonts w:hint="default" w:ascii="Times New Roman" w:hAnsi="Times New Roman" w:eastAsia="宋体" w:cs="Times New Roman"/>
                      <w:b w:val="0"/>
                      <w:bCs w:val="0"/>
                      <w:color w:val="auto"/>
                      <w:kern w:val="2"/>
                      <w:sz w:val="21"/>
                      <w:vertAlign w:val="baseline"/>
                      <w:lang w:eastAsia="zh-CN"/>
                    </w:rPr>
                    <w:t>废机油</w:t>
                  </w:r>
                </w:p>
              </w:tc>
              <w:tc>
                <w:tcPr>
                  <w:tcW w:w="1251" w:type="dxa"/>
                  <w:vMerge w:val="restart"/>
                  <w:tcBorders>
                    <w:tl2br w:val="nil"/>
                    <w:tr2bl w:val="nil"/>
                  </w:tcBorders>
                  <w:noWrap w:val="0"/>
                  <w:vAlign w:val="center"/>
                </w:tcPr>
                <w:p>
                  <w:pPr>
                    <w:pStyle w:val="7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vertAlign w:val="baseline"/>
                      <w:lang w:eastAsia="zh-CN"/>
                    </w:rPr>
                  </w:pPr>
                  <w:r>
                    <w:rPr>
                      <w:rFonts w:hint="default" w:ascii="Times New Roman" w:hAnsi="Times New Roman" w:eastAsia="宋体" w:cs="Times New Roman"/>
                      <w:b w:val="0"/>
                      <w:bCs w:val="0"/>
                      <w:color w:val="auto"/>
                      <w:kern w:val="2"/>
                      <w:sz w:val="21"/>
                      <w:vertAlign w:val="baseline"/>
                      <w:lang w:eastAsia="zh-CN"/>
                    </w:rPr>
                    <w:t>泄露</w:t>
                  </w:r>
                </w:p>
              </w:tc>
              <w:tc>
                <w:tcPr>
                  <w:tcW w:w="1362" w:type="dxa"/>
                  <w:tcBorders>
                    <w:tl2br w:val="nil"/>
                    <w:tr2bl w:val="nil"/>
                  </w:tcBorders>
                  <w:noWrap w:val="0"/>
                  <w:vAlign w:val="center"/>
                </w:tcPr>
                <w:p>
                  <w:pPr>
                    <w:spacing w:beforeLines="0" w:afterLines="0"/>
                    <w:jc w:val="center"/>
                    <w:rPr>
                      <w:rFonts w:hint="default" w:ascii="Times New Roman" w:hAnsi="Times New Roman" w:eastAsia="宋体" w:cs="Times New Roman"/>
                      <w:b w:val="0"/>
                      <w:bCs w:val="0"/>
                      <w:color w:val="auto"/>
                      <w:kern w:val="2"/>
                      <w:sz w:val="21"/>
                      <w:vertAlign w:val="baseline"/>
                      <w:lang w:eastAsia="zh-CN"/>
                    </w:rPr>
                  </w:pPr>
                  <w:r>
                    <w:rPr>
                      <w:rFonts w:hint="default" w:ascii="Times New Roman" w:hAnsi="Times New Roman" w:eastAsia="宋体" w:cs="Times New Roman"/>
                      <w:color w:val="auto"/>
                      <w:sz w:val="21"/>
                      <w:szCs w:val="24"/>
                    </w:rPr>
                    <w:t>地表水、地下水、土壤</w:t>
                  </w:r>
                </w:p>
              </w:tc>
              <w:tc>
                <w:tcPr>
                  <w:tcW w:w="2326" w:type="dxa"/>
                  <w:vMerge w:val="continue"/>
                  <w:tcBorders>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236" w:type="dxa"/>
                  <w:tcBorders>
                    <w:tl2br w:val="nil"/>
                    <w:tr2bl w:val="nil"/>
                  </w:tcBorders>
                  <w:noWrap w:val="0"/>
                  <w:vAlign w:val="center"/>
                </w:tcPr>
                <w:p>
                  <w:pPr>
                    <w:pStyle w:val="7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4"/>
                      <w:vertAlign w:val="baseline"/>
                      <w:lang w:val="en-US" w:eastAsia="zh-CN" w:bidi="ar-SA"/>
                    </w:rPr>
                  </w:pPr>
                  <w:r>
                    <w:rPr>
                      <w:rFonts w:hint="default" w:ascii="Times New Roman" w:hAnsi="Times New Roman" w:eastAsia="宋体" w:cs="Times New Roman"/>
                      <w:b w:val="0"/>
                      <w:bCs w:val="0"/>
                      <w:color w:val="auto"/>
                      <w:kern w:val="2"/>
                      <w:sz w:val="21"/>
                      <w:vertAlign w:val="baseline"/>
                      <w:lang w:eastAsia="zh-CN"/>
                    </w:rPr>
                    <w:t>废气治理设施</w:t>
                  </w:r>
                </w:p>
              </w:tc>
              <w:tc>
                <w:tcPr>
                  <w:tcW w:w="1219" w:type="dxa"/>
                  <w:tcBorders>
                    <w:tl2br w:val="nil"/>
                    <w:tr2bl w:val="nil"/>
                  </w:tcBorders>
                  <w:noWrap w:val="0"/>
                  <w:vAlign w:val="center"/>
                </w:tcPr>
                <w:p>
                  <w:pPr>
                    <w:pStyle w:val="7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4"/>
                      <w:vertAlign w:val="baseline"/>
                      <w:lang w:val="en-US" w:eastAsia="zh-CN" w:bidi="ar-SA"/>
                    </w:rPr>
                  </w:pPr>
                  <w:r>
                    <w:rPr>
                      <w:rFonts w:hint="default" w:ascii="Times New Roman" w:hAnsi="Times New Roman" w:eastAsia="宋体" w:cs="Times New Roman"/>
                      <w:color w:val="auto"/>
                      <w:sz w:val="21"/>
                      <w:szCs w:val="24"/>
                    </w:rPr>
                    <w:t>废气排</w:t>
                  </w:r>
                  <w:r>
                    <w:rPr>
                      <w:rFonts w:hint="default" w:ascii="Times New Roman" w:hAnsi="Times New Roman" w:eastAsia="宋体" w:cs="Times New Roman"/>
                      <w:color w:val="auto"/>
                      <w:sz w:val="21"/>
                      <w:szCs w:val="24"/>
                      <w:lang w:eastAsia="zh-CN"/>
                    </w:rPr>
                    <w:t>放</w:t>
                  </w:r>
                  <w:r>
                    <w:rPr>
                      <w:rFonts w:hint="default" w:ascii="Times New Roman" w:hAnsi="Times New Roman" w:eastAsia="宋体" w:cs="Times New Roman"/>
                      <w:color w:val="auto"/>
                      <w:sz w:val="21"/>
                      <w:szCs w:val="24"/>
                    </w:rPr>
                    <w:t>口</w:t>
                  </w:r>
                </w:p>
              </w:tc>
              <w:tc>
                <w:tcPr>
                  <w:tcW w:w="1783" w:type="dxa"/>
                  <w:tcBorders>
                    <w:tl2br w:val="nil"/>
                    <w:tr2bl w:val="nil"/>
                  </w:tcBorders>
                  <w:noWrap w:val="0"/>
                  <w:vAlign w:val="center"/>
                </w:tcPr>
                <w:p>
                  <w:pPr>
                    <w:spacing w:beforeLines="0" w:afterLine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sz w:val="21"/>
                      <w:szCs w:val="24"/>
                    </w:rPr>
                    <w:t>有机废气</w:t>
                  </w:r>
                </w:p>
              </w:tc>
              <w:tc>
                <w:tcPr>
                  <w:tcW w:w="1251" w:type="dxa"/>
                  <w:vMerge w:val="continue"/>
                  <w:tcBorders>
                    <w:tl2br w:val="nil"/>
                    <w:tr2bl w:val="nil"/>
                  </w:tcBorders>
                  <w:noWrap w:val="0"/>
                  <w:vAlign w:val="center"/>
                </w:tcPr>
                <w:p>
                  <w:pPr>
                    <w:pStyle w:val="79"/>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vertAlign w:val="baseline"/>
                      <w:lang w:eastAsia="zh-CN"/>
                    </w:rPr>
                  </w:pPr>
                </w:p>
              </w:tc>
              <w:tc>
                <w:tcPr>
                  <w:tcW w:w="1362" w:type="dxa"/>
                  <w:tcBorders>
                    <w:tl2br w:val="nil"/>
                    <w:tr2bl w:val="nil"/>
                  </w:tcBorders>
                  <w:noWrap w:val="0"/>
                  <w:vAlign w:val="center"/>
                </w:tcPr>
                <w:p>
                  <w:pPr>
                    <w:spacing w:beforeLines="0" w:afterLines="0"/>
                    <w:jc w:val="center"/>
                    <w:rPr>
                      <w:rFonts w:hint="default" w:ascii="Times New Roman" w:hAnsi="Times New Roman" w:eastAsia="宋体" w:cs="Times New Roman"/>
                      <w:b w:val="0"/>
                      <w:bCs w:val="0"/>
                      <w:color w:val="auto"/>
                      <w:kern w:val="2"/>
                      <w:sz w:val="21"/>
                      <w:vertAlign w:val="baseline"/>
                      <w:lang w:eastAsia="zh-CN"/>
                    </w:rPr>
                  </w:pPr>
                  <w:r>
                    <w:rPr>
                      <w:rFonts w:hint="default" w:ascii="Times New Roman" w:hAnsi="Times New Roman" w:eastAsia="宋体" w:cs="Times New Roman"/>
                      <w:color w:val="auto"/>
                      <w:sz w:val="21"/>
                      <w:szCs w:val="24"/>
                    </w:rPr>
                    <w:t>大气</w:t>
                  </w:r>
                </w:p>
              </w:tc>
              <w:tc>
                <w:tcPr>
                  <w:tcW w:w="2326" w:type="dxa"/>
                  <w:tcBorders>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4"/>
                      <w:lang w:eastAsia="zh-CN"/>
                    </w:rPr>
                  </w:pPr>
                  <w:r>
                    <w:rPr>
                      <w:rFonts w:hint="eastAsia" w:cs="Times New Roman"/>
                      <w:color w:val="auto"/>
                      <w:sz w:val="21"/>
                      <w:szCs w:val="24"/>
                      <w:lang w:eastAsia="zh-CN"/>
                    </w:rPr>
                    <w:t>白莲湖村、宫庭村、岐岗村</w:t>
                  </w:r>
                </w:p>
              </w:tc>
            </w:tr>
          </w:tbl>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2" w:firstLineChars="200"/>
              <w:textAlignment w:val="auto"/>
              <w:rPr>
                <w:rFonts w:hint="default" w:ascii="Times New Roman" w:hAnsi="Times New Roman" w:eastAsia="宋体" w:cs="Times New Roman"/>
                <w:b/>
                <w:bCs/>
                <w:color w:val="auto"/>
                <w:kern w:val="2"/>
                <w:sz w:val="21"/>
              </w:rPr>
            </w:pPr>
            <w:r>
              <w:rPr>
                <w:rFonts w:hint="default" w:ascii="Times New Roman" w:hAnsi="Times New Roman" w:eastAsia="宋体" w:cs="Times New Roman"/>
                <w:b/>
                <w:bCs/>
                <w:color w:val="auto"/>
                <w:kern w:val="2"/>
                <w:sz w:val="21"/>
                <w:lang w:val="en-US" w:eastAsia="zh-CN"/>
              </w:rPr>
              <w:t>（3）</w:t>
            </w:r>
            <w:r>
              <w:rPr>
                <w:rFonts w:hint="default" w:ascii="Times New Roman" w:hAnsi="Times New Roman" w:eastAsia="宋体" w:cs="Times New Roman"/>
                <w:b/>
                <w:bCs/>
                <w:color w:val="auto"/>
                <w:kern w:val="2"/>
                <w:sz w:val="21"/>
              </w:rPr>
              <w:t>风险</w:t>
            </w:r>
            <w:r>
              <w:rPr>
                <w:rFonts w:hint="default" w:ascii="Times New Roman" w:hAnsi="Times New Roman" w:eastAsia="宋体" w:cs="Times New Roman"/>
                <w:b/>
                <w:bCs/>
                <w:color w:val="auto"/>
                <w:kern w:val="2"/>
                <w:sz w:val="21"/>
                <w:lang w:eastAsia="zh-CN"/>
              </w:rPr>
              <w:t>防控</w:t>
            </w:r>
            <w:r>
              <w:rPr>
                <w:rFonts w:hint="default" w:ascii="Times New Roman" w:hAnsi="Times New Roman" w:eastAsia="宋体" w:cs="Times New Roman"/>
                <w:b/>
                <w:bCs/>
                <w:color w:val="auto"/>
                <w:kern w:val="2"/>
                <w:sz w:val="21"/>
              </w:rPr>
              <w:t>措施</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1）火灾风险防范措施</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①生产车间应按规范配置灭火器材和消防装备。</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②制定巡查制度，对有泄漏现象和迹象的部位及时采取处理措施。</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③加强火源管理，杜绝各种火种，严禁闲杂人员入内。</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④工作人员要熟练掌握操作技术和防火安全管理规定。</w:t>
            </w:r>
          </w:p>
          <w:p>
            <w:pPr>
              <w:pStyle w:val="79"/>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火灾事故废水处置措施</w:t>
            </w:r>
          </w:p>
          <w:p>
            <w:pPr>
              <w:pStyle w:val="79"/>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本项目</w:t>
            </w:r>
            <w:r>
              <w:rPr>
                <w:rFonts w:hint="eastAsia" w:cs="Times New Roman"/>
                <w:b w:val="0"/>
                <w:bCs/>
                <w:color w:val="auto"/>
                <w:sz w:val="21"/>
                <w:szCs w:val="21"/>
                <w:lang w:val="en-US" w:eastAsia="zh-CN"/>
              </w:rPr>
              <w:t>危废仓</w:t>
            </w:r>
            <w:r>
              <w:rPr>
                <w:rFonts w:hint="default" w:ascii="Times New Roman" w:hAnsi="Times New Roman" w:cs="Times New Roman"/>
                <w:b w:val="0"/>
                <w:bCs/>
                <w:color w:val="auto"/>
                <w:sz w:val="21"/>
                <w:szCs w:val="21"/>
                <w:lang w:val="en-US" w:eastAsia="zh-CN"/>
              </w:rPr>
              <w:t>设置于一层，配备手提式和手推式灭火器以及消防沙，</w:t>
            </w:r>
            <w:r>
              <w:rPr>
                <w:rFonts w:hint="eastAsia" w:cs="Times New Roman"/>
                <w:b w:val="0"/>
                <w:bCs/>
                <w:color w:val="auto"/>
                <w:sz w:val="21"/>
                <w:szCs w:val="21"/>
                <w:lang w:val="en-US" w:eastAsia="zh-CN"/>
              </w:rPr>
              <w:t>危废仓</w:t>
            </w:r>
            <w:r>
              <w:rPr>
                <w:rFonts w:hint="default" w:ascii="Times New Roman" w:hAnsi="Times New Roman" w:cs="Times New Roman"/>
                <w:b w:val="0"/>
                <w:bCs/>
                <w:color w:val="auto"/>
                <w:sz w:val="21"/>
                <w:szCs w:val="21"/>
                <w:lang w:val="en-US" w:eastAsia="zh-CN"/>
              </w:rPr>
              <w:t>门口设置缓坡。一旦发生危废间火灾事故，通过缓坡拦截，堵漏气囊、沙袋等封堵雨水排放口，避免产生的事故消防废水进入外环境，并通过应急泵等应急设备抽至吨桶暂存，后续通过应急槽车将雨水管滞留的事故废水转运至有能力处置的污水厂处理，若无法满足污水处理厂的进水要求，委托资质单位处置。</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3）废气处理系统风险防范措施</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建设单位应认真作好设备的保养、定期维护及保修工作，使处理设施达到预期效果。现场作业人员定时记录废气处理状况，如对风机等设备进行定期检查，并派专人巡视，遇不良工作状况应立即停止车间相关作业，维修正常后再开始作业，杜绝事故性废气直排，并及时呈报单位主管。待检修完毕再通知生产车间相关工序。风机等重要设备应一用一备，发生故障时可自动启动备用设备。</w:t>
            </w: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4）地下水、土壤风险防范措施</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本项目危险废物暂存间地面须做好硬化，进行防腐、防渗处理。日常巡检中发现地面出现破损应及时修补，防治物料、废液等跑冒滴漏渗透土壤进而污染地下水。</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cs="Times New Roman"/>
                <w:b w:val="0"/>
                <w:bCs/>
                <w:color w:val="auto"/>
                <w:sz w:val="21"/>
                <w:szCs w:val="21"/>
                <w:lang w:val="en-US" w:eastAsia="zh-CN"/>
              </w:rPr>
              <w:t>5）</w:t>
            </w:r>
            <w:r>
              <w:rPr>
                <w:rFonts w:hint="default" w:ascii="Times New Roman" w:hAnsi="Times New Roman" w:eastAsia="宋体" w:cs="Times New Roman"/>
                <w:b w:val="0"/>
                <w:bCs/>
                <w:color w:val="auto"/>
                <w:sz w:val="21"/>
                <w:szCs w:val="21"/>
                <w:lang w:val="en-US" w:eastAsia="zh-CN"/>
              </w:rPr>
              <w:t>物料泄露风险防控措施</w:t>
            </w:r>
          </w:p>
          <w:p>
            <w:pPr>
              <w:pStyle w:val="7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val="0"/>
                <w:bCs/>
                <w:color w:val="auto"/>
                <w:sz w:val="21"/>
                <w:szCs w:val="21"/>
                <w:lang w:val="en-US" w:eastAsia="zh-CN"/>
              </w:rPr>
              <w:t>加强对员工的安全生产培训，生产过程中原辅材料的量取、加料等严格按要求操作，严禁化学品泄漏。机油暂存区、危废暂存间应远离火种、热源，工作场所禁止吸烟等；风险物质单独存放于特定的场所(仓库)，并由专职人员看管，加强管理，泄漏时应该隔离泄漏污染区，限制出入；废水处理设施做好防渗、防漏措施，定期检查排水管等的情况，若发现墙体或管道出现裂痕等问题，应立即进行抢修；建议应急处理人员戴防尘面具(全面罩)，穿防毒服，不要直接接触泄漏物，车间应配备急救设备及药品，作业人员应学会自救互救。</w:t>
            </w:r>
          </w:p>
        </w:tc>
      </w:tr>
    </w:tbl>
    <w:p>
      <w:pPr>
        <w:adjustRightInd w:val="0"/>
        <w:snapToGrid w:val="0"/>
        <w:spacing w:line="360" w:lineRule="auto"/>
        <w:rPr>
          <w:rFonts w:hint="default" w:ascii="Times New Roman" w:hAnsi="Times New Roman" w:cs="Times New Roman"/>
          <w:b/>
          <w:color w:val="auto"/>
          <w:kern w:val="0"/>
          <w:sz w:val="28"/>
          <w:szCs w:val="28"/>
        </w:rPr>
        <w:sectPr>
          <w:pgSz w:w="11907" w:h="16840"/>
          <w:pgMar w:top="1134" w:right="1134" w:bottom="1134" w:left="1134" w:header="851" w:footer="851" w:gutter="0"/>
          <w:pgBorders w:offsetFrom="page">
            <w:top w:val="none" w:sz="0" w:space="0"/>
            <w:left w:val="none" w:sz="0" w:space="0"/>
            <w:bottom w:val="none" w:sz="0" w:space="0"/>
            <w:right w:val="none" w:sz="0" w:space="0"/>
          </w:pgBorders>
          <w:cols w:space="720" w:num="1"/>
          <w:docGrid w:linePitch="312" w:charSpace="0"/>
        </w:sectPr>
      </w:pPr>
    </w:p>
    <w:p>
      <w:pPr>
        <w:pStyle w:val="29"/>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五、</w:t>
      </w:r>
      <w:bookmarkStart w:id="2" w:name="_Hlk54167917"/>
      <w:r>
        <w:rPr>
          <w:rFonts w:hint="default" w:ascii="Times New Roman" w:hAnsi="Times New Roman" w:eastAsia="黑体" w:cs="Times New Roman"/>
          <w:snapToGrid w:val="0"/>
          <w:color w:val="auto"/>
          <w:sz w:val="30"/>
          <w:szCs w:val="30"/>
        </w:rPr>
        <w:t>环境保护措施监督检查清单</w:t>
      </w:r>
      <w:bookmarkEnd w:id="2"/>
    </w:p>
    <w:tbl>
      <w:tblPr>
        <w:tblStyle w:val="32"/>
        <w:tblW w:w="1005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737"/>
        <w:gridCol w:w="1201"/>
        <w:gridCol w:w="1018"/>
        <w:gridCol w:w="932"/>
        <w:gridCol w:w="2556"/>
        <w:gridCol w:w="360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73" w:hRule="atLeast"/>
          <w:jc w:val="center"/>
        </w:trPr>
        <w:tc>
          <w:tcPr>
            <w:tcW w:w="737" w:type="dxa"/>
            <w:tcBorders>
              <w:tl2br w:val="single" w:color="auto" w:sz="4" w:space="0"/>
            </w:tcBorders>
            <w:noWrap w:val="0"/>
            <w:vAlign w:val="top"/>
          </w:tcPr>
          <w:p>
            <w:pPr>
              <w:adjustRightInd w:val="0"/>
              <w:snapToGrid w:val="0"/>
              <w:jc w:val="right"/>
              <w:rPr>
                <w:rFonts w:hint="default" w:ascii="Times New Roman" w:hAnsi="Times New Roman" w:cs="Times New Roman"/>
                <w:color w:val="auto"/>
                <w:szCs w:val="21"/>
              </w:rPr>
            </w:pPr>
            <w:r>
              <w:rPr>
                <w:rFonts w:hint="default" w:ascii="Times New Roman" w:hAnsi="Times New Roman" w:cs="Times New Roman"/>
                <w:color w:val="auto"/>
                <w:szCs w:val="21"/>
              </w:rPr>
              <w:t>内容</w:t>
            </w:r>
          </w:p>
          <w:p>
            <w:pPr>
              <w:adjustRightInd w:val="0"/>
              <w:snapToGrid w:val="0"/>
              <w:rPr>
                <w:rFonts w:hint="default" w:ascii="Times New Roman" w:hAnsi="Times New Roman" w:cs="Times New Roman"/>
                <w:color w:val="auto"/>
                <w:szCs w:val="21"/>
              </w:rPr>
            </w:pPr>
            <w:r>
              <w:rPr>
                <w:rFonts w:hint="default" w:ascii="Times New Roman" w:hAnsi="Times New Roman" w:cs="Times New Roman"/>
                <w:color w:val="auto"/>
                <w:szCs w:val="21"/>
              </w:rPr>
              <w:t>要素</w:t>
            </w:r>
          </w:p>
        </w:tc>
        <w:tc>
          <w:tcPr>
            <w:tcW w:w="2219" w:type="dxa"/>
            <w:gridSpan w:val="2"/>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排放口(编号、名称)/污染源</w:t>
            </w:r>
          </w:p>
        </w:tc>
        <w:tc>
          <w:tcPr>
            <w:tcW w:w="932"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污染物</w:t>
            </w:r>
          </w:p>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项目</w:t>
            </w:r>
          </w:p>
        </w:tc>
        <w:tc>
          <w:tcPr>
            <w:tcW w:w="2556"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环境保护措施</w:t>
            </w:r>
          </w:p>
        </w:tc>
        <w:tc>
          <w:tcPr>
            <w:tcW w:w="3608"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938" w:hRule="atLeast"/>
          <w:jc w:val="center"/>
        </w:trPr>
        <w:tc>
          <w:tcPr>
            <w:tcW w:w="737" w:type="dxa"/>
            <w:vMerge w:val="restar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大气环境</w:t>
            </w:r>
          </w:p>
        </w:tc>
        <w:tc>
          <w:tcPr>
            <w:tcW w:w="1201" w:type="dxa"/>
            <w:noWrap w:val="0"/>
            <w:vAlign w:val="center"/>
          </w:tcPr>
          <w:p>
            <w:pPr>
              <w:pStyle w:val="78"/>
              <w:widowControl/>
              <w:adjustRightInd w:val="0"/>
              <w:snapToGrid w:val="0"/>
              <w:ind w:firstLine="0" w:firstLineChars="0"/>
              <w:rPr>
                <w:rFonts w:hint="default" w:ascii="Times New Roman" w:hAnsi="Times New Roman" w:eastAsia="宋体" w:cs="Times New Roman"/>
                <w:color w:val="auto"/>
                <w:szCs w:val="21"/>
                <w:lang w:val="en-US" w:eastAsia="zh-CN"/>
              </w:rPr>
            </w:pPr>
            <w:r>
              <w:rPr>
                <w:rFonts w:hint="eastAsia" w:cs="Times New Roman"/>
                <w:b w:val="0"/>
                <w:bCs w:val="0"/>
                <w:color w:val="auto"/>
                <w:sz w:val="21"/>
                <w:szCs w:val="21"/>
                <w:lang w:val="en-US" w:eastAsia="zh-CN"/>
              </w:rPr>
              <w:t>DA001</w:t>
            </w:r>
            <w:r>
              <w:rPr>
                <w:rFonts w:hint="default" w:ascii="Times New Roman" w:hAnsi="Times New Roman" w:eastAsia="宋体" w:cs="Times New Roman"/>
                <w:b w:val="0"/>
                <w:bCs w:val="0"/>
                <w:color w:val="auto"/>
                <w:sz w:val="21"/>
                <w:szCs w:val="21"/>
                <w:lang w:val="en-US" w:eastAsia="zh-CN"/>
              </w:rPr>
              <w:t xml:space="preserve"> </w:t>
            </w:r>
            <w:r>
              <w:rPr>
                <w:rFonts w:hint="eastAsia" w:ascii="Times New Roman" w:hAnsi="Times New Roman" w:eastAsia="宋体" w:cs="Times New Roman"/>
                <w:b w:val="0"/>
                <w:bCs/>
                <w:color w:val="auto"/>
                <w:szCs w:val="21"/>
                <w:lang w:eastAsia="zh-CN"/>
              </w:rPr>
              <w:t>配料混合、破碎工序</w:t>
            </w:r>
            <w:r>
              <w:rPr>
                <w:rFonts w:hint="default" w:ascii="Times New Roman" w:hAnsi="Times New Roman" w:eastAsia="宋体" w:cs="Times New Roman"/>
                <w:b w:val="0"/>
                <w:bCs w:val="0"/>
                <w:color w:val="auto"/>
                <w:sz w:val="21"/>
                <w:szCs w:val="21"/>
                <w:lang w:eastAsia="zh-CN"/>
              </w:rPr>
              <w:t>废气排放口</w:t>
            </w:r>
          </w:p>
        </w:tc>
        <w:tc>
          <w:tcPr>
            <w:tcW w:w="1018" w:type="dxa"/>
            <w:noWrap w:val="0"/>
            <w:vAlign w:val="center"/>
          </w:tcPr>
          <w:p>
            <w:pPr>
              <w:pStyle w:val="78"/>
              <w:widowControl/>
              <w:adjustRightInd w:val="0"/>
              <w:snapToGrid w:val="0"/>
              <w:ind w:firstLine="0" w:firstLine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 w:val="0"/>
                <w:bCs/>
                <w:color w:val="auto"/>
                <w:szCs w:val="21"/>
                <w:lang w:eastAsia="zh-CN"/>
              </w:rPr>
              <w:t>配料混合、破碎工序</w:t>
            </w:r>
          </w:p>
        </w:tc>
        <w:tc>
          <w:tcPr>
            <w:tcW w:w="932" w:type="dxa"/>
            <w:noWrap w:val="0"/>
            <w:vAlign w:val="center"/>
          </w:tcPr>
          <w:p>
            <w:pPr>
              <w:pStyle w:val="78"/>
              <w:widowControl/>
              <w:adjustRightInd w:val="0"/>
              <w:snapToGrid w:val="0"/>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b w:val="0"/>
                <w:bCs/>
                <w:color w:val="auto"/>
                <w:kern w:val="0"/>
                <w:sz w:val="21"/>
                <w:szCs w:val="21"/>
                <w:highlight w:val="none"/>
                <w:lang w:val="en-US" w:eastAsia="zh-CN" w:bidi="ar-SA"/>
              </w:rPr>
              <w:t>颗粒物</w:t>
            </w:r>
          </w:p>
        </w:tc>
        <w:tc>
          <w:tcPr>
            <w:tcW w:w="2556" w:type="dxa"/>
            <w:noWrap w:val="0"/>
            <w:vAlign w:val="center"/>
          </w:tcPr>
          <w:p>
            <w:pPr>
              <w:spacing w:line="240" w:lineRule="auto"/>
              <w:jc w:val="center"/>
              <w:textAlignment w:val="baseline"/>
              <w:rPr>
                <w:rFonts w:hint="default" w:ascii="Times New Roman" w:hAnsi="Times New Roman" w:cs="Times New Roman"/>
                <w:color w:val="auto"/>
                <w:lang w:eastAsia="zh-CN"/>
              </w:rPr>
            </w:pPr>
            <w:r>
              <w:rPr>
                <w:rFonts w:hint="eastAsia" w:cs="Times New Roman"/>
                <w:color w:val="auto"/>
                <w:sz w:val="21"/>
                <w:szCs w:val="21"/>
                <w:lang w:val="en-US" w:eastAsia="zh-CN"/>
              </w:rPr>
              <w:t>布袋除尘器</w:t>
            </w:r>
            <w:r>
              <w:rPr>
                <w:rFonts w:hint="default" w:ascii="Times New Roman" w:hAnsi="Times New Roman" w:cs="Times New Roman"/>
                <w:color w:val="auto"/>
                <w:sz w:val="21"/>
                <w:szCs w:val="21"/>
                <w:lang w:val="en-US" w:eastAsia="zh-CN"/>
              </w:rPr>
              <w:t>+</w:t>
            </w:r>
            <w:r>
              <w:rPr>
                <w:rFonts w:hint="eastAsia" w:cs="Times New Roman"/>
                <w:color w:val="auto"/>
                <w:sz w:val="21"/>
                <w:szCs w:val="21"/>
                <w:lang w:val="en-US" w:eastAsia="zh-CN"/>
              </w:rPr>
              <w:t>25</w:t>
            </w:r>
            <w:r>
              <w:rPr>
                <w:rFonts w:hint="default" w:ascii="Times New Roman" w:hAnsi="Times New Roman" w:cs="Times New Roman"/>
                <w:color w:val="auto"/>
                <w:sz w:val="21"/>
                <w:szCs w:val="21"/>
                <w:lang w:val="en-US" w:eastAsia="zh-CN"/>
              </w:rPr>
              <w:t>m排气筒（</w:t>
            </w:r>
            <w:r>
              <w:rPr>
                <w:rFonts w:hint="eastAsia" w:cs="Times New Roman"/>
                <w:color w:val="auto"/>
                <w:sz w:val="21"/>
                <w:szCs w:val="21"/>
                <w:lang w:val="en-US" w:eastAsia="zh-CN"/>
              </w:rPr>
              <w:t>DA001</w:t>
            </w:r>
            <w:r>
              <w:rPr>
                <w:rFonts w:hint="default" w:ascii="Times New Roman" w:hAnsi="Times New Roman" w:cs="Times New Roman"/>
                <w:color w:val="auto"/>
                <w:sz w:val="21"/>
                <w:szCs w:val="21"/>
                <w:lang w:val="en-US" w:eastAsia="zh-CN"/>
              </w:rPr>
              <w:t>）</w:t>
            </w:r>
          </w:p>
        </w:tc>
        <w:tc>
          <w:tcPr>
            <w:tcW w:w="3608" w:type="dxa"/>
            <w:vMerge w:val="restart"/>
            <w:noWrap w:val="0"/>
            <w:vAlign w:val="center"/>
          </w:tcPr>
          <w:p>
            <w:pPr>
              <w:widowControl/>
              <w:snapToGrid w:val="0"/>
              <w:spacing w:line="240" w:lineRule="auto"/>
              <w:ind w:firstLine="0" w:firstLineChars="0"/>
              <w:jc w:val="center"/>
              <w:rPr>
                <w:rFonts w:hint="default" w:ascii="Times New Roman" w:hAnsi="Times New Roman" w:cs="Times New Roman"/>
                <w:color w:val="auto"/>
                <w:sz w:val="21"/>
                <w:szCs w:val="21"/>
              </w:rPr>
            </w:pPr>
            <w:r>
              <w:rPr>
                <w:rFonts w:ascii="Times New Roman" w:hAnsi="Times New Roman" w:eastAsia="宋体" w:cs="Times New Roman"/>
                <w:color w:val="auto"/>
              </w:rPr>
              <w:t>《橡胶制品工业污染物排放标准》（GB27632-2011）表5新建企业大气污染物排放限值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938" w:hRule="atLeast"/>
          <w:jc w:val="center"/>
        </w:trPr>
        <w:tc>
          <w:tcPr>
            <w:tcW w:w="737" w:type="dxa"/>
            <w:vMerge w:val="continue"/>
            <w:noWrap w:val="0"/>
            <w:vAlign w:val="center"/>
          </w:tcPr>
          <w:p>
            <w:pPr>
              <w:adjustRightInd w:val="0"/>
              <w:snapToGrid w:val="0"/>
              <w:jc w:val="center"/>
              <w:rPr>
                <w:rFonts w:hint="default" w:ascii="Times New Roman" w:hAnsi="Times New Roman" w:cs="Times New Roman"/>
                <w:color w:val="auto"/>
                <w:szCs w:val="21"/>
              </w:rPr>
            </w:pPr>
          </w:p>
        </w:tc>
        <w:tc>
          <w:tcPr>
            <w:tcW w:w="1201" w:type="dxa"/>
            <w:vMerge w:val="restart"/>
            <w:noWrap w:val="0"/>
            <w:vAlign w:val="center"/>
          </w:tcPr>
          <w:p>
            <w:pPr>
              <w:pStyle w:val="78"/>
              <w:widowControl/>
              <w:adjustRightInd w:val="0"/>
              <w:snapToGrid w:val="0"/>
              <w:ind w:firstLine="0" w:firstLineChars="0"/>
              <w:rPr>
                <w:rFonts w:hint="eastAsia" w:cs="Times New Roman"/>
                <w:b w:val="0"/>
                <w:bCs w:val="0"/>
                <w:color w:val="auto"/>
                <w:sz w:val="21"/>
                <w:szCs w:val="21"/>
                <w:lang w:val="en-US" w:eastAsia="zh-CN"/>
              </w:rPr>
            </w:pPr>
            <w:r>
              <w:rPr>
                <w:rFonts w:hint="eastAsia" w:ascii="Times New Roman" w:hAnsi="Times New Roman" w:eastAsia="宋体" w:cs="Times New Roman"/>
                <w:b w:val="0"/>
                <w:bCs/>
                <w:color w:val="auto"/>
                <w:szCs w:val="21"/>
                <w:lang w:eastAsia="zh-CN"/>
              </w:rPr>
              <w:t>DA00</w:t>
            </w:r>
            <w:r>
              <w:rPr>
                <w:rFonts w:hint="eastAsia" w:ascii="Times New Roman" w:hAnsi="Times New Roman" w:eastAsia="宋体" w:cs="Times New Roman"/>
                <w:b w:val="0"/>
                <w:bCs/>
                <w:color w:val="auto"/>
                <w:szCs w:val="21"/>
                <w:lang w:val="en-US" w:eastAsia="zh-CN"/>
              </w:rPr>
              <w:t>2混炼、压延工序废气排放口</w:t>
            </w:r>
          </w:p>
        </w:tc>
        <w:tc>
          <w:tcPr>
            <w:tcW w:w="1018" w:type="dxa"/>
            <w:vMerge w:val="restart"/>
            <w:noWrap w:val="0"/>
            <w:vAlign w:val="center"/>
          </w:tcPr>
          <w:p>
            <w:pPr>
              <w:pStyle w:val="78"/>
              <w:widowControl/>
              <w:adjustRightInd w:val="0"/>
              <w:snapToGrid w:val="0"/>
              <w:ind w:firstLine="0" w:firstLineChars="0"/>
              <w:rPr>
                <w:rFonts w:hint="eastAsia" w:cs="Times New Roman"/>
                <w:color w:val="auto"/>
                <w:lang w:eastAsia="zh-CN"/>
              </w:rPr>
            </w:pPr>
            <w:r>
              <w:rPr>
                <w:rFonts w:hint="eastAsia" w:ascii="Times New Roman" w:hAnsi="Times New Roman" w:eastAsia="宋体" w:cs="Times New Roman"/>
                <w:b w:val="0"/>
                <w:bCs/>
                <w:color w:val="auto"/>
                <w:szCs w:val="21"/>
                <w:lang w:val="en-US" w:eastAsia="zh-CN"/>
              </w:rPr>
              <w:t>混炼、压延工序</w:t>
            </w:r>
          </w:p>
        </w:tc>
        <w:tc>
          <w:tcPr>
            <w:tcW w:w="932" w:type="dxa"/>
            <w:noWrap w:val="0"/>
            <w:vAlign w:val="center"/>
          </w:tcPr>
          <w:p>
            <w:pPr>
              <w:pStyle w:val="87"/>
              <w:spacing w:line="240" w:lineRule="auto"/>
              <w:textAlignment w:val="auto"/>
              <w:rPr>
                <w:rFonts w:hint="eastAsia" w:ascii="Times New Roman" w:hAnsi="Times New Roman" w:eastAsia="宋体" w:cs="Times New Roman"/>
                <w:b w:val="0"/>
                <w:bCs/>
                <w:color w:val="auto"/>
                <w:kern w:val="0"/>
                <w:sz w:val="21"/>
                <w:szCs w:val="21"/>
                <w:highlight w:val="none"/>
                <w:lang w:val="en-US" w:eastAsia="zh-CN" w:bidi="ar-SA"/>
              </w:rPr>
            </w:pPr>
            <w:r>
              <w:rPr>
                <w:rFonts w:ascii="Times New Roman" w:hAnsi="Times New Roman" w:eastAsia="宋体" w:cs="Times New Roman"/>
                <w:b w:val="0"/>
                <w:bCs/>
                <w:color w:val="auto"/>
                <w:szCs w:val="21"/>
              </w:rPr>
              <w:t>非甲烷总烃</w:t>
            </w:r>
            <w:r>
              <w:rPr>
                <w:rFonts w:hint="eastAsia" w:ascii="Times New Roman" w:hAnsi="Times New Roman" w:cs="Times New Roman"/>
                <w:b w:val="0"/>
                <w:bCs/>
                <w:color w:val="auto"/>
                <w:szCs w:val="21"/>
                <w:lang w:eastAsia="zh-CN"/>
              </w:rPr>
              <w:t>、</w:t>
            </w:r>
            <w:r>
              <w:rPr>
                <w:rFonts w:ascii="Times New Roman" w:hAnsi="Times New Roman" w:eastAsia="宋体" w:cs="Times New Roman"/>
                <w:b w:val="0"/>
                <w:bCs/>
                <w:color w:val="auto"/>
                <w:szCs w:val="21"/>
              </w:rPr>
              <w:t>颗粒物</w:t>
            </w:r>
          </w:p>
        </w:tc>
        <w:tc>
          <w:tcPr>
            <w:tcW w:w="2556" w:type="dxa"/>
            <w:vMerge w:val="restart"/>
            <w:noWrap w:val="0"/>
            <w:vAlign w:val="center"/>
          </w:tcPr>
          <w:p>
            <w:pPr>
              <w:spacing w:line="240" w:lineRule="auto"/>
              <w:jc w:val="center"/>
              <w:textAlignment w:val="baseline"/>
              <w:rPr>
                <w:rFonts w:hint="eastAsia" w:cs="Times New Roman"/>
                <w:color w:val="auto"/>
                <w:sz w:val="21"/>
                <w:szCs w:val="21"/>
                <w:lang w:val="en-US" w:eastAsia="zh-CN"/>
              </w:rPr>
            </w:pPr>
            <w:r>
              <w:rPr>
                <w:rFonts w:hint="eastAsia" w:ascii="Times New Roman" w:hAnsi="Times New Roman" w:eastAsia="宋体" w:cs="Times New Roman"/>
                <w:b w:val="0"/>
                <w:bCs/>
                <w:color w:val="auto"/>
                <w:kern w:val="2"/>
                <w:sz w:val="21"/>
                <w:szCs w:val="21"/>
                <w:lang w:eastAsia="zh-CN"/>
              </w:rPr>
              <w:t>“水喷淋洗涤氧化+干式过滤器+布袋除尘器+两级活性炭吸附装置”</w:t>
            </w:r>
            <w:r>
              <w:rPr>
                <w:rFonts w:hint="default" w:ascii="Times New Roman" w:hAnsi="Times New Roman" w:cs="Times New Roman"/>
                <w:color w:val="auto"/>
                <w:sz w:val="21"/>
                <w:szCs w:val="21"/>
                <w:lang w:val="en-US" w:eastAsia="zh-CN"/>
              </w:rPr>
              <w:t>+</w:t>
            </w:r>
            <w:r>
              <w:rPr>
                <w:rFonts w:hint="eastAsia" w:cs="Times New Roman"/>
                <w:color w:val="auto"/>
                <w:sz w:val="21"/>
                <w:szCs w:val="21"/>
                <w:lang w:val="en-US" w:eastAsia="zh-CN"/>
              </w:rPr>
              <w:t>25</w:t>
            </w:r>
            <w:r>
              <w:rPr>
                <w:rFonts w:hint="default" w:ascii="Times New Roman" w:hAnsi="Times New Roman" w:cs="Times New Roman"/>
                <w:color w:val="auto"/>
                <w:sz w:val="21"/>
                <w:szCs w:val="21"/>
                <w:lang w:val="en-US" w:eastAsia="zh-CN"/>
              </w:rPr>
              <w:t>m排气筒（</w:t>
            </w:r>
            <w:r>
              <w:rPr>
                <w:rFonts w:hint="eastAsia" w:cs="Times New Roman"/>
                <w:color w:val="auto"/>
                <w:sz w:val="21"/>
                <w:szCs w:val="21"/>
                <w:lang w:val="en-US" w:eastAsia="zh-CN"/>
              </w:rPr>
              <w:t>DA002</w:t>
            </w:r>
            <w:r>
              <w:rPr>
                <w:rFonts w:hint="default" w:ascii="Times New Roman" w:hAnsi="Times New Roman" w:cs="Times New Roman"/>
                <w:color w:val="auto"/>
                <w:sz w:val="21"/>
                <w:szCs w:val="21"/>
                <w:lang w:val="en-US" w:eastAsia="zh-CN"/>
              </w:rPr>
              <w:t>）</w:t>
            </w:r>
          </w:p>
        </w:tc>
        <w:tc>
          <w:tcPr>
            <w:tcW w:w="3608" w:type="dxa"/>
            <w:vMerge w:val="continue"/>
            <w:noWrap w:val="0"/>
            <w:vAlign w:val="center"/>
          </w:tcPr>
          <w:p>
            <w:pPr>
              <w:widowControl/>
              <w:snapToGrid w:val="0"/>
              <w:spacing w:line="240" w:lineRule="auto"/>
              <w:ind w:firstLine="0" w:firstLineChars="0"/>
              <w:jc w:val="center"/>
              <w:rPr>
                <w:rFonts w:hint="eastAsia" w:ascii="Times New Roman" w:hAnsi="Times New Roman" w:eastAsia="宋体" w:cs="Times New Roman"/>
                <w:bCs/>
                <w:color w:val="auto"/>
                <w:sz w:val="21"/>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938" w:hRule="atLeast"/>
          <w:jc w:val="center"/>
        </w:trPr>
        <w:tc>
          <w:tcPr>
            <w:tcW w:w="737" w:type="dxa"/>
            <w:vMerge w:val="continue"/>
            <w:noWrap w:val="0"/>
            <w:vAlign w:val="center"/>
          </w:tcPr>
          <w:p>
            <w:pPr>
              <w:adjustRightInd w:val="0"/>
              <w:snapToGrid w:val="0"/>
              <w:jc w:val="center"/>
              <w:rPr>
                <w:rFonts w:hint="default" w:ascii="Times New Roman" w:hAnsi="Times New Roman" w:cs="Times New Roman"/>
                <w:color w:val="auto"/>
                <w:szCs w:val="21"/>
              </w:rPr>
            </w:pPr>
          </w:p>
        </w:tc>
        <w:tc>
          <w:tcPr>
            <w:tcW w:w="1201" w:type="dxa"/>
            <w:vMerge w:val="continue"/>
            <w:noWrap w:val="0"/>
            <w:vAlign w:val="center"/>
          </w:tcPr>
          <w:p>
            <w:pPr>
              <w:pStyle w:val="78"/>
              <w:widowControl/>
              <w:adjustRightInd w:val="0"/>
              <w:snapToGrid w:val="0"/>
              <w:ind w:firstLine="0" w:firstLineChars="0"/>
              <w:rPr>
                <w:rFonts w:hint="eastAsia" w:ascii="Times New Roman" w:hAnsi="Times New Roman" w:eastAsia="宋体" w:cs="Times New Roman"/>
                <w:b w:val="0"/>
                <w:bCs/>
                <w:color w:val="auto"/>
                <w:szCs w:val="21"/>
                <w:lang w:eastAsia="zh-CN"/>
              </w:rPr>
            </w:pPr>
          </w:p>
        </w:tc>
        <w:tc>
          <w:tcPr>
            <w:tcW w:w="1018" w:type="dxa"/>
            <w:vMerge w:val="continue"/>
            <w:noWrap w:val="0"/>
            <w:vAlign w:val="center"/>
          </w:tcPr>
          <w:p>
            <w:pPr>
              <w:pStyle w:val="78"/>
              <w:widowControl/>
              <w:adjustRightInd w:val="0"/>
              <w:snapToGrid w:val="0"/>
              <w:ind w:firstLine="0" w:firstLineChars="0"/>
              <w:rPr>
                <w:rFonts w:hint="eastAsia" w:ascii="Times New Roman" w:hAnsi="Times New Roman" w:eastAsia="宋体" w:cs="Times New Roman"/>
                <w:b w:val="0"/>
                <w:bCs/>
                <w:color w:val="auto"/>
                <w:szCs w:val="21"/>
                <w:lang w:val="en-US" w:eastAsia="zh-CN"/>
              </w:rPr>
            </w:pPr>
          </w:p>
        </w:tc>
        <w:tc>
          <w:tcPr>
            <w:tcW w:w="932" w:type="dxa"/>
            <w:noWrap w:val="0"/>
            <w:vAlign w:val="center"/>
          </w:tcPr>
          <w:p>
            <w:pPr>
              <w:pStyle w:val="87"/>
              <w:spacing w:line="240" w:lineRule="auto"/>
              <w:textAlignment w:val="auto"/>
              <w:rPr>
                <w:rFonts w:hint="eastAsia" w:ascii="Times New Roman" w:hAnsi="Times New Roman" w:eastAsia="宋体" w:cs="Times New Roman"/>
                <w:b w:val="0"/>
                <w:bCs/>
                <w:color w:val="auto"/>
                <w:kern w:val="0"/>
                <w:sz w:val="21"/>
                <w:szCs w:val="21"/>
                <w:highlight w:val="none"/>
                <w:lang w:val="en-US" w:eastAsia="zh-CN" w:bidi="ar-SA"/>
              </w:rPr>
            </w:pPr>
            <w:r>
              <w:rPr>
                <w:rFonts w:hint="eastAsia" w:cs="Times New Roman"/>
                <w:b w:val="0"/>
                <w:bCs/>
                <w:color w:val="auto"/>
                <w:spacing w:val="10"/>
                <w:sz w:val="21"/>
                <w:szCs w:val="21"/>
                <w:lang w:val="en-US" w:eastAsia="zh-CN"/>
              </w:rPr>
              <w:t>臭气浓度、二硫化碳</w:t>
            </w:r>
          </w:p>
        </w:tc>
        <w:tc>
          <w:tcPr>
            <w:tcW w:w="2556" w:type="dxa"/>
            <w:vMerge w:val="continue"/>
            <w:noWrap w:val="0"/>
            <w:vAlign w:val="center"/>
          </w:tcPr>
          <w:p>
            <w:pPr>
              <w:spacing w:line="240" w:lineRule="auto"/>
              <w:jc w:val="center"/>
              <w:textAlignment w:val="baseline"/>
              <w:rPr>
                <w:rFonts w:hint="eastAsia" w:cs="Times New Roman"/>
                <w:color w:val="auto"/>
                <w:sz w:val="21"/>
                <w:szCs w:val="21"/>
                <w:lang w:val="en-US" w:eastAsia="zh-CN"/>
              </w:rPr>
            </w:pPr>
          </w:p>
        </w:tc>
        <w:tc>
          <w:tcPr>
            <w:tcW w:w="3608" w:type="dxa"/>
            <w:noWrap w:val="0"/>
            <w:vAlign w:val="center"/>
          </w:tcPr>
          <w:p>
            <w:pPr>
              <w:widowControl/>
              <w:snapToGrid w:val="0"/>
              <w:spacing w:line="240" w:lineRule="auto"/>
              <w:ind w:firstLine="0" w:firstLineChars="0"/>
              <w:jc w:val="center"/>
              <w:rPr>
                <w:rFonts w:hint="eastAsia" w:ascii="Times New Roman" w:hAnsi="Times New Roman" w:eastAsia="宋体" w:cs="Times New Roman"/>
                <w:bCs/>
                <w:color w:val="auto"/>
                <w:sz w:val="21"/>
                <w:szCs w:val="21"/>
                <w:lang w:eastAsia="zh-CN"/>
              </w:rPr>
            </w:pPr>
            <w:r>
              <w:rPr>
                <w:rFonts w:hint="eastAsia" w:ascii="Times New Roman" w:hAnsi="Times New Roman" w:eastAsia="宋体" w:cs="Times New Roman"/>
                <w:color w:val="auto"/>
                <w:lang w:val="en-US" w:eastAsia="zh-CN"/>
              </w:rPr>
              <w:t>《</w:t>
            </w:r>
            <w:r>
              <w:rPr>
                <w:rFonts w:ascii="Times New Roman" w:hAnsi="Times New Roman" w:eastAsia="宋体" w:cs="Times New Roman"/>
                <w:color w:val="auto"/>
                <w:lang w:val="en-US" w:eastAsia="zh-CN"/>
              </w:rPr>
              <w:t>恶臭污染物排放标准》(GB14554-93)</w:t>
            </w:r>
            <w:r>
              <w:rPr>
                <w:rFonts w:hint="eastAsia" w:ascii="Times New Roman" w:hAnsi="Times New Roman" w:eastAsia="宋体" w:cs="Times New Roman"/>
                <w:color w:val="auto"/>
                <w:lang w:val="en-US" w:eastAsia="zh-CN"/>
              </w:rPr>
              <w:t>表2恶臭污染物排放标准值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63" w:hRule="atLeast"/>
          <w:jc w:val="center"/>
        </w:trPr>
        <w:tc>
          <w:tcPr>
            <w:tcW w:w="737" w:type="dxa"/>
            <w:vMerge w:val="continue"/>
            <w:noWrap w:val="0"/>
            <w:vAlign w:val="center"/>
          </w:tcPr>
          <w:p>
            <w:pPr>
              <w:adjustRightInd w:val="0"/>
              <w:snapToGrid w:val="0"/>
              <w:jc w:val="center"/>
              <w:rPr>
                <w:rFonts w:hint="default" w:ascii="Times New Roman" w:hAnsi="Times New Roman" w:cs="Times New Roman"/>
                <w:color w:val="auto"/>
                <w:szCs w:val="21"/>
              </w:rPr>
            </w:pPr>
          </w:p>
        </w:tc>
        <w:tc>
          <w:tcPr>
            <w:tcW w:w="2219" w:type="dxa"/>
            <w:gridSpan w:val="2"/>
            <w:vMerge w:val="restart"/>
            <w:noWrap w:val="0"/>
            <w:vAlign w:val="center"/>
          </w:tcPr>
          <w:p>
            <w:pPr>
              <w:snapToGrid w:val="0"/>
              <w:spacing w:before="48" w:beforeLines="20" w:after="48" w:afterLines="20" w:line="240" w:lineRule="auto"/>
              <w:ind w:firstLine="0" w:firstLineChars="0"/>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t>厂界无组织排放</w:t>
            </w:r>
          </w:p>
        </w:tc>
        <w:tc>
          <w:tcPr>
            <w:tcW w:w="932" w:type="dxa"/>
            <w:noWrap w:val="0"/>
            <w:vAlign w:val="center"/>
          </w:tcPr>
          <w:p>
            <w:pPr>
              <w:pStyle w:val="87"/>
              <w:spacing w:line="240" w:lineRule="auto"/>
              <w:textAlignment w:val="auto"/>
              <w:rPr>
                <w:rFonts w:hint="default" w:ascii="Times New Roman" w:hAnsi="Times New Roman" w:eastAsia="宋体" w:cs="Times New Roman"/>
                <w:color w:val="auto"/>
                <w:kern w:val="2"/>
                <w:sz w:val="21"/>
                <w:szCs w:val="24"/>
                <w:lang w:val="en-US" w:eastAsia="zh-CN" w:bidi="ar-SA"/>
              </w:rPr>
            </w:pPr>
            <w:r>
              <w:rPr>
                <w:rFonts w:ascii="Times New Roman" w:hAnsi="Times New Roman" w:eastAsia="宋体" w:cs="Times New Roman"/>
                <w:b w:val="0"/>
                <w:bCs/>
                <w:color w:val="auto"/>
                <w:szCs w:val="21"/>
              </w:rPr>
              <w:t>非甲烷总烃</w:t>
            </w:r>
            <w:r>
              <w:rPr>
                <w:rFonts w:hint="eastAsia" w:ascii="Times New Roman" w:hAnsi="Times New Roman" w:cs="Times New Roman"/>
                <w:b w:val="0"/>
                <w:bCs/>
                <w:color w:val="auto"/>
                <w:szCs w:val="21"/>
                <w:lang w:eastAsia="zh-CN"/>
              </w:rPr>
              <w:t>、</w:t>
            </w:r>
            <w:r>
              <w:rPr>
                <w:rFonts w:ascii="Times New Roman" w:hAnsi="Times New Roman" w:eastAsia="宋体" w:cs="Times New Roman"/>
                <w:b w:val="0"/>
                <w:bCs/>
                <w:color w:val="auto"/>
                <w:szCs w:val="21"/>
              </w:rPr>
              <w:t>颗粒物</w:t>
            </w:r>
          </w:p>
        </w:tc>
        <w:tc>
          <w:tcPr>
            <w:tcW w:w="2556" w:type="dxa"/>
            <w:vMerge w:val="restart"/>
            <w:noWrap w:val="0"/>
            <w:vAlign w:val="center"/>
          </w:tcPr>
          <w:p>
            <w:pPr>
              <w:pStyle w:val="78"/>
              <w:widowControl/>
              <w:adjustRightInd w:val="0"/>
              <w:snapToGrid w:val="0"/>
              <w:ind w:firstLine="0" w:firstLineChars="0"/>
              <w:rPr>
                <w:rFonts w:hint="default" w:ascii="Times New Roman" w:hAnsi="Times New Roman" w:cs="Times New Roman"/>
                <w:color w:val="auto"/>
                <w:sz w:val="21"/>
                <w:szCs w:val="21"/>
                <w:lang w:eastAsia="zh-CN"/>
              </w:rPr>
            </w:pPr>
            <w:r>
              <w:rPr>
                <w:rFonts w:hint="default" w:ascii="Times New Roman" w:hAnsi="Times New Roman" w:cs="Times New Roman"/>
                <w:b w:val="0"/>
                <w:bCs w:val="0"/>
                <w:color w:val="auto"/>
                <w:sz w:val="21"/>
                <w:szCs w:val="21"/>
                <w:lang w:eastAsia="zh-CN"/>
              </w:rPr>
              <w:t>加强车间通风换气</w:t>
            </w:r>
          </w:p>
        </w:tc>
        <w:tc>
          <w:tcPr>
            <w:tcW w:w="3608" w:type="dxa"/>
            <w:noWrap w:val="0"/>
            <w:vAlign w:val="center"/>
          </w:tcPr>
          <w:p>
            <w:pPr>
              <w:widowControl/>
              <w:snapToGrid w:val="0"/>
              <w:spacing w:line="240" w:lineRule="auto"/>
              <w:ind w:firstLine="0" w:firstLineChars="0"/>
              <w:jc w:val="center"/>
              <w:rPr>
                <w:rFonts w:hint="default" w:ascii="Times New Roman" w:hAnsi="Times New Roman" w:cs="Times New Roman"/>
                <w:color w:val="auto"/>
                <w:sz w:val="21"/>
                <w:szCs w:val="21"/>
                <w:lang w:val="en-US" w:eastAsia="zh-CN"/>
              </w:rPr>
            </w:pPr>
            <w:r>
              <w:rPr>
                <w:color w:val="auto"/>
              </w:rPr>
              <w:t>《橡胶制品工业污染物排放标准》（GB27632-2011）表6企业边界大气污染物排放限值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63" w:hRule="atLeast"/>
          <w:jc w:val="center"/>
        </w:trPr>
        <w:tc>
          <w:tcPr>
            <w:tcW w:w="737" w:type="dxa"/>
            <w:vMerge w:val="continue"/>
            <w:noWrap w:val="0"/>
            <w:vAlign w:val="center"/>
          </w:tcPr>
          <w:p>
            <w:pPr>
              <w:adjustRightInd w:val="0"/>
              <w:snapToGrid w:val="0"/>
              <w:jc w:val="center"/>
              <w:rPr>
                <w:rFonts w:hint="default" w:ascii="Times New Roman" w:hAnsi="Times New Roman" w:cs="Times New Roman"/>
                <w:color w:val="auto"/>
                <w:szCs w:val="21"/>
              </w:rPr>
            </w:pPr>
          </w:p>
        </w:tc>
        <w:tc>
          <w:tcPr>
            <w:tcW w:w="2219" w:type="dxa"/>
            <w:gridSpan w:val="2"/>
            <w:vMerge w:val="continue"/>
            <w:noWrap w:val="0"/>
            <w:vAlign w:val="center"/>
          </w:tcPr>
          <w:p>
            <w:pPr>
              <w:snapToGrid w:val="0"/>
              <w:spacing w:before="48" w:beforeLines="20" w:after="48" w:afterLines="20" w:line="240" w:lineRule="auto"/>
              <w:ind w:firstLine="0" w:firstLineChars="0"/>
              <w:jc w:val="center"/>
              <w:rPr>
                <w:rFonts w:hint="default" w:ascii="Times New Roman" w:hAnsi="Times New Roman" w:cs="Times New Roman"/>
                <w:color w:val="auto"/>
                <w:lang w:eastAsia="zh-CN"/>
              </w:rPr>
            </w:pPr>
          </w:p>
        </w:tc>
        <w:tc>
          <w:tcPr>
            <w:tcW w:w="932" w:type="dxa"/>
            <w:noWrap w:val="0"/>
            <w:vAlign w:val="center"/>
          </w:tcPr>
          <w:p>
            <w:pPr>
              <w:pStyle w:val="87"/>
              <w:spacing w:line="240" w:lineRule="auto"/>
              <w:textAlignment w:val="auto"/>
              <w:rPr>
                <w:rFonts w:hint="default" w:ascii="Times New Roman" w:hAnsi="Times New Roman" w:eastAsia="宋体" w:cs="Times New Roman"/>
                <w:b w:val="0"/>
                <w:bCs/>
                <w:color w:val="auto"/>
                <w:kern w:val="0"/>
                <w:sz w:val="21"/>
                <w:szCs w:val="21"/>
                <w:highlight w:val="none"/>
                <w:lang w:val="en-US" w:eastAsia="zh-CN" w:bidi="ar-SA"/>
              </w:rPr>
            </w:pPr>
            <w:r>
              <w:rPr>
                <w:rFonts w:hint="eastAsia" w:cs="Times New Roman"/>
                <w:b w:val="0"/>
                <w:bCs/>
                <w:color w:val="auto"/>
                <w:spacing w:val="10"/>
                <w:sz w:val="21"/>
                <w:szCs w:val="21"/>
                <w:lang w:val="en-US" w:eastAsia="zh-CN"/>
              </w:rPr>
              <w:t>臭气浓度、二硫化碳</w:t>
            </w:r>
          </w:p>
        </w:tc>
        <w:tc>
          <w:tcPr>
            <w:tcW w:w="2556" w:type="dxa"/>
            <w:vMerge w:val="continue"/>
            <w:noWrap w:val="0"/>
            <w:vAlign w:val="center"/>
          </w:tcPr>
          <w:p>
            <w:pPr>
              <w:pStyle w:val="78"/>
              <w:widowControl/>
              <w:adjustRightInd w:val="0"/>
              <w:snapToGrid w:val="0"/>
              <w:ind w:firstLine="0" w:firstLineChars="0"/>
              <w:rPr>
                <w:rFonts w:hint="default" w:ascii="Times New Roman" w:hAnsi="Times New Roman" w:cs="Times New Roman"/>
                <w:b w:val="0"/>
                <w:bCs w:val="0"/>
                <w:color w:val="auto"/>
                <w:sz w:val="21"/>
                <w:szCs w:val="21"/>
                <w:lang w:eastAsia="zh-CN"/>
              </w:rPr>
            </w:pPr>
          </w:p>
        </w:tc>
        <w:tc>
          <w:tcPr>
            <w:tcW w:w="3608" w:type="dxa"/>
            <w:noWrap w:val="0"/>
            <w:vAlign w:val="center"/>
          </w:tcPr>
          <w:p>
            <w:pPr>
              <w:widowControl/>
              <w:snapToGrid w:val="0"/>
              <w:spacing w:line="240" w:lineRule="auto"/>
              <w:ind w:firstLine="0" w:firstLineChars="0"/>
              <w:jc w:val="center"/>
              <w:rPr>
                <w:rFonts w:hint="default" w:ascii="Times New Roman" w:hAnsi="Times New Roman" w:cs="Times New Roman"/>
                <w:color w:val="auto"/>
                <w:sz w:val="21"/>
                <w:szCs w:val="21"/>
              </w:rPr>
            </w:pPr>
            <w:r>
              <w:rPr>
                <w:rFonts w:hint="eastAsia"/>
                <w:color w:val="auto"/>
                <w:sz w:val="21"/>
                <w:szCs w:val="21"/>
                <w:lang w:val="en-US" w:eastAsia="zh-CN"/>
              </w:rPr>
              <w:t>《</w:t>
            </w:r>
            <w:r>
              <w:rPr>
                <w:color w:val="auto"/>
                <w:sz w:val="21"/>
                <w:szCs w:val="21"/>
                <w:lang w:val="en-US" w:eastAsia="zh-CN"/>
              </w:rPr>
              <w:t>恶臭污染物排放标准》(GB14554-93)</w:t>
            </w:r>
            <w:r>
              <w:rPr>
                <w:rFonts w:hint="eastAsia"/>
                <w:color w:val="auto"/>
                <w:sz w:val="21"/>
                <w:szCs w:val="21"/>
                <w:lang w:val="en-US" w:eastAsia="zh-CN"/>
              </w:rPr>
              <w:t>表1新扩改建二级厂界标准值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840" w:hRule="atLeast"/>
          <w:jc w:val="center"/>
        </w:trPr>
        <w:tc>
          <w:tcPr>
            <w:tcW w:w="737" w:type="dxa"/>
            <w:vMerge w:val="continue"/>
            <w:noWrap w:val="0"/>
            <w:vAlign w:val="center"/>
          </w:tcPr>
          <w:p>
            <w:pPr>
              <w:adjustRightInd w:val="0"/>
              <w:snapToGrid w:val="0"/>
              <w:jc w:val="center"/>
              <w:rPr>
                <w:rFonts w:hint="default" w:ascii="Times New Roman" w:hAnsi="Times New Roman" w:cs="Times New Roman"/>
                <w:color w:val="auto"/>
                <w:szCs w:val="21"/>
              </w:rPr>
            </w:pPr>
          </w:p>
        </w:tc>
        <w:tc>
          <w:tcPr>
            <w:tcW w:w="2219" w:type="dxa"/>
            <w:gridSpan w:val="2"/>
            <w:noWrap w:val="0"/>
            <w:vAlign w:val="center"/>
          </w:tcPr>
          <w:p>
            <w:pPr>
              <w:pStyle w:val="78"/>
              <w:widowControl/>
              <w:adjustRightInd w:val="0"/>
              <w:snapToGrid w:val="0"/>
              <w:ind w:firstLine="0" w:firstLineChars="0"/>
              <w:rPr>
                <w:rFonts w:hint="default" w:ascii="Times New Roman" w:hAnsi="Times New Roman" w:eastAsia="宋体" w:cs="Times New Roman"/>
                <w:b w:val="0"/>
                <w:bCs/>
                <w:color w:val="auto"/>
                <w:kern w:val="0"/>
                <w:sz w:val="21"/>
                <w:szCs w:val="21"/>
                <w:highlight w:val="none"/>
                <w:lang w:val="en-US" w:eastAsia="zh-CN" w:bidi="ar-SA"/>
              </w:rPr>
            </w:pPr>
            <w:r>
              <w:rPr>
                <w:rFonts w:hint="default" w:ascii="Times New Roman" w:hAnsi="Times New Roman" w:eastAsia="宋体" w:cs="Times New Roman"/>
                <w:b w:val="0"/>
                <w:bCs/>
                <w:color w:val="auto"/>
                <w:kern w:val="0"/>
                <w:sz w:val="21"/>
                <w:szCs w:val="21"/>
                <w:highlight w:val="none"/>
                <w:lang w:val="en-US" w:eastAsia="zh-CN" w:bidi="ar-SA"/>
              </w:rPr>
              <w:t>厂区内无组织排放</w:t>
            </w:r>
          </w:p>
        </w:tc>
        <w:tc>
          <w:tcPr>
            <w:tcW w:w="932" w:type="dxa"/>
            <w:noWrap w:val="0"/>
            <w:vAlign w:val="center"/>
          </w:tcPr>
          <w:p>
            <w:pPr>
              <w:pStyle w:val="78"/>
              <w:widowControl/>
              <w:adjustRightInd w:val="0"/>
              <w:snapToGrid w:val="0"/>
              <w:ind w:firstLine="0" w:firstLineChars="0"/>
              <w:rPr>
                <w:rFonts w:hint="default" w:ascii="Times New Roman" w:hAnsi="Times New Roman" w:eastAsia="宋体" w:cs="Times New Roman"/>
                <w:b w:val="0"/>
                <w:bCs/>
                <w:color w:val="auto"/>
                <w:kern w:val="0"/>
                <w:sz w:val="21"/>
                <w:szCs w:val="21"/>
                <w:highlight w:val="none"/>
                <w:lang w:val="en-US" w:eastAsia="zh-CN" w:bidi="ar-SA"/>
              </w:rPr>
            </w:pPr>
            <w:r>
              <w:rPr>
                <w:rFonts w:hint="eastAsia" w:ascii="Times New Roman" w:hAnsi="Times New Roman" w:eastAsia="宋体" w:cs="Times New Roman"/>
                <w:b w:val="0"/>
                <w:bCs/>
                <w:color w:val="auto"/>
                <w:kern w:val="0"/>
                <w:sz w:val="21"/>
                <w:szCs w:val="21"/>
                <w:highlight w:val="none"/>
                <w:lang w:val="en-US" w:eastAsia="zh-CN" w:bidi="ar-SA"/>
              </w:rPr>
              <w:t>NMHC</w:t>
            </w:r>
          </w:p>
        </w:tc>
        <w:tc>
          <w:tcPr>
            <w:tcW w:w="2556" w:type="dxa"/>
            <w:noWrap w:val="0"/>
            <w:vAlign w:val="center"/>
          </w:tcPr>
          <w:p>
            <w:pPr>
              <w:topLinePunct/>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highlight w:val="none"/>
                <w:lang w:eastAsia="zh-CN"/>
              </w:rPr>
              <w:t>加强有机废气收集效率</w:t>
            </w:r>
          </w:p>
        </w:tc>
        <w:tc>
          <w:tcPr>
            <w:tcW w:w="3608" w:type="dxa"/>
            <w:noWrap w:val="0"/>
            <w:vAlign w:val="center"/>
          </w:tcPr>
          <w:p>
            <w:pPr>
              <w:topLinePunct/>
              <w:adjustRightInd w:val="0"/>
              <w:snapToGrid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color w:val="auto"/>
                <w:kern w:val="0"/>
                <w:sz w:val="21"/>
                <w:szCs w:val="21"/>
                <w:highlight w:val="none"/>
                <w:lang w:eastAsia="zh-CN"/>
              </w:rPr>
              <w:t>《固定污染源挥发性有机物综合排放标</w:t>
            </w:r>
            <w:r>
              <w:rPr>
                <w:rFonts w:hint="eastAsia" w:cs="Times New Roman"/>
                <w:color w:val="auto"/>
                <w:kern w:val="0"/>
                <w:sz w:val="21"/>
                <w:szCs w:val="21"/>
                <w:highlight w:val="none"/>
                <w:lang w:eastAsia="zh-CN"/>
              </w:rPr>
              <w:t>准》</w:t>
            </w:r>
            <w:r>
              <w:rPr>
                <w:rFonts w:hint="default" w:ascii="Times New Roman" w:hAnsi="Times New Roman" w:cs="Times New Roman"/>
                <w:color w:val="auto"/>
                <w:kern w:val="0"/>
                <w:sz w:val="21"/>
                <w:szCs w:val="21"/>
                <w:highlight w:val="none"/>
                <w:lang w:eastAsia="zh-CN"/>
              </w:rPr>
              <w:t>（DB44 2367-2022）表3</w:t>
            </w:r>
            <w:r>
              <w:rPr>
                <w:rFonts w:hint="eastAsia" w:cs="Times New Roman"/>
                <w:color w:val="auto"/>
                <w:kern w:val="0"/>
                <w:sz w:val="21"/>
                <w:szCs w:val="21"/>
                <w:highlight w:val="none"/>
                <w:lang w:eastAsia="zh-CN"/>
              </w:rPr>
              <w:t>厂区内无组织</w:t>
            </w:r>
            <w:r>
              <w:rPr>
                <w:rFonts w:hint="default" w:ascii="Times New Roman" w:hAnsi="Times New Roman" w:cs="Times New Roman"/>
                <w:color w:val="auto"/>
                <w:kern w:val="0"/>
                <w:sz w:val="21"/>
                <w:szCs w:val="21"/>
                <w:highlight w:val="none"/>
                <w:lang w:val="en-US" w:eastAsia="zh-CN"/>
              </w:rPr>
              <w:t>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268" w:hRule="atLeast"/>
          <w:jc w:val="center"/>
        </w:trPr>
        <w:tc>
          <w:tcPr>
            <w:tcW w:w="737"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地表水环境</w:t>
            </w:r>
          </w:p>
        </w:tc>
        <w:tc>
          <w:tcPr>
            <w:tcW w:w="1201" w:type="dxa"/>
            <w:noWrap w:val="0"/>
            <w:vAlign w:val="center"/>
          </w:tcPr>
          <w:p>
            <w:pPr>
              <w:adjustRightInd w:val="0"/>
              <w:snapToGrid w:val="0"/>
              <w:jc w:val="center"/>
              <w:rPr>
                <w:rFonts w:hint="default" w:ascii="Times New Roman" w:hAnsi="Times New Roman" w:eastAsia="宋体" w:cs="Times New Roman"/>
                <w:color w:val="auto"/>
                <w:szCs w:val="21"/>
                <w:lang w:eastAsia="zh-CN"/>
              </w:rPr>
            </w:pPr>
            <w:r>
              <w:rPr>
                <w:rFonts w:hint="eastAsia" w:cs="Times New Roman"/>
                <w:b w:val="0"/>
                <w:bCs w:val="0"/>
                <w:color w:val="auto"/>
                <w:kern w:val="0"/>
                <w:sz w:val="21"/>
                <w:szCs w:val="20"/>
                <w:lang w:val="en-US" w:eastAsia="zh-CN" w:bidi="ar-SA"/>
              </w:rPr>
              <w:t>DW001</w:t>
            </w:r>
            <w:r>
              <w:rPr>
                <w:rFonts w:hint="default" w:ascii="Times New Roman" w:hAnsi="Times New Roman" w:cs="Times New Roman"/>
                <w:color w:val="auto"/>
                <w:szCs w:val="21"/>
                <w:lang w:eastAsia="zh-CN"/>
              </w:rPr>
              <w:t>生活污水排放口</w:t>
            </w:r>
          </w:p>
        </w:tc>
        <w:tc>
          <w:tcPr>
            <w:tcW w:w="1018" w:type="dxa"/>
            <w:noWrap w:val="0"/>
            <w:vAlign w:val="center"/>
          </w:tcPr>
          <w:p>
            <w:pPr>
              <w:adjustRightInd w:val="0"/>
              <w:snapToGrid w:val="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生活</w:t>
            </w:r>
          </w:p>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lang w:eastAsia="zh-CN"/>
              </w:rPr>
              <w:t>污水</w:t>
            </w:r>
          </w:p>
        </w:tc>
        <w:tc>
          <w:tcPr>
            <w:tcW w:w="932" w:type="dxa"/>
            <w:noWrap w:val="0"/>
            <w:vAlign w:val="center"/>
          </w:tcPr>
          <w:p>
            <w:pPr>
              <w:pStyle w:val="92"/>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COD</w:t>
            </w:r>
            <w:r>
              <w:rPr>
                <w:rFonts w:hint="default" w:ascii="Times New Roman" w:hAnsi="Times New Roman" w:cs="Times New Roman"/>
                <w:color w:val="auto"/>
                <w:sz w:val="21"/>
                <w:szCs w:val="21"/>
                <w:lang w:val="en-US" w:eastAsia="zh-CN"/>
              </w:rPr>
              <w:t>cr</w:t>
            </w:r>
          </w:p>
          <w:p>
            <w:pPr>
              <w:pStyle w:val="92"/>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BOD</w:t>
            </w:r>
            <w:r>
              <w:rPr>
                <w:rFonts w:hint="default" w:ascii="Times New Roman" w:hAnsi="Times New Roman" w:cs="Times New Roman"/>
                <w:color w:val="auto"/>
                <w:sz w:val="21"/>
                <w:szCs w:val="21"/>
                <w:vertAlign w:val="subscript"/>
              </w:rPr>
              <w:t>5</w:t>
            </w:r>
          </w:p>
          <w:p>
            <w:pPr>
              <w:pStyle w:val="92"/>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SS</w:t>
            </w:r>
          </w:p>
          <w:p>
            <w:pPr>
              <w:pStyle w:val="92"/>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NH</w:t>
            </w:r>
            <w:r>
              <w:rPr>
                <w:rFonts w:hint="default" w:ascii="Times New Roman" w:hAnsi="Times New Roman" w:cs="Times New Roman"/>
                <w:color w:val="auto"/>
                <w:sz w:val="21"/>
                <w:szCs w:val="21"/>
                <w:vertAlign w:val="subscript"/>
              </w:rPr>
              <w:t>3</w:t>
            </w:r>
            <w:r>
              <w:rPr>
                <w:rFonts w:hint="default" w:ascii="Times New Roman" w:hAnsi="Times New Roman" w:cs="Times New Roman"/>
                <w:color w:val="auto"/>
                <w:sz w:val="21"/>
                <w:szCs w:val="21"/>
              </w:rPr>
              <w:t>-N</w:t>
            </w:r>
          </w:p>
          <w:p>
            <w:pPr>
              <w:topLinePunct/>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总磷</w:t>
            </w:r>
          </w:p>
        </w:tc>
        <w:tc>
          <w:tcPr>
            <w:tcW w:w="2556" w:type="dxa"/>
            <w:noWrap w:val="0"/>
            <w:vAlign w:val="center"/>
          </w:tcPr>
          <w:p>
            <w:pPr>
              <w:pStyle w:val="92"/>
              <w:adjustRightInd w:val="0"/>
              <w:snapToGrid w:val="0"/>
              <w:spacing w:line="240" w:lineRule="auto"/>
              <w:ind w:firstLine="0" w:firstLineChars="0"/>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经三级化粪池处理后排入</w:t>
            </w:r>
            <w:r>
              <w:rPr>
                <w:rFonts w:hint="default"/>
                <w:color w:val="auto"/>
                <w:sz w:val="21"/>
                <w:szCs w:val="21"/>
                <w:lang w:eastAsia="zh-CN"/>
              </w:rPr>
              <w:t>博罗县龙溪街道污水处理厂</w:t>
            </w:r>
            <w:r>
              <w:rPr>
                <w:rFonts w:hint="default" w:ascii="Times New Roman" w:hAnsi="Times New Roman" w:cs="Times New Roman"/>
                <w:color w:val="auto"/>
                <w:sz w:val="21"/>
                <w:szCs w:val="21"/>
                <w:lang w:eastAsia="zh-CN"/>
              </w:rPr>
              <w:t>深度处理</w:t>
            </w:r>
          </w:p>
        </w:tc>
        <w:tc>
          <w:tcPr>
            <w:tcW w:w="3608" w:type="dxa"/>
            <w:noWrap w:val="0"/>
            <w:vAlign w:val="center"/>
          </w:tcPr>
          <w:p>
            <w:pPr>
              <w:pStyle w:val="92"/>
              <w:adjustRightInd w:val="0"/>
              <w:snapToGrid w:val="0"/>
              <w:spacing w:line="240" w:lineRule="auto"/>
              <w:ind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《城镇污水处理厂污染物排放标准》（GB18918-</w:t>
            </w:r>
            <w:r>
              <w:rPr>
                <w:rFonts w:hint="default" w:ascii="Times New Roman" w:hAnsi="Times New Roman" w:cs="Times New Roman"/>
                <w:color w:val="auto"/>
                <w:sz w:val="21"/>
                <w:szCs w:val="21"/>
                <w:lang w:val="en-US" w:eastAsia="zh-CN"/>
              </w:rPr>
              <w:t>2002）</w:t>
            </w:r>
            <w:r>
              <w:rPr>
                <w:rFonts w:hint="default" w:ascii="Times New Roman" w:hAnsi="Times New Roman" w:cs="Times New Roman"/>
                <w:color w:val="auto"/>
                <w:sz w:val="21"/>
                <w:szCs w:val="21"/>
                <w:lang w:eastAsia="zh-CN"/>
              </w:rPr>
              <w:t>一级A标准及《广东省水污染物排放限值》（DB44/26-</w:t>
            </w:r>
          </w:p>
          <w:p>
            <w:pPr>
              <w:pStyle w:val="92"/>
              <w:adjustRightInd w:val="0"/>
              <w:snapToGrid w:val="0"/>
              <w:spacing w:line="240" w:lineRule="auto"/>
              <w:ind w:firstLine="0" w:firstLineChars="0"/>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2001）第二时段一级标准中的较严者（较严者（其中氨氮和总磷执行《地表水环境质量标准》（GB3838-2002）中V类标准）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210" w:hRule="atLeast"/>
          <w:jc w:val="center"/>
        </w:trPr>
        <w:tc>
          <w:tcPr>
            <w:tcW w:w="737"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声环境</w:t>
            </w:r>
          </w:p>
        </w:tc>
        <w:tc>
          <w:tcPr>
            <w:tcW w:w="2219" w:type="dxa"/>
            <w:gridSpan w:val="2"/>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生产设备</w:t>
            </w:r>
          </w:p>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运营噪声</w:t>
            </w:r>
          </w:p>
        </w:tc>
        <w:tc>
          <w:tcPr>
            <w:tcW w:w="932"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等效A声级</w:t>
            </w:r>
          </w:p>
        </w:tc>
        <w:tc>
          <w:tcPr>
            <w:tcW w:w="255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eastAsia="zh-CN"/>
              </w:rPr>
              <w:t>合理布局，尽量利用厂墙体、门窗隔声，加强生产管理，并采取减振、隔声、消声等综合治理</w:t>
            </w:r>
          </w:p>
        </w:tc>
        <w:tc>
          <w:tcPr>
            <w:tcW w:w="360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eastAsia="zh-CN"/>
              </w:rPr>
              <w:t>《工业企业厂界环境噪声排放限值》（GB12348-2008）2类标准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86" w:hRule="atLeast"/>
          <w:jc w:val="center"/>
        </w:trPr>
        <w:tc>
          <w:tcPr>
            <w:tcW w:w="737"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电磁辐射</w:t>
            </w:r>
          </w:p>
        </w:tc>
        <w:tc>
          <w:tcPr>
            <w:tcW w:w="2219" w:type="dxa"/>
            <w:gridSpan w:val="2"/>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eastAsia="zh-CN"/>
              </w:rPr>
              <w:t>无</w:t>
            </w:r>
          </w:p>
        </w:tc>
        <w:tc>
          <w:tcPr>
            <w:tcW w:w="932"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eastAsia="zh-CN"/>
              </w:rPr>
              <w:t>无</w:t>
            </w:r>
          </w:p>
        </w:tc>
        <w:tc>
          <w:tcPr>
            <w:tcW w:w="2556"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eastAsia="zh-CN"/>
              </w:rPr>
              <w:t>无</w:t>
            </w:r>
          </w:p>
        </w:tc>
        <w:tc>
          <w:tcPr>
            <w:tcW w:w="3608"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eastAsia="zh-CN"/>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840" w:hRule="atLeast"/>
          <w:jc w:val="center"/>
        </w:trPr>
        <w:tc>
          <w:tcPr>
            <w:tcW w:w="737"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固体废物</w:t>
            </w:r>
          </w:p>
        </w:tc>
        <w:tc>
          <w:tcPr>
            <w:tcW w:w="9315" w:type="dxa"/>
            <w:gridSpan w:val="5"/>
            <w:noWrap w:val="0"/>
            <w:vAlign w:val="center"/>
          </w:tcPr>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rPr>
              <w:t>分别设置一般工业固体废物暂存场所与危险废物暂存间。生活垃圾必须按照指定地点堆放，由环卫部门统一处理；一般工业固体废物经集中收集后由专业回收公司回收利用</w:t>
            </w:r>
            <w:r>
              <w:rPr>
                <w:rFonts w:hint="default" w:ascii="Times New Roman" w:hAnsi="Times New Roman" w:cs="Times New Roman"/>
                <w:color w:val="auto"/>
                <w:lang w:eastAsia="zh-CN"/>
              </w:rPr>
              <w:t>或</w:t>
            </w:r>
            <w:r>
              <w:rPr>
                <w:rFonts w:hint="default" w:ascii="Times New Roman" w:hAnsi="Times New Roman" w:cs="Times New Roman"/>
                <w:color w:val="auto"/>
              </w:rPr>
              <w:t>交由有相应处理工艺的资质单位处理；危险废物交由有危险废物处置资质的单位回收处理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63" w:hRule="atLeast"/>
          <w:jc w:val="center"/>
        </w:trPr>
        <w:tc>
          <w:tcPr>
            <w:tcW w:w="737"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土壤及地下水污染防治措施</w:t>
            </w:r>
          </w:p>
        </w:tc>
        <w:tc>
          <w:tcPr>
            <w:tcW w:w="9315" w:type="dxa"/>
            <w:gridSpan w:val="5"/>
            <w:noWrap w:val="0"/>
            <w:vAlign w:val="center"/>
          </w:tcPr>
          <w:p>
            <w:pPr>
              <w:adjustRightInd w:val="0"/>
              <w:snapToGrid w:val="0"/>
              <w:jc w:val="center"/>
              <w:rPr>
                <w:rFonts w:hint="default" w:ascii="Times New Roman" w:hAnsi="Times New Roman" w:eastAsia="宋体" w:cs="Times New Roman"/>
                <w:color w:val="auto"/>
                <w:szCs w:val="21"/>
                <w:lang w:eastAsia="zh-CN"/>
              </w:rPr>
            </w:pPr>
            <w:r>
              <w:rPr>
                <w:rFonts w:hint="eastAsia" w:cs="Times New Roman"/>
                <w:color w:val="auto"/>
                <w:szCs w:val="21"/>
                <w:lang w:eastAsia="zh-CN"/>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86" w:hRule="atLeast"/>
          <w:jc w:val="center"/>
        </w:trPr>
        <w:tc>
          <w:tcPr>
            <w:tcW w:w="737"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生态保护措施</w:t>
            </w:r>
          </w:p>
        </w:tc>
        <w:tc>
          <w:tcPr>
            <w:tcW w:w="9315" w:type="dxa"/>
            <w:gridSpan w:val="5"/>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lang w:eastAsia="zh-CN"/>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63" w:hRule="atLeast"/>
          <w:jc w:val="center"/>
        </w:trPr>
        <w:tc>
          <w:tcPr>
            <w:tcW w:w="737" w:type="dxa"/>
            <w:noWrap w:val="0"/>
            <w:vAlign w:val="center"/>
          </w:tcPr>
          <w:p>
            <w:pPr>
              <w:adjustRightInd w:val="0"/>
              <w:snapToGrid w:val="0"/>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环境风险</w:t>
            </w:r>
          </w:p>
          <w:p>
            <w:pPr>
              <w:adjustRightInd w:val="0"/>
              <w:snapToGrid w:val="0"/>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防范措施</w:t>
            </w:r>
          </w:p>
        </w:tc>
        <w:tc>
          <w:tcPr>
            <w:tcW w:w="9315" w:type="dxa"/>
            <w:gridSpan w:val="5"/>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生产车间和危废间按规范配置灭火器材和消防装备；危废间地面硬化，门口设置缓坡；定期维护和保养废气设施。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84" w:hRule="atLeast"/>
          <w:jc w:val="center"/>
        </w:trPr>
        <w:tc>
          <w:tcPr>
            <w:tcW w:w="737" w:type="dxa"/>
            <w:noWrap w:val="0"/>
            <w:vAlign w:val="center"/>
          </w:tcPr>
          <w:p>
            <w:pPr>
              <w:adjustRightInd w:val="0"/>
              <w:snapToGrid w:val="0"/>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其他环境</w:t>
            </w:r>
          </w:p>
          <w:p>
            <w:pPr>
              <w:adjustRightInd w:val="0"/>
              <w:snapToGrid w:val="0"/>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管理要求</w:t>
            </w:r>
          </w:p>
        </w:tc>
        <w:tc>
          <w:tcPr>
            <w:tcW w:w="9315" w:type="dxa"/>
            <w:gridSpan w:val="5"/>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lang w:eastAsia="zh-CN"/>
              </w:rPr>
              <w:t>无</w:t>
            </w:r>
          </w:p>
        </w:tc>
      </w:tr>
    </w:tbl>
    <w:p>
      <w:pPr>
        <w:pStyle w:val="29"/>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cs="Times New Roman"/>
          <w:snapToGrid w:val="0"/>
          <w:color w:val="auto"/>
        </w:rPr>
        <w:br w:type="page"/>
      </w:r>
      <w:r>
        <w:rPr>
          <w:rFonts w:hint="default" w:ascii="Times New Roman" w:hAnsi="Times New Roman" w:eastAsia="黑体" w:cs="Times New Roman"/>
          <w:snapToGrid w:val="0"/>
          <w:color w:val="auto"/>
          <w:sz w:val="30"/>
          <w:szCs w:val="30"/>
        </w:rPr>
        <w:t>六、结论</w:t>
      </w:r>
    </w:p>
    <w:tbl>
      <w:tblPr>
        <w:tblStyle w:val="3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90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41" w:hRule="atLeast"/>
          <w:jc w:val="center"/>
        </w:trPr>
        <w:tc>
          <w:tcPr>
            <w:tcW w:w="500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cs="Times New Roman"/>
                <w:color w:val="auto"/>
              </w:rPr>
            </w:pPr>
            <w:r>
              <w:rPr>
                <w:rFonts w:hint="eastAsia"/>
                <w:color w:val="auto"/>
                <w:szCs w:val="21"/>
              </w:rPr>
              <w:t>综上所述，</w:t>
            </w:r>
            <w:r>
              <w:rPr>
                <w:rFonts w:hint="default" w:ascii="Times New Roman" w:hAnsi="Times New Roman" w:cs="Times New Roman"/>
                <w:color w:val="auto"/>
              </w:rPr>
              <w:t>从环境保护的角度分析，本项目建设</w:t>
            </w:r>
            <w:r>
              <w:rPr>
                <w:rFonts w:hint="eastAsia"/>
                <w:color w:val="auto"/>
                <w:szCs w:val="21"/>
              </w:rPr>
              <w:t>具有可行性</w:t>
            </w:r>
            <w:r>
              <w:rPr>
                <w:rFonts w:hint="default" w:ascii="Times New Roman" w:hAnsi="Times New Roman" w:cs="Times New Roman"/>
                <w:color w:val="auto"/>
              </w:rPr>
              <w:t>。</w:t>
            </w:r>
          </w:p>
        </w:tc>
      </w:tr>
    </w:tbl>
    <w:p>
      <w:pPr>
        <w:rPr>
          <w:rFonts w:hint="default" w:ascii="Times New Roman" w:hAnsi="Times New Roman" w:cs="Times New Roman"/>
          <w:color w:val="auto"/>
        </w:rPr>
        <w:sectPr>
          <w:pgSz w:w="11906" w:h="16838"/>
          <w:pgMar w:top="1440" w:right="1134" w:bottom="1440" w:left="1080" w:header="851" w:footer="851" w:gutter="0"/>
          <w:pgBorders w:offsetFrom="page">
            <w:top w:val="none" w:sz="0" w:space="0"/>
            <w:left w:val="none" w:sz="0" w:space="0"/>
            <w:bottom w:val="none" w:sz="0" w:space="0"/>
            <w:right w:val="none" w:sz="0" w:space="0"/>
          </w:pgBorders>
          <w:cols w:space="720" w:num="1"/>
          <w:docGrid w:linePitch="312" w:charSpace="0"/>
        </w:sectPr>
      </w:pPr>
    </w:p>
    <w:p>
      <w:pPr>
        <w:pStyle w:val="29"/>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textAlignment w:val="auto"/>
        <w:outlineLvl w:val="0"/>
        <w:rPr>
          <w:rFonts w:hint="default" w:ascii="Times New Roman" w:hAnsi="Times New Roman" w:eastAsia="黑体" w:cs="Times New Roman"/>
          <w:snapToGrid w:val="0"/>
          <w:color w:val="auto"/>
          <w:sz w:val="32"/>
          <w:szCs w:val="32"/>
        </w:rPr>
      </w:pPr>
      <w:r>
        <w:rPr>
          <w:rFonts w:hint="default" w:ascii="Times New Roman" w:hAnsi="Times New Roman" w:eastAsia="黑体" w:cs="Times New Roman"/>
          <w:snapToGrid w:val="0"/>
          <w:color w:val="auto"/>
          <w:sz w:val="32"/>
          <w:szCs w:val="32"/>
        </w:rPr>
        <w:t>附表</w:t>
      </w:r>
    </w:p>
    <w:p>
      <w:pPr>
        <w:pStyle w:val="29"/>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jc w:val="center"/>
        <w:textAlignment w:val="auto"/>
        <w:outlineLvl w:val="0"/>
        <w:rPr>
          <w:rFonts w:hint="default" w:ascii="Times New Roman" w:hAnsi="Times New Roman" w:eastAsia="方正小标宋_GBK" w:cs="Times New Roman"/>
          <w:snapToGrid w:val="0"/>
          <w:color w:val="auto"/>
          <w:sz w:val="38"/>
          <w:szCs w:val="38"/>
        </w:rPr>
      </w:pPr>
      <w:r>
        <w:rPr>
          <w:rFonts w:hint="default" w:ascii="Times New Roman" w:hAnsi="Times New Roman" w:eastAsia="方正小标宋_GBK" w:cs="Times New Roman"/>
          <w:snapToGrid w:val="0"/>
          <w:color w:val="auto"/>
          <w:sz w:val="38"/>
          <w:szCs w:val="38"/>
        </w:rPr>
        <w:t>建设项目污染物排放量汇总表</w:t>
      </w:r>
    </w:p>
    <w:tbl>
      <w:tblPr>
        <w:tblStyle w:val="32"/>
        <w:tblW w:w="1509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20"/>
        <w:gridCol w:w="2159"/>
        <w:gridCol w:w="1868"/>
        <w:gridCol w:w="1397"/>
        <w:gridCol w:w="1868"/>
        <w:gridCol w:w="1704"/>
        <w:gridCol w:w="1661"/>
        <w:gridCol w:w="2044"/>
        <w:gridCol w:w="127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120" w:type="dxa"/>
            <w:tcBorders>
              <w:tl2br w:val="single" w:color="auto" w:sz="4" w:space="0"/>
            </w:tcBorders>
            <w:noWrap w:val="0"/>
            <w:tcMar>
              <w:left w:w="28" w:type="dxa"/>
              <w:right w:w="28" w:type="dxa"/>
            </w:tcMar>
            <w:vAlign w:val="center"/>
          </w:tcPr>
          <w:p>
            <w:pPr>
              <w:pStyle w:val="66"/>
              <w:spacing w:beforeLines="0" w:afterLines="0" w:line="240" w:lineRule="auto"/>
              <w:ind w:left="0" w:leftChars="0" w:firstLine="0" w:firstLineChars="0"/>
              <w:jc w:val="right"/>
              <w:rPr>
                <w:rFonts w:hint="default" w:ascii="Times New Roman" w:hAnsi="Times New Roman" w:eastAsia="黑体" w:cs="Times New Roman"/>
                <w:snapToGrid w:val="0"/>
                <w:color w:val="auto"/>
                <w:spacing w:val="-6"/>
                <w:kern w:val="21"/>
                <w:sz w:val="21"/>
                <w:szCs w:val="21"/>
              </w:rPr>
            </w:pPr>
            <w:r>
              <w:rPr>
                <w:rFonts w:hint="default" w:ascii="Times New Roman" w:hAnsi="Times New Roman" w:eastAsia="黑体" w:cs="Times New Roman"/>
                <w:snapToGrid w:val="0"/>
                <w:color w:val="auto"/>
                <w:spacing w:val="-6"/>
                <w:kern w:val="21"/>
                <w:sz w:val="21"/>
                <w:szCs w:val="21"/>
              </w:rPr>
              <w:t>项目</w:t>
            </w:r>
          </w:p>
          <w:p>
            <w:pPr>
              <w:pStyle w:val="66"/>
              <w:spacing w:beforeLines="0" w:afterLines="0" w:line="240" w:lineRule="auto"/>
              <w:ind w:left="0" w:leftChars="0" w:firstLine="0" w:firstLineChars="0"/>
              <w:jc w:val="left"/>
              <w:rPr>
                <w:rFonts w:hint="default" w:ascii="Times New Roman" w:hAnsi="Times New Roman" w:eastAsia="黑体" w:cs="Times New Roman"/>
                <w:snapToGrid w:val="0"/>
                <w:color w:val="auto"/>
                <w:spacing w:val="-6"/>
                <w:kern w:val="21"/>
                <w:sz w:val="21"/>
                <w:szCs w:val="21"/>
              </w:rPr>
            </w:pPr>
            <w:r>
              <w:rPr>
                <w:rFonts w:hint="default" w:ascii="Times New Roman" w:hAnsi="Times New Roman" w:eastAsia="黑体" w:cs="Times New Roman"/>
                <w:snapToGrid w:val="0"/>
                <w:color w:val="auto"/>
                <w:spacing w:val="-6"/>
                <w:kern w:val="21"/>
                <w:sz w:val="21"/>
                <w:szCs w:val="21"/>
              </w:rPr>
              <w:t>分类</w:t>
            </w:r>
          </w:p>
        </w:tc>
        <w:tc>
          <w:tcPr>
            <w:tcW w:w="2159" w:type="dxa"/>
            <w:noWrap w:val="0"/>
            <w:tcMar>
              <w:left w:w="28" w:type="dxa"/>
              <w:right w:w="28" w:type="dxa"/>
            </w:tcMar>
            <w:vAlign w:val="center"/>
          </w:tcPr>
          <w:p>
            <w:pPr>
              <w:pStyle w:val="66"/>
              <w:spacing w:beforeLines="0" w:afterLines="0" w:line="240" w:lineRule="auto"/>
              <w:ind w:left="0" w:leftChars="0" w:firstLine="0" w:firstLineChars="0"/>
              <w:jc w:val="center"/>
              <w:rPr>
                <w:rFonts w:hint="default" w:ascii="Times New Roman" w:hAnsi="Times New Roman" w:eastAsia="黑体" w:cs="Times New Roman"/>
                <w:snapToGrid w:val="0"/>
                <w:color w:val="auto"/>
                <w:spacing w:val="-6"/>
                <w:kern w:val="21"/>
                <w:sz w:val="21"/>
                <w:szCs w:val="21"/>
              </w:rPr>
            </w:pPr>
            <w:r>
              <w:rPr>
                <w:rFonts w:hint="default" w:ascii="Times New Roman" w:hAnsi="Times New Roman" w:eastAsia="黑体" w:cs="Times New Roman"/>
                <w:snapToGrid w:val="0"/>
                <w:color w:val="auto"/>
                <w:spacing w:val="-6"/>
                <w:kern w:val="21"/>
                <w:sz w:val="21"/>
                <w:szCs w:val="21"/>
              </w:rPr>
              <w:t>污染物名称</w:t>
            </w:r>
          </w:p>
        </w:tc>
        <w:tc>
          <w:tcPr>
            <w:tcW w:w="1868" w:type="dxa"/>
            <w:noWrap w:val="0"/>
            <w:tcMar>
              <w:left w:w="28" w:type="dxa"/>
              <w:right w:w="28" w:type="dxa"/>
            </w:tcMar>
            <w:vAlign w:val="center"/>
          </w:tcPr>
          <w:p>
            <w:pPr>
              <w:pStyle w:val="66"/>
              <w:spacing w:beforeLines="0" w:afterLines="0" w:line="240" w:lineRule="auto"/>
              <w:ind w:left="0" w:leftChars="0" w:firstLine="0" w:firstLineChars="0"/>
              <w:jc w:val="center"/>
              <w:rPr>
                <w:rFonts w:hint="default" w:ascii="Times New Roman" w:hAnsi="Times New Roman" w:eastAsia="黑体" w:cs="Times New Roman"/>
                <w:snapToGrid w:val="0"/>
                <w:color w:val="auto"/>
                <w:spacing w:val="-6"/>
                <w:kern w:val="21"/>
                <w:sz w:val="21"/>
                <w:szCs w:val="21"/>
              </w:rPr>
            </w:pPr>
            <w:r>
              <w:rPr>
                <w:rFonts w:hint="default" w:ascii="Times New Roman" w:hAnsi="Times New Roman" w:eastAsia="黑体" w:cs="Times New Roman"/>
                <w:snapToGrid w:val="0"/>
                <w:color w:val="auto"/>
                <w:spacing w:val="-6"/>
                <w:kern w:val="21"/>
                <w:sz w:val="21"/>
                <w:szCs w:val="21"/>
              </w:rPr>
              <w:t>现有工程排放量（固体废物产生量）</w:t>
            </w:r>
            <w:r>
              <w:rPr>
                <w:rFonts w:hint="default" w:ascii="Times New Roman" w:hAnsi="Times New Roman" w:eastAsia="黑体" w:cs="Times New Roman"/>
                <w:snapToGrid w:val="0"/>
                <w:color w:val="auto"/>
                <w:spacing w:val="-6"/>
                <w:kern w:val="21"/>
                <w:sz w:val="21"/>
                <w:szCs w:val="21"/>
              </w:rPr>
              <w:fldChar w:fldCharType="begin"/>
            </w:r>
            <w:r>
              <w:rPr>
                <w:rFonts w:hint="default" w:ascii="Times New Roman" w:hAnsi="Times New Roman" w:eastAsia="黑体" w:cs="Times New Roman"/>
                <w:snapToGrid w:val="0"/>
                <w:color w:val="auto"/>
                <w:spacing w:val="-6"/>
                <w:kern w:val="21"/>
                <w:sz w:val="21"/>
                <w:szCs w:val="21"/>
              </w:rPr>
              <w:instrText xml:space="preserve"> = 1 \* GB3 \* MERGEFORMAT </w:instrText>
            </w:r>
            <w:r>
              <w:rPr>
                <w:rFonts w:hint="default" w:ascii="Times New Roman" w:hAnsi="Times New Roman" w:eastAsia="黑体" w:cs="Times New Roman"/>
                <w:snapToGrid w:val="0"/>
                <w:color w:val="auto"/>
                <w:spacing w:val="-6"/>
                <w:kern w:val="21"/>
                <w:sz w:val="21"/>
                <w:szCs w:val="21"/>
              </w:rPr>
              <w:fldChar w:fldCharType="separate"/>
            </w:r>
            <w:r>
              <w:rPr>
                <w:rFonts w:hint="default" w:ascii="Times New Roman" w:hAnsi="Times New Roman" w:eastAsia="黑体" w:cs="Times New Roman"/>
                <w:color w:val="auto"/>
                <w:kern w:val="2"/>
                <w:sz w:val="21"/>
                <w:szCs w:val="21"/>
              </w:rPr>
              <w:t>①</w:t>
            </w:r>
            <w:r>
              <w:rPr>
                <w:rFonts w:hint="default" w:ascii="Times New Roman" w:hAnsi="Times New Roman" w:eastAsia="黑体" w:cs="Times New Roman"/>
                <w:snapToGrid w:val="0"/>
                <w:color w:val="auto"/>
                <w:spacing w:val="-6"/>
                <w:kern w:val="21"/>
                <w:sz w:val="21"/>
                <w:szCs w:val="21"/>
              </w:rPr>
              <w:fldChar w:fldCharType="end"/>
            </w:r>
          </w:p>
        </w:tc>
        <w:tc>
          <w:tcPr>
            <w:tcW w:w="1397" w:type="dxa"/>
            <w:noWrap w:val="0"/>
            <w:tcMar>
              <w:left w:w="28" w:type="dxa"/>
              <w:right w:w="28" w:type="dxa"/>
            </w:tcMar>
            <w:vAlign w:val="center"/>
          </w:tcPr>
          <w:p>
            <w:pPr>
              <w:pStyle w:val="66"/>
              <w:spacing w:beforeLines="0" w:afterLines="0" w:line="240" w:lineRule="auto"/>
              <w:ind w:left="0" w:leftChars="0" w:firstLine="0" w:firstLineChars="0"/>
              <w:jc w:val="center"/>
              <w:rPr>
                <w:rFonts w:hint="default" w:ascii="Times New Roman" w:hAnsi="Times New Roman" w:eastAsia="黑体" w:cs="Times New Roman"/>
                <w:snapToGrid w:val="0"/>
                <w:color w:val="auto"/>
                <w:spacing w:val="-6"/>
                <w:kern w:val="21"/>
                <w:sz w:val="21"/>
                <w:szCs w:val="21"/>
              </w:rPr>
            </w:pPr>
            <w:r>
              <w:rPr>
                <w:rFonts w:hint="default" w:ascii="Times New Roman" w:hAnsi="Times New Roman" w:eastAsia="黑体" w:cs="Times New Roman"/>
                <w:snapToGrid w:val="0"/>
                <w:color w:val="auto"/>
                <w:spacing w:val="-6"/>
                <w:kern w:val="21"/>
                <w:sz w:val="21"/>
                <w:szCs w:val="21"/>
              </w:rPr>
              <w:t>现有工程许可排放量</w:t>
            </w:r>
            <w:r>
              <w:rPr>
                <w:rFonts w:hint="default" w:ascii="Times New Roman" w:hAnsi="Times New Roman" w:eastAsia="黑体" w:cs="Times New Roman"/>
                <w:snapToGrid w:val="0"/>
                <w:color w:val="auto"/>
                <w:spacing w:val="-6"/>
                <w:kern w:val="21"/>
                <w:sz w:val="21"/>
                <w:szCs w:val="21"/>
              </w:rPr>
              <w:fldChar w:fldCharType="begin"/>
            </w:r>
            <w:r>
              <w:rPr>
                <w:rFonts w:hint="default" w:ascii="Times New Roman" w:hAnsi="Times New Roman" w:eastAsia="黑体" w:cs="Times New Roman"/>
                <w:snapToGrid w:val="0"/>
                <w:color w:val="auto"/>
                <w:spacing w:val="-6"/>
                <w:kern w:val="21"/>
                <w:sz w:val="21"/>
                <w:szCs w:val="21"/>
              </w:rPr>
              <w:instrText xml:space="preserve"> = 2 \* GB3 \* MERGEFORMAT </w:instrText>
            </w:r>
            <w:r>
              <w:rPr>
                <w:rFonts w:hint="default" w:ascii="Times New Roman" w:hAnsi="Times New Roman" w:eastAsia="黑体" w:cs="Times New Roman"/>
                <w:snapToGrid w:val="0"/>
                <w:color w:val="auto"/>
                <w:spacing w:val="-6"/>
                <w:kern w:val="21"/>
                <w:sz w:val="21"/>
                <w:szCs w:val="21"/>
              </w:rPr>
              <w:fldChar w:fldCharType="separate"/>
            </w:r>
            <w:r>
              <w:rPr>
                <w:rFonts w:hint="default" w:ascii="Times New Roman" w:hAnsi="Times New Roman" w:eastAsia="黑体" w:cs="Times New Roman"/>
                <w:snapToGrid w:val="0"/>
                <w:color w:val="auto"/>
                <w:spacing w:val="-6"/>
                <w:kern w:val="21"/>
                <w:sz w:val="21"/>
                <w:szCs w:val="21"/>
              </w:rPr>
              <w:t>②</w:t>
            </w:r>
            <w:r>
              <w:rPr>
                <w:rFonts w:hint="default" w:ascii="Times New Roman" w:hAnsi="Times New Roman" w:eastAsia="黑体" w:cs="Times New Roman"/>
                <w:snapToGrid w:val="0"/>
                <w:color w:val="auto"/>
                <w:spacing w:val="-6"/>
                <w:kern w:val="21"/>
                <w:sz w:val="21"/>
                <w:szCs w:val="21"/>
              </w:rPr>
              <w:fldChar w:fldCharType="end"/>
            </w:r>
          </w:p>
        </w:tc>
        <w:tc>
          <w:tcPr>
            <w:tcW w:w="1868" w:type="dxa"/>
            <w:noWrap w:val="0"/>
            <w:tcMar>
              <w:left w:w="28" w:type="dxa"/>
              <w:right w:w="28" w:type="dxa"/>
            </w:tcMar>
            <w:vAlign w:val="center"/>
          </w:tcPr>
          <w:p>
            <w:pPr>
              <w:pStyle w:val="66"/>
              <w:spacing w:beforeLines="0" w:afterLines="0" w:line="240" w:lineRule="auto"/>
              <w:ind w:left="0" w:leftChars="0" w:firstLine="0" w:firstLineChars="0"/>
              <w:jc w:val="center"/>
              <w:rPr>
                <w:rFonts w:hint="default" w:ascii="Times New Roman" w:hAnsi="Times New Roman" w:eastAsia="黑体" w:cs="Times New Roman"/>
                <w:snapToGrid w:val="0"/>
                <w:color w:val="auto"/>
                <w:spacing w:val="-6"/>
                <w:kern w:val="21"/>
                <w:sz w:val="21"/>
                <w:szCs w:val="21"/>
              </w:rPr>
            </w:pPr>
            <w:r>
              <w:rPr>
                <w:rFonts w:hint="default" w:ascii="Times New Roman" w:hAnsi="Times New Roman" w:eastAsia="黑体" w:cs="Times New Roman"/>
                <w:snapToGrid w:val="0"/>
                <w:color w:val="auto"/>
                <w:spacing w:val="-6"/>
                <w:kern w:val="21"/>
                <w:sz w:val="21"/>
                <w:szCs w:val="21"/>
              </w:rPr>
              <w:t>在建工程排放量（固体废物产生量）</w:t>
            </w:r>
            <w:r>
              <w:rPr>
                <w:rFonts w:hint="default" w:ascii="Times New Roman" w:hAnsi="Times New Roman" w:eastAsia="黑体" w:cs="Times New Roman"/>
                <w:snapToGrid w:val="0"/>
                <w:color w:val="auto"/>
                <w:spacing w:val="-6"/>
                <w:kern w:val="21"/>
                <w:sz w:val="21"/>
                <w:szCs w:val="21"/>
              </w:rPr>
              <w:fldChar w:fldCharType="begin"/>
            </w:r>
            <w:r>
              <w:rPr>
                <w:rFonts w:hint="default" w:ascii="Times New Roman" w:hAnsi="Times New Roman" w:eastAsia="黑体" w:cs="Times New Roman"/>
                <w:snapToGrid w:val="0"/>
                <w:color w:val="auto"/>
                <w:spacing w:val="-6"/>
                <w:kern w:val="21"/>
                <w:sz w:val="21"/>
                <w:szCs w:val="21"/>
              </w:rPr>
              <w:instrText xml:space="preserve"> = 3 \* GB3 \* MERGEFORMAT </w:instrText>
            </w:r>
            <w:r>
              <w:rPr>
                <w:rFonts w:hint="default" w:ascii="Times New Roman" w:hAnsi="Times New Roman" w:eastAsia="黑体" w:cs="Times New Roman"/>
                <w:snapToGrid w:val="0"/>
                <w:color w:val="auto"/>
                <w:spacing w:val="-6"/>
                <w:kern w:val="21"/>
                <w:sz w:val="21"/>
                <w:szCs w:val="21"/>
              </w:rPr>
              <w:fldChar w:fldCharType="separate"/>
            </w:r>
            <w:r>
              <w:rPr>
                <w:rFonts w:hint="default" w:ascii="Times New Roman" w:hAnsi="Times New Roman" w:eastAsia="黑体" w:cs="Times New Roman"/>
                <w:color w:val="auto"/>
                <w:kern w:val="2"/>
                <w:sz w:val="21"/>
                <w:szCs w:val="21"/>
              </w:rPr>
              <w:t>③</w:t>
            </w:r>
            <w:r>
              <w:rPr>
                <w:rFonts w:hint="default" w:ascii="Times New Roman" w:hAnsi="Times New Roman" w:eastAsia="黑体" w:cs="Times New Roman"/>
                <w:snapToGrid w:val="0"/>
                <w:color w:val="auto"/>
                <w:spacing w:val="-6"/>
                <w:kern w:val="21"/>
                <w:sz w:val="21"/>
                <w:szCs w:val="21"/>
              </w:rPr>
              <w:fldChar w:fldCharType="end"/>
            </w:r>
          </w:p>
        </w:tc>
        <w:tc>
          <w:tcPr>
            <w:tcW w:w="1704" w:type="dxa"/>
            <w:noWrap w:val="0"/>
            <w:tcMar>
              <w:left w:w="28" w:type="dxa"/>
              <w:right w:w="28" w:type="dxa"/>
            </w:tcMar>
            <w:vAlign w:val="center"/>
          </w:tcPr>
          <w:p>
            <w:pPr>
              <w:pStyle w:val="66"/>
              <w:spacing w:beforeLines="0" w:afterLines="0" w:line="240" w:lineRule="auto"/>
              <w:ind w:left="0" w:leftChars="0" w:firstLine="0" w:firstLineChars="0"/>
              <w:jc w:val="center"/>
              <w:rPr>
                <w:rFonts w:hint="default" w:ascii="Times New Roman" w:hAnsi="Times New Roman" w:eastAsia="黑体" w:cs="Times New Roman"/>
                <w:snapToGrid w:val="0"/>
                <w:color w:val="auto"/>
                <w:spacing w:val="-6"/>
                <w:kern w:val="21"/>
                <w:sz w:val="21"/>
                <w:szCs w:val="21"/>
              </w:rPr>
            </w:pPr>
            <w:r>
              <w:rPr>
                <w:rFonts w:hint="default" w:ascii="Times New Roman" w:hAnsi="Times New Roman" w:eastAsia="黑体" w:cs="Times New Roman"/>
                <w:snapToGrid w:val="0"/>
                <w:color w:val="auto"/>
                <w:spacing w:val="-6"/>
                <w:kern w:val="21"/>
                <w:sz w:val="21"/>
                <w:szCs w:val="21"/>
              </w:rPr>
              <w:t>本项目排放量（固体废物产生量）</w:t>
            </w:r>
            <w:r>
              <w:rPr>
                <w:rFonts w:hint="default" w:ascii="Times New Roman" w:hAnsi="Times New Roman" w:eastAsia="黑体" w:cs="Times New Roman"/>
                <w:snapToGrid w:val="0"/>
                <w:color w:val="auto"/>
                <w:spacing w:val="-6"/>
                <w:kern w:val="21"/>
                <w:sz w:val="21"/>
                <w:szCs w:val="21"/>
              </w:rPr>
              <w:fldChar w:fldCharType="begin"/>
            </w:r>
            <w:r>
              <w:rPr>
                <w:rFonts w:hint="default" w:ascii="Times New Roman" w:hAnsi="Times New Roman" w:eastAsia="黑体" w:cs="Times New Roman"/>
                <w:snapToGrid w:val="0"/>
                <w:color w:val="auto"/>
                <w:spacing w:val="-6"/>
                <w:kern w:val="21"/>
                <w:sz w:val="21"/>
                <w:szCs w:val="21"/>
              </w:rPr>
              <w:instrText xml:space="preserve"> = 4 \* GB3 \* MERGEFORMAT </w:instrText>
            </w:r>
            <w:r>
              <w:rPr>
                <w:rFonts w:hint="default" w:ascii="Times New Roman" w:hAnsi="Times New Roman" w:eastAsia="黑体" w:cs="Times New Roman"/>
                <w:snapToGrid w:val="0"/>
                <w:color w:val="auto"/>
                <w:spacing w:val="-6"/>
                <w:kern w:val="21"/>
                <w:sz w:val="21"/>
                <w:szCs w:val="21"/>
              </w:rPr>
              <w:fldChar w:fldCharType="separate"/>
            </w:r>
            <w:r>
              <w:rPr>
                <w:rFonts w:hint="default" w:ascii="Times New Roman" w:hAnsi="Times New Roman" w:eastAsia="黑体" w:cs="Times New Roman"/>
                <w:color w:val="auto"/>
                <w:kern w:val="2"/>
                <w:sz w:val="21"/>
                <w:szCs w:val="21"/>
              </w:rPr>
              <w:t>④</w:t>
            </w:r>
            <w:r>
              <w:rPr>
                <w:rFonts w:hint="default" w:ascii="Times New Roman" w:hAnsi="Times New Roman" w:eastAsia="黑体" w:cs="Times New Roman"/>
                <w:snapToGrid w:val="0"/>
                <w:color w:val="auto"/>
                <w:spacing w:val="-6"/>
                <w:kern w:val="21"/>
                <w:sz w:val="21"/>
                <w:szCs w:val="21"/>
              </w:rPr>
              <w:fldChar w:fldCharType="end"/>
            </w:r>
          </w:p>
        </w:tc>
        <w:tc>
          <w:tcPr>
            <w:tcW w:w="1661" w:type="dxa"/>
            <w:noWrap w:val="0"/>
            <w:tcMar>
              <w:left w:w="28" w:type="dxa"/>
              <w:right w:w="28" w:type="dxa"/>
            </w:tcMar>
            <w:vAlign w:val="center"/>
          </w:tcPr>
          <w:p>
            <w:pPr>
              <w:pStyle w:val="66"/>
              <w:spacing w:beforeLines="0" w:afterLines="0" w:line="240" w:lineRule="auto"/>
              <w:ind w:left="0" w:leftChars="0" w:firstLine="0" w:firstLineChars="0"/>
              <w:jc w:val="center"/>
              <w:rPr>
                <w:rFonts w:hint="default" w:ascii="Times New Roman" w:hAnsi="Times New Roman" w:eastAsia="黑体" w:cs="Times New Roman"/>
                <w:snapToGrid w:val="0"/>
                <w:color w:val="auto"/>
                <w:spacing w:val="-16"/>
                <w:kern w:val="21"/>
                <w:sz w:val="21"/>
                <w:szCs w:val="21"/>
              </w:rPr>
            </w:pPr>
            <w:r>
              <w:rPr>
                <w:rFonts w:hint="default" w:ascii="Times New Roman" w:hAnsi="Times New Roman" w:eastAsia="黑体" w:cs="Times New Roman"/>
                <w:snapToGrid w:val="0"/>
                <w:color w:val="auto"/>
                <w:spacing w:val="-16"/>
                <w:kern w:val="21"/>
                <w:sz w:val="21"/>
                <w:szCs w:val="21"/>
              </w:rPr>
              <w:t>以新带老削减量（新建项目不填）</w:t>
            </w:r>
            <w:r>
              <w:rPr>
                <w:rFonts w:hint="default" w:ascii="Times New Roman" w:hAnsi="Times New Roman" w:eastAsia="黑体" w:cs="Times New Roman"/>
                <w:snapToGrid w:val="0"/>
                <w:color w:val="auto"/>
                <w:spacing w:val="-16"/>
                <w:kern w:val="21"/>
                <w:sz w:val="21"/>
                <w:szCs w:val="21"/>
              </w:rPr>
              <w:fldChar w:fldCharType="begin"/>
            </w:r>
            <w:r>
              <w:rPr>
                <w:rFonts w:hint="default" w:ascii="Times New Roman" w:hAnsi="Times New Roman" w:eastAsia="黑体" w:cs="Times New Roman"/>
                <w:snapToGrid w:val="0"/>
                <w:color w:val="auto"/>
                <w:spacing w:val="-16"/>
                <w:kern w:val="21"/>
                <w:sz w:val="21"/>
                <w:szCs w:val="21"/>
              </w:rPr>
              <w:instrText xml:space="preserve"> = 5 \* GB3 \* MERGEFORMAT </w:instrText>
            </w:r>
            <w:r>
              <w:rPr>
                <w:rFonts w:hint="default" w:ascii="Times New Roman" w:hAnsi="Times New Roman" w:eastAsia="黑体" w:cs="Times New Roman"/>
                <w:snapToGrid w:val="0"/>
                <w:color w:val="auto"/>
                <w:spacing w:val="-16"/>
                <w:kern w:val="21"/>
                <w:sz w:val="21"/>
                <w:szCs w:val="21"/>
              </w:rPr>
              <w:fldChar w:fldCharType="separate"/>
            </w:r>
            <w:r>
              <w:rPr>
                <w:rFonts w:hint="default" w:ascii="Times New Roman" w:hAnsi="Times New Roman" w:eastAsia="黑体" w:cs="Times New Roman"/>
                <w:color w:val="auto"/>
                <w:kern w:val="2"/>
                <w:sz w:val="21"/>
                <w:szCs w:val="21"/>
              </w:rPr>
              <w:t>⑤</w:t>
            </w:r>
            <w:r>
              <w:rPr>
                <w:rFonts w:hint="default" w:ascii="Times New Roman" w:hAnsi="Times New Roman" w:eastAsia="黑体" w:cs="Times New Roman"/>
                <w:snapToGrid w:val="0"/>
                <w:color w:val="auto"/>
                <w:spacing w:val="-16"/>
                <w:kern w:val="21"/>
                <w:sz w:val="21"/>
                <w:szCs w:val="21"/>
              </w:rPr>
              <w:fldChar w:fldCharType="end"/>
            </w:r>
          </w:p>
        </w:tc>
        <w:tc>
          <w:tcPr>
            <w:tcW w:w="2044" w:type="dxa"/>
            <w:noWrap w:val="0"/>
            <w:tcMar>
              <w:left w:w="28" w:type="dxa"/>
              <w:right w:w="28" w:type="dxa"/>
            </w:tcMar>
            <w:vAlign w:val="center"/>
          </w:tcPr>
          <w:p>
            <w:pPr>
              <w:pStyle w:val="66"/>
              <w:spacing w:beforeLines="0" w:afterLines="0" w:line="240" w:lineRule="auto"/>
              <w:ind w:left="0" w:leftChars="0" w:firstLine="0" w:firstLineChars="0"/>
              <w:jc w:val="center"/>
              <w:rPr>
                <w:rFonts w:hint="default" w:ascii="Times New Roman" w:hAnsi="Times New Roman" w:eastAsia="黑体" w:cs="Times New Roman"/>
                <w:snapToGrid w:val="0"/>
                <w:color w:val="auto"/>
                <w:spacing w:val="-16"/>
                <w:kern w:val="21"/>
                <w:sz w:val="21"/>
                <w:szCs w:val="21"/>
              </w:rPr>
            </w:pPr>
            <w:r>
              <w:rPr>
                <w:rFonts w:hint="default" w:ascii="Times New Roman" w:hAnsi="Times New Roman" w:eastAsia="黑体" w:cs="Times New Roman"/>
                <w:snapToGrid w:val="0"/>
                <w:color w:val="auto"/>
                <w:spacing w:val="-16"/>
                <w:kern w:val="21"/>
                <w:sz w:val="21"/>
                <w:szCs w:val="21"/>
              </w:rPr>
              <w:t>本项目建成后全厂排放量（固体废物产生量）</w:t>
            </w:r>
            <w:r>
              <w:rPr>
                <w:rFonts w:hint="default" w:ascii="Times New Roman" w:hAnsi="Times New Roman" w:eastAsia="黑体" w:cs="Times New Roman"/>
                <w:snapToGrid w:val="0"/>
                <w:color w:val="auto"/>
                <w:spacing w:val="-16"/>
                <w:kern w:val="21"/>
                <w:sz w:val="21"/>
                <w:szCs w:val="21"/>
              </w:rPr>
              <w:fldChar w:fldCharType="begin"/>
            </w:r>
            <w:r>
              <w:rPr>
                <w:rFonts w:hint="default" w:ascii="Times New Roman" w:hAnsi="Times New Roman" w:eastAsia="黑体" w:cs="Times New Roman"/>
                <w:snapToGrid w:val="0"/>
                <w:color w:val="auto"/>
                <w:spacing w:val="-16"/>
                <w:kern w:val="21"/>
                <w:sz w:val="21"/>
                <w:szCs w:val="21"/>
              </w:rPr>
              <w:instrText xml:space="preserve"> = 6 \* GB3 \* MERGEFORMAT </w:instrText>
            </w:r>
            <w:r>
              <w:rPr>
                <w:rFonts w:hint="default" w:ascii="Times New Roman" w:hAnsi="Times New Roman" w:eastAsia="黑体" w:cs="Times New Roman"/>
                <w:snapToGrid w:val="0"/>
                <w:color w:val="auto"/>
                <w:spacing w:val="-16"/>
                <w:kern w:val="21"/>
                <w:sz w:val="21"/>
                <w:szCs w:val="21"/>
              </w:rPr>
              <w:fldChar w:fldCharType="separate"/>
            </w:r>
            <w:r>
              <w:rPr>
                <w:rFonts w:hint="default" w:ascii="Times New Roman" w:hAnsi="Times New Roman" w:eastAsia="黑体" w:cs="Times New Roman"/>
                <w:color w:val="auto"/>
                <w:kern w:val="2"/>
                <w:sz w:val="21"/>
                <w:szCs w:val="21"/>
              </w:rPr>
              <w:t>⑥</w:t>
            </w:r>
            <w:r>
              <w:rPr>
                <w:rFonts w:hint="default" w:ascii="Times New Roman" w:hAnsi="Times New Roman" w:eastAsia="黑体" w:cs="Times New Roman"/>
                <w:snapToGrid w:val="0"/>
                <w:color w:val="auto"/>
                <w:spacing w:val="-16"/>
                <w:kern w:val="21"/>
                <w:sz w:val="21"/>
                <w:szCs w:val="21"/>
              </w:rPr>
              <w:fldChar w:fldCharType="end"/>
            </w:r>
          </w:p>
        </w:tc>
        <w:tc>
          <w:tcPr>
            <w:tcW w:w="1274" w:type="dxa"/>
            <w:noWrap w:val="0"/>
            <w:tcMar>
              <w:left w:w="28" w:type="dxa"/>
              <w:right w:w="28" w:type="dxa"/>
            </w:tcMar>
            <w:vAlign w:val="center"/>
          </w:tcPr>
          <w:p>
            <w:pPr>
              <w:pStyle w:val="66"/>
              <w:spacing w:beforeLines="0" w:afterLines="0" w:line="240" w:lineRule="auto"/>
              <w:ind w:left="0" w:leftChars="0" w:firstLine="0" w:firstLineChars="0"/>
              <w:jc w:val="center"/>
              <w:rPr>
                <w:rFonts w:hint="default" w:ascii="Times New Roman" w:hAnsi="Times New Roman" w:eastAsia="黑体" w:cs="Times New Roman"/>
                <w:snapToGrid w:val="0"/>
                <w:color w:val="auto"/>
                <w:spacing w:val="-6"/>
                <w:kern w:val="21"/>
                <w:sz w:val="21"/>
                <w:szCs w:val="21"/>
              </w:rPr>
            </w:pPr>
            <w:r>
              <w:rPr>
                <w:rFonts w:hint="default" w:ascii="Times New Roman" w:hAnsi="Times New Roman" w:eastAsia="黑体" w:cs="Times New Roman"/>
                <w:snapToGrid w:val="0"/>
                <w:color w:val="auto"/>
                <w:spacing w:val="-6"/>
                <w:kern w:val="21"/>
                <w:sz w:val="21"/>
                <w:szCs w:val="21"/>
              </w:rPr>
              <w:t>变化量</w:t>
            </w:r>
            <w:r>
              <w:rPr>
                <w:rFonts w:hint="default" w:ascii="Times New Roman" w:hAnsi="Times New Roman" w:eastAsia="黑体" w:cs="Times New Roman"/>
                <w:snapToGrid w:val="0"/>
                <w:color w:val="auto"/>
                <w:spacing w:val="-6"/>
                <w:kern w:val="21"/>
                <w:sz w:val="21"/>
                <w:szCs w:val="21"/>
              </w:rPr>
              <w:fldChar w:fldCharType="begin"/>
            </w:r>
            <w:r>
              <w:rPr>
                <w:rFonts w:hint="default" w:ascii="Times New Roman" w:hAnsi="Times New Roman" w:eastAsia="黑体" w:cs="Times New Roman"/>
                <w:snapToGrid w:val="0"/>
                <w:color w:val="auto"/>
                <w:spacing w:val="-6"/>
                <w:kern w:val="21"/>
                <w:sz w:val="21"/>
                <w:szCs w:val="21"/>
              </w:rPr>
              <w:instrText xml:space="preserve"> = 7 \* GB3 \* MERGEFORMAT </w:instrText>
            </w:r>
            <w:r>
              <w:rPr>
                <w:rFonts w:hint="default" w:ascii="Times New Roman" w:hAnsi="Times New Roman" w:eastAsia="黑体" w:cs="Times New Roman"/>
                <w:snapToGrid w:val="0"/>
                <w:color w:val="auto"/>
                <w:spacing w:val="-6"/>
                <w:kern w:val="21"/>
                <w:sz w:val="21"/>
                <w:szCs w:val="21"/>
              </w:rPr>
              <w:fldChar w:fldCharType="separate"/>
            </w:r>
            <w:r>
              <w:rPr>
                <w:rFonts w:hint="default" w:ascii="Times New Roman" w:hAnsi="Times New Roman" w:eastAsia="黑体" w:cs="Times New Roman"/>
                <w:color w:val="auto"/>
                <w:kern w:val="2"/>
                <w:sz w:val="21"/>
                <w:szCs w:val="21"/>
              </w:rPr>
              <w:t>⑦</w:t>
            </w:r>
            <w:r>
              <w:rPr>
                <w:rFonts w:hint="default" w:ascii="Times New Roman" w:hAnsi="Times New Roman" w:eastAsia="黑体" w:cs="Times New Roman"/>
                <w:snapToGrid w:val="0"/>
                <w:color w:val="auto"/>
                <w:spacing w:val="-6"/>
                <w:kern w:val="21"/>
                <w:sz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20" w:type="dxa"/>
            <w:vMerge w:val="restart"/>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r>
              <w:rPr>
                <w:rFonts w:hint="default" w:ascii="Times New Roman" w:hAnsi="Times New Roman" w:eastAsia="宋体" w:cs="Times New Roman"/>
                <w:snapToGrid w:val="0"/>
                <w:color w:val="auto"/>
                <w:kern w:val="21"/>
                <w:sz w:val="21"/>
                <w:szCs w:val="21"/>
                <w:lang w:val="en-US" w:eastAsia="zh-CN"/>
              </w:rPr>
              <w:t>废气</w:t>
            </w:r>
          </w:p>
        </w:tc>
        <w:tc>
          <w:tcPr>
            <w:tcW w:w="2159" w:type="dxa"/>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VOCs</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1397" w:type="dxa"/>
            <w:noWrap w:val="0"/>
            <w:vAlign w:val="center"/>
          </w:tcPr>
          <w:p>
            <w:pPr>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1704" w:type="dxa"/>
            <w:noWrap w:val="0"/>
            <w:vAlign w:val="center"/>
          </w:tcPr>
          <w:p>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0.0138</w:t>
            </w:r>
            <w:r>
              <w:rPr>
                <w:rFonts w:hint="default" w:ascii="Times New Roman" w:hAnsi="Times New Roman" w:eastAsia="宋体" w:cs="Times New Roman"/>
                <w:color w:val="auto"/>
                <w:sz w:val="21"/>
                <w:szCs w:val="21"/>
                <w:lang w:val="en-US" w:eastAsia="zh-CN"/>
              </w:rPr>
              <w:t>t/a</w:t>
            </w:r>
          </w:p>
        </w:tc>
        <w:tc>
          <w:tcPr>
            <w:tcW w:w="1661" w:type="dxa"/>
            <w:noWrap w:val="0"/>
            <w:vAlign w:val="center"/>
          </w:tcPr>
          <w:p>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2044" w:type="dxa"/>
            <w:noWrap w:val="0"/>
            <w:vAlign w:val="center"/>
          </w:tcPr>
          <w:p>
            <w:pPr>
              <w:snapToGrid w:val="0"/>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eastAsia" w:cs="Times New Roman"/>
                <w:color w:val="auto"/>
                <w:sz w:val="21"/>
                <w:szCs w:val="21"/>
                <w:lang w:val="en-US" w:eastAsia="zh-CN"/>
              </w:rPr>
              <w:t>0.0138</w:t>
            </w:r>
            <w:r>
              <w:rPr>
                <w:rFonts w:hint="default" w:ascii="Times New Roman" w:hAnsi="Times New Roman" w:eastAsia="宋体" w:cs="Times New Roman"/>
                <w:color w:val="auto"/>
                <w:sz w:val="21"/>
                <w:szCs w:val="21"/>
                <w:lang w:val="en-US" w:eastAsia="zh-CN"/>
              </w:rPr>
              <w:t>t/a</w:t>
            </w:r>
          </w:p>
        </w:tc>
        <w:tc>
          <w:tcPr>
            <w:tcW w:w="1274" w:type="dxa"/>
            <w:noWrap w:val="0"/>
            <w:vAlign w:val="center"/>
          </w:tcPr>
          <w:p>
            <w:pPr>
              <w:snapToGrid w:val="0"/>
              <w:spacing w:line="240" w:lineRule="auto"/>
              <w:ind w:firstLine="0" w:firstLineChars="0"/>
              <w:jc w:val="center"/>
              <w:rPr>
                <w:rFonts w:hint="default" w:ascii="Times New Roman" w:hAnsi="Times New Roman" w:eastAsia="宋体" w:cs="Times New Roman"/>
                <w:b w:val="0"/>
                <w:bCs w:val="0"/>
                <w:snapToGrid w:val="0"/>
                <w:color w:val="auto"/>
                <w:kern w:val="21"/>
                <w:sz w:val="21"/>
                <w:szCs w:val="21"/>
                <w:lang w:val="en-US" w:eastAsia="zh-CN" w:bidi="ar-SA"/>
              </w:rPr>
            </w:pPr>
            <w:r>
              <w:rPr>
                <w:rFonts w:hint="eastAsia" w:cs="Times New Roman"/>
                <w:color w:val="auto"/>
                <w:sz w:val="21"/>
                <w:szCs w:val="21"/>
                <w:lang w:val="en-US" w:eastAsia="zh-CN"/>
              </w:rPr>
              <w:t>0.0138</w:t>
            </w:r>
            <w:r>
              <w:rPr>
                <w:rFonts w:hint="default" w:ascii="Times New Roman" w:hAnsi="Times New Roman" w:eastAsia="宋体" w:cs="Times New Roman"/>
                <w:color w:val="auto"/>
                <w:sz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20" w:type="dxa"/>
            <w:vMerge w:val="continue"/>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p>
        </w:tc>
        <w:tc>
          <w:tcPr>
            <w:tcW w:w="2159" w:type="dxa"/>
            <w:noWrap w:val="0"/>
            <w:vAlign w:val="center"/>
          </w:tcPr>
          <w:p>
            <w:pPr>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颗粒物</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1397"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1704" w:type="dxa"/>
            <w:noWrap w:val="0"/>
            <w:vAlign w:val="center"/>
          </w:tcPr>
          <w:p>
            <w:pPr>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0.2978</w:t>
            </w:r>
            <w:r>
              <w:rPr>
                <w:rFonts w:hint="default" w:ascii="Times New Roman" w:hAnsi="Times New Roman" w:eastAsia="宋体" w:cs="Times New Roman"/>
                <w:color w:val="auto"/>
                <w:sz w:val="21"/>
                <w:szCs w:val="21"/>
                <w:lang w:val="en-US" w:eastAsia="zh-CN"/>
              </w:rPr>
              <w:t>t/a</w:t>
            </w:r>
          </w:p>
        </w:tc>
        <w:tc>
          <w:tcPr>
            <w:tcW w:w="1661" w:type="dxa"/>
            <w:noWrap w:val="0"/>
            <w:vAlign w:val="center"/>
          </w:tcPr>
          <w:p>
            <w:pPr>
              <w:snapToGrid w:val="0"/>
              <w:spacing w:line="240" w:lineRule="auto"/>
              <w:ind w:firstLine="0" w:firstLineChars="0"/>
              <w:jc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2044" w:type="dxa"/>
            <w:noWrap w:val="0"/>
            <w:vAlign w:val="center"/>
          </w:tcPr>
          <w:p>
            <w:pPr>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0.2978</w:t>
            </w:r>
            <w:r>
              <w:rPr>
                <w:rFonts w:hint="default" w:ascii="Times New Roman" w:hAnsi="Times New Roman" w:eastAsia="宋体" w:cs="Times New Roman"/>
                <w:color w:val="auto"/>
                <w:sz w:val="21"/>
                <w:szCs w:val="21"/>
                <w:lang w:val="en-US" w:eastAsia="zh-CN"/>
              </w:rPr>
              <w:t>t/a</w:t>
            </w:r>
          </w:p>
        </w:tc>
        <w:tc>
          <w:tcPr>
            <w:tcW w:w="1274" w:type="dxa"/>
            <w:noWrap w:val="0"/>
            <w:vAlign w:val="center"/>
          </w:tcPr>
          <w:p>
            <w:pPr>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0.2978</w:t>
            </w:r>
            <w:r>
              <w:rPr>
                <w:rFonts w:hint="default" w:ascii="Times New Roman" w:hAnsi="Times New Roman" w:eastAsia="宋体" w:cs="Times New Roman"/>
                <w:color w:val="auto"/>
                <w:sz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20" w:type="dxa"/>
            <w:vMerge w:val="continue"/>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p>
        </w:tc>
        <w:tc>
          <w:tcPr>
            <w:tcW w:w="2159" w:type="dxa"/>
            <w:noWrap w:val="0"/>
            <w:vAlign w:val="center"/>
          </w:tcPr>
          <w:p>
            <w:pPr>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二硫化碳</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1397"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1704" w:type="dxa"/>
            <w:noWrap w:val="0"/>
            <w:vAlign w:val="center"/>
          </w:tcPr>
          <w:p>
            <w:pPr>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0.0002</w:t>
            </w:r>
            <w:r>
              <w:rPr>
                <w:rFonts w:hint="default" w:ascii="Times New Roman" w:hAnsi="Times New Roman" w:eastAsia="宋体" w:cs="Times New Roman"/>
                <w:color w:val="auto"/>
                <w:sz w:val="21"/>
                <w:szCs w:val="21"/>
                <w:lang w:val="en-US" w:eastAsia="zh-CN"/>
              </w:rPr>
              <w:t>t/a</w:t>
            </w:r>
          </w:p>
        </w:tc>
        <w:tc>
          <w:tcPr>
            <w:tcW w:w="1661" w:type="dxa"/>
            <w:noWrap w:val="0"/>
            <w:vAlign w:val="center"/>
          </w:tcPr>
          <w:p>
            <w:pPr>
              <w:snapToGrid w:val="0"/>
              <w:spacing w:line="240" w:lineRule="auto"/>
              <w:ind w:firstLine="0" w:firstLineChars="0"/>
              <w:jc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2044" w:type="dxa"/>
            <w:noWrap w:val="0"/>
            <w:vAlign w:val="center"/>
          </w:tcPr>
          <w:p>
            <w:pPr>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0.0002</w:t>
            </w:r>
            <w:r>
              <w:rPr>
                <w:rFonts w:hint="default" w:ascii="Times New Roman" w:hAnsi="Times New Roman" w:eastAsia="宋体" w:cs="Times New Roman"/>
                <w:color w:val="auto"/>
                <w:sz w:val="21"/>
                <w:szCs w:val="21"/>
                <w:lang w:val="en-US" w:eastAsia="zh-CN"/>
              </w:rPr>
              <w:t>t/a</w:t>
            </w:r>
          </w:p>
        </w:tc>
        <w:tc>
          <w:tcPr>
            <w:tcW w:w="1274" w:type="dxa"/>
            <w:noWrap w:val="0"/>
            <w:vAlign w:val="center"/>
          </w:tcPr>
          <w:p>
            <w:pPr>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0.0002</w:t>
            </w:r>
            <w:r>
              <w:rPr>
                <w:rFonts w:hint="default" w:ascii="Times New Roman" w:hAnsi="Times New Roman" w:eastAsia="宋体" w:cs="Times New Roman"/>
                <w:color w:val="auto"/>
                <w:sz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120" w:type="dxa"/>
            <w:vMerge w:val="restart"/>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r>
              <w:rPr>
                <w:rFonts w:hint="default" w:ascii="Times New Roman" w:hAnsi="Times New Roman" w:eastAsia="宋体" w:cs="Times New Roman"/>
                <w:snapToGrid w:val="0"/>
                <w:color w:val="auto"/>
                <w:kern w:val="21"/>
                <w:sz w:val="21"/>
                <w:szCs w:val="21"/>
                <w:lang w:val="en-US" w:eastAsia="zh-CN"/>
              </w:rPr>
              <w:t>废水</w:t>
            </w:r>
          </w:p>
        </w:tc>
        <w:tc>
          <w:tcPr>
            <w:tcW w:w="2159" w:type="dxa"/>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r>
              <w:rPr>
                <w:rFonts w:hint="default" w:ascii="Times New Roman" w:hAnsi="Times New Roman" w:eastAsia="宋体" w:cs="Times New Roman"/>
                <w:snapToGrid w:val="0"/>
                <w:color w:val="auto"/>
                <w:kern w:val="21"/>
                <w:sz w:val="21"/>
                <w:szCs w:val="21"/>
                <w:lang w:val="en-US" w:eastAsia="zh-CN"/>
              </w:rPr>
              <w:t>生活污水</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lang w:val="en-US" w:eastAsia="zh-CN"/>
              </w:rPr>
              <w:t>0</w:t>
            </w:r>
          </w:p>
        </w:tc>
        <w:tc>
          <w:tcPr>
            <w:tcW w:w="1397"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lang w:val="en-US" w:eastAsia="zh-CN"/>
              </w:rPr>
              <w:t>0</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lang w:val="en-US" w:eastAsia="zh-CN"/>
              </w:rPr>
              <w:t>0</w:t>
            </w:r>
          </w:p>
        </w:tc>
        <w:tc>
          <w:tcPr>
            <w:tcW w:w="1704"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lang w:val="en-US" w:eastAsia="zh-CN"/>
              </w:rPr>
            </w:pPr>
            <w:r>
              <w:rPr>
                <w:rFonts w:hint="eastAsia" w:cs="Times New Roman"/>
                <w:snapToGrid w:val="0"/>
                <w:color w:val="auto"/>
                <w:kern w:val="21"/>
                <w:sz w:val="21"/>
                <w:szCs w:val="21"/>
                <w:lang w:val="en-US" w:eastAsia="zh-CN"/>
              </w:rPr>
              <w:t>160</w:t>
            </w:r>
            <w:r>
              <w:rPr>
                <w:rFonts w:hint="default" w:ascii="Times New Roman" w:hAnsi="Times New Roman" w:cs="Times New Roman"/>
                <w:snapToGrid w:val="0"/>
                <w:color w:val="auto"/>
                <w:kern w:val="21"/>
                <w:sz w:val="21"/>
                <w:szCs w:val="21"/>
                <w:lang w:val="en-US" w:eastAsia="zh-CN"/>
              </w:rPr>
              <w:t>t/a</w:t>
            </w:r>
          </w:p>
        </w:tc>
        <w:tc>
          <w:tcPr>
            <w:tcW w:w="1661" w:type="dxa"/>
            <w:noWrap w:val="0"/>
            <w:vAlign w:val="center"/>
          </w:tcPr>
          <w:p>
            <w:pPr>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w:t>
            </w:r>
          </w:p>
        </w:tc>
        <w:tc>
          <w:tcPr>
            <w:tcW w:w="2044"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val="0"/>
                <w:bCs w:val="0"/>
                <w:color w:val="auto"/>
                <w:sz w:val="21"/>
                <w:szCs w:val="21"/>
                <w:lang w:val="en-US" w:eastAsia="zh-CN"/>
              </w:rPr>
            </w:pPr>
            <w:r>
              <w:rPr>
                <w:rFonts w:hint="eastAsia" w:cs="Times New Roman"/>
                <w:snapToGrid w:val="0"/>
                <w:color w:val="auto"/>
                <w:kern w:val="21"/>
                <w:sz w:val="21"/>
                <w:szCs w:val="21"/>
                <w:lang w:val="en-US" w:eastAsia="zh-CN"/>
              </w:rPr>
              <w:t>160</w:t>
            </w:r>
            <w:r>
              <w:rPr>
                <w:rFonts w:hint="default" w:ascii="Times New Roman" w:hAnsi="Times New Roman" w:cs="Times New Roman"/>
                <w:snapToGrid w:val="0"/>
                <w:color w:val="auto"/>
                <w:kern w:val="21"/>
                <w:sz w:val="21"/>
                <w:szCs w:val="21"/>
                <w:lang w:val="en-US" w:eastAsia="zh-CN"/>
              </w:rPr>
              <w:t>t/a</w:t>
            </w:r>
          </w:p>
        </w:tc>
        <w:tc>
          <w:tcPr>
            <w:tcW w:w="1274"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cs="Times New Roman"/>
                <w:b w:val="0"/>
                <w:bCs w:val="0"/>
                <w:snapToGrid w:val="0"/>
                <w:color w:val="auto"/>
                <w:kern w:val="21"/>
                <w:sz w:val="21"/>
                <w:szCs w:val="21"/>
              </w:rPr>
            </w:pPr>
            <w:r>
              <w:rPr>
                <w:rFonts w:hint="eastAsia" w:cs="Times New Roman"/>
                <w:snapToGrid w:val="0"/>
                <w:color w:val="auto"/>
                <w:kern w:val="21"/>
                <w:sz w:val="21"/>
                <w:szCs w:val="21"/>
                <w:lang w:val="en-US" w:eastAsia="zh-CN"/>
              </w:rPr>
              <w:t>160</w:t>
            </w:r>
            <w:r>
              <w:rPr>
                <w:rFonts w:hint="default" w:ascii="Times New Roman" w:hAnsi="Times New Roman" w:cs="Times New Roman"/>
                <w:snapToGrid w:val="0"/>
                <w:color w:val="auto"/>
                <w:kern w:val="21"/>
                <w:sz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120" w:type="dxa"/>
            <w:vMerge w:val="continue"/>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p>
        </w:tc>
        <w:tc>
          <w:tcPr>
            <w:tcW w:w="2159" w:type="dxa"/>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r>
              <w:rPr>
                <w:rFonts w:hint="default" w:ascii="Times New Roman" w:hAnsi="Times New Roman" w:eastAsia="宋体" w:cs="Times New Roman"/>
                <w:snapToGrid w:val="0"/>
                <w:color w:val="auto"/>
                <w:kern w:val="21"/>
                <w:sz w:val="21"/>
                <w:szCs w:val="21"/>
                <w:lang w:val="en-US" w:eastAsia="zh-CN"/>
              </w:rPr>
              <w:t>CODcr</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1397"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1704"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0.0064</w:t>
            </w:r>
            <w:r>
              <w:rPr>
                <w:rFonts w:hint="default" w:ascii="Times New Roman" w:hAnsi="Times New Roman" w:cs="Times New Roman"/>
                <w:snapToGrid w:val="0"/>
                <w:color w:val="auto"/>
                <w:kern w:val="21"/>
                <w:sz w:val="21"/>
                <w:szCs w:val="21"/>
                <w:lang w:val="en-US" w:eastAsia="zh-CN"/>
              </w:rPr>
              <w:t>t/a</w:t>
            </w:r>
          </w:p>
        </w:tc>
        <w:tc>
          <w:tcPr>
            <w:tcW w:w="1661" w:type="dxa"/>
            <w:noWrap w:val="0"/>
            <w:vAlign w:val="center"/>
          </w:tcPr>
          <w:p>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2044"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0.0064</w:t>
            </w:r>
            <w:r>
              <w:rPr>
                <w:rFonts w:hint="default" w:ascii="Times New Roman" w:hAnsi="Times New Roman" w:cs="Times New Roman"/>
                <w:snapToGrid w:val="0"/>
                <w:color w:val="auto"/>
                <w:kern w:val="21"/>
                <w:sz w:val="21"/>
                <w:szCs w:val="21"/>
                <w:lang w:val="en-US" w:eastAsia="zh-CN"/>
              </w:rPr>
              <w:t>t/a</w:t>
            </w:r>
          </w:p>
        </w:tc>
        <w:tc>
          <w:tcPr>
            <w:tcW w:w="1274" w:type="dxa"/>
            <w:noWrap w:val="0"/>
            <w:vAlign w:val="center"/>
          </w:tcPr>
          <w:p>
            <w:pPr>
              <w:keepNext w:val="0"/>
              <w:keepLines w:val="0"/>
              <w:widowControl/>
              <w:suppressLineNumbers w:val="0"/>
              <w:jc w:val="center"/>
              <w:textAlignment w:val="center"/>
              <w:rPr>
                <w:rFonts w:hint="default" w:ascii="Times New Roman" w:hAnsi="Times New Roman" w:cs="Times New Roman"/>
                <w:b w:val="0"/>
                <w:bCs w:val="0"/>
                <w:snapToGrid w:val="0"/>
                <w:color w:val="auto"/>
                <w:kern w:val="21"/>
                <w:sz w:val="21"/>
                <w:szCs w:val="21"/>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0.0064</w:t>
            </w:r>
            <w:r>
              <w:rPr>
                <w:rFonts w:hint="default" w:ascii="Times New Roman" w:hAnsi="Times New Roman" w:cs="Times New Roman"/>
                <w:snapToGrid w:val="0"/>
                <w:color w:val="auto"/>
                <w:kern w:val="21"/>
                <w:sz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120" w:type="dxa"/>
            <w:vMerge w:val="continue"/>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p>
        </w:tc>
        <w:tc>
          <w:tcPr>
            <w:tcW w:w="2159" w:type="dxa"/>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 w:val="21"/>
                <w:szCs w:val="21"/>
                <w:lang w:val="en-US" w:eastAsia="zh-CN"/>
              </w:rPr>
              <w:t>BOD</w:t>
            </w:r>
            <w:r>
              <w:rPr>
                <w:rFonts w:hint="default" w:ascii="Times New Roman" w:hAnsi="Times New Roman" w:eastAsia="宋体" w:cs="Times New Roman"/>
                <w:snapToGrid w:val="0"/>
                <w:color w:val="auto"/>
                <w:kern w:val="21"/>
                <w:sz w:val="21"/>
                <w:szCs w:val="21"/>
                <w:vertAlign w:val="subscript"/>
                <w:lang w:val="en-US" w:eastAsia="zh-CN"/>
              </w:rPr>
              <w:t>5</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1397"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1704"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0.0016</w:t>
            </w:r>
            <w:r>
              <w:rPr>
                <w:rFonts w:hint="default" w:ascii="Times New Roman" w:hAnsi="Times New Roman" w:cs="Times New Roman"/>
                <w:snapToGrid w:val="0"/>
                <w:color w:val="auto"/>
                <w:kern w:val="21"/>
                <w:sz w:val="21"/>
                <w:szCs w:val="21"/>
                <w:lang w:val="en-US" w:eastAsia="zh-CN"/>
              </w:rPr>
              <w:t>t/a</w:t>
            </w:r>
          </w:p>
        </w:tc>
        <w:tc>
          <w:tcPr>
            <w:tcW w:w="1661" w:type="dxa"/>
            <w:noWrap w:val="0"/>
            <w:vAlign w:val="center"/>
          </w:tcPr>
          <w:p>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2044"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0.0016</w:t>
            </w:r>
            <w:r>
              <w:rPr>
                <w:rFonts w:hint="default" w:ascii="Times New Roman" w:hAnsi="Times New Roman" w:cs="Times New Roman"/>
                <w:snapToGrid w:val="0"/>
                <w:color w:val="auto"/>
                <w:kern w:val="21"/>
                <w:sz w:val="21"/>
                <w:szCs w:val="21"/>
                <w:lang w:val="en-US" w:eastAsia="zh-CN"/>
              </w:rPr>
              <w:t>t/a</w:t>
            </w:r>
          </w:p>
        </w:tc>
        <w:tc>
          <w:tcPr>
            <w:tcW w:w="1274"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auto"/>
                <w:sz w:val="21"/>
                <w:szCs w:val="21"/>
                <w:u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0.0016</w:t>
            </w:r>
            <w:r>
              <w:rPr>
                <w:rFonts w:hint="default" w:ascii="Times New Roman" w:hAnsi="Times New Roman" w:cs="Times New Roman"/>
                <w:snapToGrid w:val="0"/>
                <w:color w:val="auto"/>
                <w:kern w:val="21"/>
                <w:sz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120" w:type="dxa"/>
            <w:vMerge w:val="continue"/>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p>
        </w:tc>
        <w:tc>
          <w:tcPr>
            <w:tcW w:w="2159" w:type="dxa"/>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r>
              <w:rPr>
                <w:rFonts w:hint="default" w:ascii="Times New Roman" w:hAnsi="Times New Roman" w:eastAsia="宋体" w:cs="Times New Roman"/>
                <w:snapToGrid w:val="0"/>
                <w:color w:val="auto"/>
                <w:kern w:val="21"/>
                <w:sz w:val="21"/>
                <w:szCs w:val="21"/>
                <w:lang w:val="en-US" w:eastAsia="zh-CN"/>
              </w:rPr>
              <w:t>SS</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lang w:val="en-US" w:eastAsia="zh-CN"/>
              </w:rPr>
              <w:t>0</w:t>
            </w:r>
          </w:p>
        </w:tc>
        <w:tc>
          <w:tcPr>
            <w:tcW w:w="1397"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lang w:val="en-US" w:eastAsia="zh-CN"/>
              </w:rPr>
              <w:t>0</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lang w:val="en-US" w:eastAsia="zh-CN"/>
              </w:rPr>
              <w:t>0</w:t>
            </w:r>
          </w:p>
        </w:tc>
        <w:tc>
          <w:tcPr>
            <w:tcW w:w="1704"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0.0016</w:t>
            </w:r>
            <w:r>
              <w:rPr>
                <w:rFonts w:hint="default" w:ascii="Times New Roman" w:hAnsi="Times New Roman" w:cs="Times New Roman"/>
                <w:snapToGrid w:val="0"/>
                <w:color w:val="auto"/>
                <w:kern w:val="21"/>
                <w:sz w:val="21"/>
                <w:szCs w:val="21"/>
                <w:lang w:val="en-US" w:eastAsia="zh-CN"/>
              </w:rPr>
              <w:t>t/a</w:t>
            </w:r>
          </w:p>
        </w:tc>
        <w:tc>
          <w:tcPr>
            <w:tcW w:w="1661" w:type="dxa"/>
            <w:noWrap w:val="0"/>
            <w:vAlign w:val="center"/>
          </w:tcPr>
          <w:p>
            <w:pPr>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2044"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0.0016</w:t>
            </w:r>
            <w:r>
              <w:rPr>
                <w:rFonts w:hint="default" w:ascii="Times New Roman" w:hAnsi="Times New Roman" w:cs="Times New Roman"/>
                <w:snapToGrid w:val="0"/>
                <w:color w:val="auto"/>
                <w:kern w:val="21"/>
                <w:sz w:val="21"/>
                <w:szCs w:val="21"/>
                <w:lang w:val="en-US" w:eastAsia="zh-CN"/>
              </w:rPr>
              <w:t>t/a</w:t>
            </w:r>
          </w:p>
        </w:tc>
        <w:tc>
          <w:tcPr>
            <w:tcW w:w="1274" w:type="dxa"/>
            <w:noWrap w:val="0"/>
            <w:vAlign w:val="center"/>
          </w:tcPr>
          <w:p>
            <w:pPr>
              <w:keepNext w:val="0"/>
              <w:keepLines w:val="0"/>
              <w:widowControl/>
              <w:suppressLineNumbers w:val="0"/>
              <w:jc w:val="center"/>
              <w:textAlignment w:val="center"/>
              <w:rPr>
                <w:rFonts w:hint="default" w:ascii="Times New Roman" w:hAnsi="Times New Roman" w:cs="Times New Roman"/>
                <w:b w:val="0"/>
                <w:bCs w:val="0"/>
                <w:snapToGrid w:val="0"/>
                <w:color w:val="auto"/>
                <w:kern w:val="21"/>
                <w:sz w:val="21"/>
                <w:szCs w:val="21"/>
              </w:rPr>
            </w:pPr>
            <w:r>
              <w:rPr>
                <w:rFonts w:hint="eastAsia" w:ascii="Times New Roman" w:hAnsi="Times New Roman" w:eastAsia="宋体" w:cs="Times New Roman"/>
                <w:i w:val="0"/>
                <w:iCs w:val="0"/>
                <w:color w:val="auto"/>
                <w:kern w:val="0"/>
                <w:sz w:val="21"/>
                <w:szCs w:val="21"/>
                <w:highlight w:val="none"/>
                <w:u w:val="none"/>
                <w:lang w:val="en-US" w:eastAsia="zh-CN" w:bidi="ar"/>
              </w:rPr>
              <w:t>0.0016</w:t>
            </w:r>
            <w:r>
              <w:rPr>
                <w:rFonts w:hint="default" w:ascii="Times New Roman" w:hAnsi="Times New Roman" w:cs="Times New Roman"/>
                <w:snapToGrid w:val="0"/>
                <w:color w:val="auto"/>
                <w:kern w:val="21"/>
                <w:sz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120" w:type="dxa"/>
            <w:vMerge w:val="continue"/>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p>
        </w:tc>
        <w:tc>
          <w:tcPr>
            <w:tcW w:w="2159" w:type="dxa"/>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r>
              <w:rPr>
                <w:rFonts w:hint="default" w:ascii="Times New Roman" w:hAnsi="Times New Roman" w:eastAsia="宋体" w:cs="Times New Roman"/>
                <w:snapToGrid w:val="0"/>
                <w:color w:val="auto"/>
                <w:kern w:val="21"/>
                <w:sz w:val="21"/>
                <w:szCs w:val="21"/>
                <w:lang w:val="en-US" w:eastAsia="zh-CN"/>
              </w:rPr>
              <w:t>NH</w:t>
            </w:r>
            <w:r>
              <w:rPr>
                <w:rFonts w:hint="default" w:ascii="Times New Roman" w:hAnsi="Times New Roman" w:eastAsia="宋体" w:cs="Times New Roman"/>
                <w:snapToGrid w:val="0"/>
                <w:color w:val="auto"/>
                <w:kern w:val="21"/>
                <w:sz w:val="21"/>
                <w:szCs w:val="21"/>
                <w:vertAlign w:val="subscript"/>
                <w:lang w:val="en-US" w:eastAsia="zh-CN"/>
              </w:rPr>
              <w:t>3</w:t>
            </w:r>
            <w:r>
              <w:rPr>
                <w:rFonts w:hint="default" w:ascii="Times New Roman" w:hAnsi="Times New Roman" w:eastAsia="宋体" w:cs="Times New Roman"/>
                <w:snapToGrid w:val="0"/>
                <w:color w:val="auto"/>
                <w:kern w:val="21"/>
                <w:sz w:val="21"/>
                <w:szCs w:val="21"/>
                <w:lang w:val="en-US" w:eastAsia="zh-CN"/>
              </w:rPr>
              <w:t>-N</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lang w:val="en-US" w:eastAsia="zh-CN"/>
              </w:rPr>
              <w:t>0</w:t>
            </w:r>
          </w:p>
        </w:tc>
        <w:tc>
          <w:tcPr>
            <w:tcW w:w="1397"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lang w:val="en-US" w:eastAsia="zh-CN"/>
              </w:rPr>
              <w:t>0</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lang w:val="en-US" w:eastAsia="zh-CN"/>
              </w:rPr>
              <w:t>0</w:t>
            </w:r>
          </w:p>
        </w:tc>
        <w:tc>
          <w:tcPr>
            <w:tcW w:w="1704"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0.00032</w:t>
            </w:r>
            <w:r>
              <w:rPr>
                <w:rFonts w:hint="default" w:ascii="Times New Roman" w:hAnsi="Times New Roman" w:cs="Times New Roman"/>
                <w:snapToGrid w:val="0"/>
                <w:color w:val="auto"/>
                <w:kern w:val="21"/>
                <w:sz w:val="21"/>
                <w:szCs w:val="21"/>
                <w:lang w:val="en-US" w:eastAsia="zh-CN"/>
              </w:rPr>
              <w:t>t/a</w:t>
            </w:r>
          </w:p>
        </w:tc>
        <w:tc>
          <w:tcPr>
            <w:tcW w:w="1661" w:type="dxa"/>
            <w:noWrap w:val="0"/>
            <w:vAlign w:val="center"/>
          </w:tcPr>
          <w:p>
            <w:pPr>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2044"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0.00032</w:t>
            </w:r>
            <w:r>
              <w:rPr>
                <w:rFonts w:hint="default" w:ascii="Times New Roman" w:hAnsi="Times New Roman" w:cs="Times New Roman"/>
                <w:snapToGrid w:val="0"/>
                <w:color w:val="auto"/>
                <w:kern w:val="21"/>
                <w:sz w:val="21"/>
                <w:szCs w:val="21"/>
                <w:lang w:val="en-US" w:eastAsia="zh-CN"/>
              </w:rPr>
              <w:t>t/a</w:t>
            </w:r>
          </w:p>
        </w:tc>
        <w:tc>
          <w:tcPr>
            <w:tcW w:w="1274" w:type="dxa"/>
            <w:noWrap w:val="0"/>
            <w:vAlign w:val="center"/>
          </w:tcPr>
          <w:p>
            <w:pPr>
              <w:keepNext w:val="0"/>
              <w:keepLines w:val="0"/>
              <w:widowControl/>
              <w:suppressLineNumbers w:val="0"/>
              <w:jc w:val="center"/>
              <w:textAlignment w:val="center"/>
              <w:rPr>
                <w:rFonts w:hint="default" w:ascii="Times New Roman" w:hAnsi="Times New Roman" w:cs="Times New Roman"/>
                <w:b w:val="0"/>
                <w:bCs w:val="0"/>
                <w:snapToGrid w:val="0"/>
                <w:color w:val="auto"/>
                <w:kern w:val="21"/>
                <w:sz w:val="21"/>
                <w:szCs w:val="21"/>
              </w:rPr>
            </w:pPr>
            <w:r>
              <w:rPr>
                <w:rFonts w:hint="eastAsia" w:ascii="Times New Roman" w:hAnsi="Times New Roman" w:eastAsia="宋体" w:cs="Times New Roman"/>
                <w:i w:val="0"/>
                <w:iCs w:val="0"/>
                <w:color w:val="auto"/>
                <w:kern w:val="0"/>
                <w:sz w:val="21"/>
                <w:szCs w:val="21"/>
                <w:highlight w:val="none"/>
                <w:u w:val="none"/>
                <w:lang w:val="en-US" w:eastAsia="zh-CN" w:bidi="ar"/>
              </w:rPr>
              <w:t>0.00032</w:t>
            </w:r>
            <w:r>
              <w:rPr>
                <w:rFonts w:hint="default" w:ascii="Times New Roman" w:hAnsi="Times New Roman" w:cs="Times New Roman"/>
                <w:snapToGrid w:val="0"/>
                <w:color w:val="auto"/>
                <w:kern w:val="21"/>
                <w:sz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20" w:type="dxa"/>
            <w:vMerge w:val="continue"/>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p>
        </w:tc>
        <w:tc>
          <w:tcPr>
            <w:tcW w:w="2159" w:type="dxa"/>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r>
              <w:rPr>
                <w:rFonts w:hint="default" w:ascii="Times New Roman" w:hAnsi="Times New Roman" w:eastAsia="宋体" w:cs="Times New Roman"/>
                <w:snapToGrid w:val="0"/>
                <w:color w:val="auto"/>
                <w:kern w:val="21"/>
                <w:sz w:val="21"/>
                <w:szCs w:val="21"/>
                <w:lang w:val="en-US" w:eastAsia="zh-CN"/>
              </w:rPr>
              <w:t>总磷</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1397"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1704"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i w:val="0"/>
                <w:iCs w:val="0"/>
                <w:color w:val="auto"/>
                <w:kern w:val="0"/>
                <w:sz w:val="21"/>
                <w:szCs w:val="21"/>
                <w:u w:val="none"/>
                <w:lang w:val="en-US" w:eastAsia="zh-CN" w:bidi="ar"/>
              </w:rPr>
              <w:t>0.000064</w:t>
            </w:r>
            <w:r>
              <w:rPr>
                <w:rFonts w:hint="default" w:ascii="Times New Roman" w:hAnsi="Times New Roman" w:cs="Times New Roman"/>
                <w:snapToGrid w:val="0"/>
                <w:color w:val="auto"/>
                <w:kern w:val="21"/>
                <w:sz w:val="21"/>
                <w:szCs w:val="21"/>
                <w:lang w:val="en-US" w:eastAsia="zh-CN"/>
              </w:rPr>
              <w:t>t/a</w:t>
            </w:r>
          </w:p>
        </w:tc>
        <w:tc>
          <w:tcPr>
            <w:tcW w:w="1661" w:type="dxa"/>
            <w:noWrap w:val="0"/>
            <w:vAlign w:val="center"/>
          </w:tcPr>
          <w:p>
            <w:pPr>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2044"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i w:val="0"/>
                <w:iCs w:val="0"/>
                <w:color w:val="auto"/>
                <w:kern w:val="0"/>
                <w:sz w:val="21"/>
                <w:szCs w:val="21"/>
                <w:u w:val="none"/>
                <w:lang w:val="en-US" w:eastAsia="zh-CN" w:bidi="ar"/>
              </w:rPr>
              <w:t>0.000064</w:t>
            </w:r>
            <w:r>
              <w:rPr>
                <w:rFonts w:hint="default" w:ascii="Times New Roman" w:hAnsi="Times New Roman" w:cs="Times New Roman"/>
                <w:snapToGrid w:val="0"/>
                <w:color w:val="auto"/>
                <w:kern w:val="21"/>
                <w:sz w:val="21"/>
                <w:szCs w:val="21"/>
                <w:lang w:val="en-US" w:eastAsia="zh-CN"/>
              </w:rPr>
              <w:t>t/a</w:t>
            </w:r>
          </w:p>
        </w:tc>
        <w:tc>
          <w:tcPr>
            <w:tcW w:w="1274"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i w:val="0"/>
                <w:iCs w:val="0"/>
                <w:color w:val="auto"/>
                <w:kern w:val="0"/>
                <w:sz w:val="21"/>
                <w:szCs w:val="21"/>
                <w:u w:val="none"/>
                <w:lang w:val="en-US" w:eastAsia="zh-CN" w:bidi="ar"/>
              </w:rPr>
              <w:t>0.000064</w:t>
            </w:r>
            <w:r>
              <w:rPr>
                <w:rFonts w:hint="default" w:ascii="Times New Roman" w:hAnsi="Times New Roman" w:cs="Times New Roman"/>
                <w:snapToGrid w:val="0"/>
                <w:color w:val="auto"/>
                <w:kern w:val="21"/>
                <w:sz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20" w:type="dxa"/>
            <w:vMerge w:val="restart"/>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r>
              <w:rPr>
                <w:rFonts w:hint="default" w:ascii="Times New Roman" w:hAnsi="Times New Roman" w:eastAsia="宋体" w:cs="Times New Roman"/>
                <w:snapToGrid w:val="0"/>
                <w:color w:val="auto"/>
                <w:kern w:val="21"/>
                <w:sz w:val="21"/>
                <w:szCs w:val="21"/>
                <w:lang w:val="en-US" w:eastAsia="zh-CN"/>
              </w:rPr>
              <w:t>一般工业</w:t>
            </w:r>
          </w:p>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r>
              <w:rPr>
                <w:rFonts w:hint="default" w:ascii="Times New Roman" w:hAnsi="Times New Roman" w:eastAsia="宋体" w:cs="Times New Roman"/>
                <w:snapToGrid w:val="0"/>
                <w:color w:val="auto"/>
                <w:kern w:val="21"/>
                <w:sz w:val="21"/>
                <w:szCs w:val="21"/>
                <w:lang w:val="en-US" w:eastAsia="zh-CN"/>
              </w:rPr>
              <w:t>固体废物</w:t>
            </w:r>
          </w:p>
        </w:tc>
        <w:tc>
          <w:tcPr>
            <w:tcW w:w="2159" w:type="dxa"/>
            <w:noWrap w:val="0"/>
            <w:vAlign w:val="center"/>
          </w:tcPr>
          <w:p>
            <w:pPr>
              <w:snapToGrid w:val="0"/>
              <w:spacing w:line="240" w:lineRule="auto"/>
              <w:ind w:firstLine="0" w:firstLine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bCs/>
                <w:color w:val="auto"/>
                <w:sz w:val="21"/>
                <w:szCs w:val="21"/>
                <w:lang w:eastAsia="zh-CN"/>
              </w:rPr>
              <w:t>废包装材料</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1397" w:type="dxa"/>
            <w:noWrap w:val="0"/>
            <w:vAlign w:val="center"/>
          </w:tcPr>
          <w:p>
            <w:pPr>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1704" w:type="dxa"/>
            <w:noWrap w:val="0"/>
            <w:vAlign w:val="center"/>
          </w:tcPr>
          <w:p>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bCs/>
                <w:color w:val="auto"/>
                <w:sz w:val="21"/>
                <w:szCs w:val="21"/>
                <w:lang w:val="en-US" w:eastAsia="zh-CN"/>
              </w:rPr>
              <w:t>0.5</w:t>
            </w:r>
            <w:r>
              <w:rPr>
                <w:rFonts w:hint="default" w:ascii="Times New Roman" w:hAnsi="Times New Roman" w:eastAsia="宋体" w:cs="Times New Roman"/>
                <w:color w:val="auto"/>
                <w:sz w:val="21"/>
                <w:szCs w:val="21"/>
                <w:lang w:val="en-US" w:eastAsia="zh-CN"/>
              </w:rPr>
              <w:t>t/a</w:t>
            </w:r>
          </w:p>
        </w:tc>
        <w:tc>
          <w:tcPr>
            <w:tcW w:w="1661" w:type="dxa"/>
            <w:noWrap w:val="0"/>
            <w:vAlign w:val="center"/>
          </w:tcPr>
          <w:p>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2044" w:type="dxa"/>
            <w:noWrap w:val="0"/>
            <w:vAlign w:val="center"/>
          </w:tcPr>
          <w:p>
            <w:pPr>
              <w:snapToGrid w:val="0"/>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eastAsia" w:cs="Times New Roman"/>
                <w:bCs/>
                <w:color w:val="auto"/>
                <w:sz w:val="21"/>
                <w:szCs w:val="21"/>
                <w:lang w:val="en-US" w:eastAsia="zh-CN"/>
              </w:rPr>
              <w:t>0.5</w:t>
            </w:r>
            <w:r>
              <w:rPr>
                <w:rFonts w:hint="default" w:ascii="Times New Roman" w:hAnsi="Times New Roman" w:eastAsia="宋体" w:cs="Times New Roman"/>
                <w:color w:val="auto"/>
                <w:sz w:val="21"/>
                <w:szCs w:val="21"/>
                <w:lang w:val="en-US" w:eastAsia="zh-CN"/>
              </w:rPr>
              <w:t>t/a</w:t>
            </w:r>
          </w:p>
        </w:tc>
        <w:tc>
          <w:tcPr>
            <w:tcW w:w="1274" w:type="dxa"/>
            <w:noWrap w:val="0"/>
            <w:vAlign w:val="center"/>
          </w:tcPr>
          <w:p>
            <w:pPr>
              <w:snapToGrid w:val="0"/>
              <w:spacing w:line="240" w:lineRule="auto"/>
              <w:ind w:firstLine="0" w:firstLineChars="0"/>
              <w:jc w:val="center"/>
              <w:rPr>
                <w:rFonts w:hint="default" w:ascii="Times New Roman" w:hAnsi="Times New Roman" w:eastAsia="宋体" w:cs="Times New Roman"/>
                <w:b w:val="0"/>
                <w:bCs w:val="0"/>
                <w:snapToGrid w:val="0"/>
                <w:color w:val="auto"/>
                <w:kern w:val="21"/>
                <w:sz w:val="21"/>
                <w:szCs w:val="21"/>
                <w:lang w:val="en-US" w:eastAsia="zh-CN" w:bidi="ar-SA"/>
              </w:rPr>
            </w:pPr>
            <w:r>
              <w:rPr>
                <w:rFonts w:hint="eastAsia" w:cs="Times New Roman"/>
                <w:bCs/>
                <w:color w:val="auto"/>
                <w:sz w:val="21"/>
                <w:szCs w:val="21"/>
                <w:lang w:val="en-US" w:eastAsia="zh-CN"/>
              </w:rPr>
              <w:t>0.5</w:t>
            </w:r>
            <w:r>
              <w:rPr>
                <w:rFonts w:hint="default" w:ascii="Times New Roman" w:hAnsi="Times New Roman" w:eastAsia="宋体" w:cs="Times New Roman"/>
                <w:color w:val="auto"/>
                <w:sz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20" w:type="dxa"/>
            <w:vMerge w:val="continue"/>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p>
        </w:tc>
        <w:tc>
          <w:tcPr>
            <w:tcW w:w="2159" w:type="dxa"/>
            <w:noWrap w:val="0"/>
            <w:vAlign w:val="center"/>
          </w:tcPr>
          <w:p>
            <w:pPr>
              <w:snapToGrid w:val="0"/>
              <w:spacing w:line="240" w:lineRule="auto"/>
              <w:ind w:firstLine="0" w:firstLineChars="0"/>
              <w:jc w:val="center"/>
              <w:rPr>
                <w:rFonts w:hint="default" w:ascii="Times New Roman" w:hAnsi="Times New Roman" w:eastAsia="宋体" w:cs="Times New Roman"/>
                <w:snapToGrid w:val="0"/>
                <w:color w:val="auto"/>
                <w:kern w:val="21"/>
                <w:sz w:val="21"/>
                <w:szCs w:val="21"/>
                <w:lang w:val="en-US" w:eastAsia="zh-CN" w:bidi="ar-SA"/>
              </w:rPr>
            </w:pPr>
            <w:r>
              <w:rPr>
                <w:rFonts w:hint="eastAsia" w:cs="Times New Roman"/>
                <w:color w:val="auto"/>
                <w:kern w:val="2"/>
                <w:sz w:val="21"/>
                <w:lang w:eastAsia="zh-CN"/>
              </w:rPr>
              <w:t>废边角料</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1397" w:type="dxa"/>
            <w:noWrap w:val="0"/>
            <w:vAlign w:val="center"/>
          </w:tcPr>
          <w:p>
            <w:pPr>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1704" w:type="dxa"/>
            <w:noWrap w:val="0"/>
            <w:vAlign w:val="center"/>
          </w:tcPr>
          <w:p>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bCs/>
                <w:color w:val="auto"/>
                <w:sz w:val="21"/>
                <w:szCs w:val="21"/>
                <w:lang w:val="en-US" w:eastAsia="zh-CN"/>
              </w:rPr>
              <w:t>3.2624</w:t>
            </w:r>
            <w:r>
              <w:rPr>
                <w:rFonts w:hint="default" w:ascii="Times New Roman" w:hAnsi="Times New Roman" w:eastAsia="宋体" w:cs="Times New Roman"/>
                <w:color w:val="auto"/>
                <w:sz w:val="21"/>
                <w:szCs w:val="21"/>
                <w:lang w:val="en-US" w:eastAsia="zh-CN"/>
              </w:rPr>
              <w:t>t/a</w:t>
            </w:r>
          </w:p>
        </w:tc>
        <w:tc>
          <w:tcPr>
            <w:tcW w:w="1661" w:type="dxa"/>
            <w:noWrap w:val="0"/>
            <w:vAlign w:val="center"/>
          </w:tcPr>
          <w:p>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2044" w:type="dxa"/>
            <w:noWrap w:val="0"/>
            <w:vAlign w:val="center"/>
          </w:tcPr>
          <w:p>
            <w:pPr>
              <w:snapToGrid w:val="0"/>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eastAsia" w:cs="Times New Roman"/>
                <w:bCs/>
                <w:color w:val="auto"/>
                <w:sz w:val="21"/>
                <w:szCs w:val="21"/>
                <w:lang w:val="en-US" w:eastAsia="zh-CN"/>
              </w:rPr>
              <w:t>3.2624</w:t>
            </w:r>
            <w:r>
              <w:rPr>
                <w:rFonts w:hint="default" w:ascii="Times New Roman" w:hAnsi="Times New Roman" w:eastAsia="宋体" w:cs="Times New Roman"/>
                <w:color w:val="auto"/>
                <w:sz w:val="21"/>
                <w:szCs w:val="21"/>
                <w:lang w:val="en-US" w:eastAsia="zh-CN"/>
              </w:rPr>
              <w:t>t/a</w:t>
            </w:r>
          </w:p>
        </w:tc>
        <w:tc>
          <w:tcPr>
            <w:tcW w:w="1274" w:type="dxa"/>
            <w:noWrap w:val="0"/>
            <w:vAlign w:val="center"/>
          </w:tcPr>
          <w:p>
            <w:pPr>
              <w:snapToGrid w:val="0"/>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eastAsia" w:cs="Times New Roman"/>
                <w:bCs/>
                <w:color w:val="auto"/>
                <w:sz w:val="21"/>
                <w:szCs w:val="21"/>
                <w:lang w:val="en-US" w:eastAsia="zh-CN"/>
              </w:rPr>
              <w:t>3.2624</w:t>
            </w:r>
            <w:r>
              <w:rPr>
                <w:rFonts w:hint="default" w:ascii="Times New Roman" w:hAnsi="Times New Roman" w:eastAsia="宋体" w:cs="Times New Roman"/>
                <w:color w:val="auto"/>
                <w:sz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20" w:type="dxa"/>
            <w:vMerge w:val="continue"/>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p>
        </w:tc>
        <w:tc>
          <w:tcPr>
            <w:tcW w:w="2159" w:type="dxa"/>
            <w:noWrap w:val="0"/>
            <w:vAlign w:val="center"/>
          </w:tcPr>
          <w:p>
            <w:pPr>
              <w:snapToGrid w:val="0"/>
              <w:spacing w:line="240" w:lineRule="auto"/>
              <w:ind w:firstLine="0" w:firstLineChars="0"/>
              <w:jc w:val="center"/>
              <w:rPr>
                <w:rFonts w:hint="eastAsia" w:cs="Times New Roman"/>
                <w:color w:val="auto"/>
                <w:kern w:val="2"/>
                <w:sz w:val="21"/>
                <w:lang w:eastAsia="zh-CN"/>
              </w:rPr>
            </w:pPr>
            <w:r>
              <w:rPr>
                <w:rFonts w:hint="eastAsia" w:cs="Times New Roman"/>
                <w:color w:val="auto"/>
                <w:kern w:val="2"/>
                <w:sz w:val="21"/>
                <w:lang w:eastAsia="zh-CN"/>
              </w:rPr>
              <w:t>布袋除尘器收集的粉尘</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1397"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1704" w:type="dxa"/>
            <w:noWrap w:val="0"/>
            <w:vAlign w:val="center"/>
          </w:tcPr>
          <w:p>
            <w:pPr>
              <w:snapToGrid w:val="0"/>
              <w:spacing w:line="240" w:lineRule="auto"/>
              <w:ind w:firstLine="0" w:firstLineChars="0"/>
              <w:jc w:val="center"/>
              <w:rPr>
                <w:rFonts w:hint="eastAsia" w:cs="Times New Roman"/>
                <w:bCs/>
                <w:color w:val="auto"/>
                <w:sz w:val="21"/>
                <w:szCs w:val="21"/>
                <w:lang w:val="en-US" w:eastAsia="zh-CN"/>
              </w:rPr>
            </w:pPr>
            <w:r>
              <w:rPr>
                <w:rFonts w:hint="eastAsia" w:cs="Times New Roman"/>
                <w:bCs/>
                <w:color w:val="auto"/>
                <w:sz w:val="21"/>
                <w:szCs w:val="21"/>
                <w:lang w:val="en-US" w:eastAsia="zh-CN"/>
              </w:rPr>
              <w:t>0.411</w:t>
            </w:r>
            <w:r>
              <w:rPr>
                <w:rFonts w:hint="default" w:ascii="Times New Roman" w:hAnsi="Times New Roman" w:eastAsia="宋体" w:cs="Times New Roman"/>
                <w:color w:val="auto"/>
                <w:sz w:val="21"/>
                <w:szCs w:val="21"/>
                <w:lang w:val="en-US" w:eastAsia="zh-CN"/>
              </w:rPr>
              <w:t>t/a</w:t>
            </w:r>
          </w:p>
        </w:tc>
        <w:tc>
          <w:tcPr>
            <w:tcW w:w="1661" w:type="dxa"/>
            <w:noWrap w:val="0"/>
            <w:vAlign w:val="center"/>
          </w:tcPr>
          <w:p>
            <w:pPr>
              <w:snapToGrid w:val="0"/>
              <w:spacing w:line="240" w:lineRule="auto"/>
              <w:ind w:firstLine="0" w:firstLineChars="0"/>
              <w:jc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2044" w:type="dxa"/>
            <w:noWrap w:val="0"/>
            <w:vAlign w:val="center"/>
          </w:tcPr>
          <w:p>
            <w:pPr>
              <w:snapToGrid w:val="0"/>
              <w:spacing w:line="240" w:lineRule="auto"/>
              <w:ind w:firstLine="0" w:firstLineChars="0"/>
              <w:jc w:val="center"/>
              <w:rPr>
                <w:rFonts w:hint="eastAsia" w:cs="Times New Roman"/>
                <w:bCs/>
                <w:color w:val="auto"/>
                <w:sz w:val="21"/>
                <w:szCs w:val="21"/>
                <w:lang w:val="en-US" w:eastAsia="zh-CN"/>
              </w:rPr>
            </w:pPr>
            <w:r>
              <w:rPr>
                <w:rFonts w:hint="eastAsia" w:cs="Times New Roman"/>
                <w:bCs/>
                <w:color w:val="auto"/>
                <w:sz w:val="21"/>
                <w:szCs w:val="21"/>
                <w:lang w:val="en-US" w:eastAsia="zh-CN"/>
              </w:rPr>
              <w:t>0.411</w:t>
            </w:r>
            <w:r>
              <w:rPr>
                <w:rFonts w:hint="default" w:ascii="Times New Roman" w:hAnsi="Times New Roman" w:eastAsia="宋体" w:cs="Times New Roman"/>
                <w:color w:val="auto"/>
                <w:sz w:val="21"/>
                <w:szCs w:val="21"/>
                <w:lang w:val="en-US" w:eastAsia="zh-CN"/>
              </w:rPr>
              <w:t>t/a</w:t>
            </w:r>
          </w:p>
        </w:tc>
        <w:tc>
          <w:tcPr>
            <w:tcW w:w="1274" w:type="dxa"/>
            <w:noWrap w:val="0"/>
            <w:vAlign w:val="center"/>
          </w:tcPr>
          <w:p>
            <w:pPr>
              <w:snapToGrid w:val="0"/>
              <w:spacing w:line="240" w:lineRule="auto"/>
              <w:ind w:firstLine="0" w:firstLineChars="0"/>
              <w:jc w:val="center"/>
              <w:rPr>
                <w:rFonts w:hint="eastAsia" w:cs="Times New Roman"/>
                <w:bCs/>
                <w:color w:val="auto"/>
                <w:sz w:val="21"/>
                <w:szCs w:val="21"/>
                <w:lang w:val="en-US" w:eastAsia="zh-CN"/>
              </w:rPr>
            </w:pPr>
            <w:r>
              <w:rPr>
                <w:rFonts w:hint="eastAsia" w:cs="Times New Roman"/>
                <w:bCs/>
                <w:color w:val="auto"/>
                <w:sz w:val="21"/>
                <w:szCs w:val="21"/>
                <w:lang w:val="en-US" w:eastAsia="zh-CN"/>
              </w:rPr>
              <w:t>0.411</w:t>
            </w:r>
            <w:r>
              <w:rPr>
                <w:rFonts w:hint="default" w:ascii="Times New Roman" w:hAnsi="Times New Roman" w:eastAsia="宋体" w:cs="Times New Roman"/>
                <w:color w:val="auto"/>
                <w:sz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20" w:type="dxa"/>
            <w:vMerge w:val="restart"/>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r>
              <w:rPr>
                <w:rFonts w:hint="default" w:ascii="Times New Roman" w:hAnsi="Times New Roman" w:eastAsia="宋体" w:cs="Times New Roman"/>
                <w:snapToGrid w:val="0"/>
                <w:color w:val="auto"/>
                <w:kern w:val="21"/>
                <w:sz w:val="21"/>
                <w:szCs w:val="21"/>
                <w:lang w:val="en-US" w:eastAsia="zh-CN"/>
              </w:rPr>
              <w:t>危险废物</w:t>
            </w:r>
          </w:p>
        </w:tc>
        <w:tc>
          <w:tcPr>
            <w:tcW w:w="2159" w:type="dxa"/>
            <w:noWrap w:val="0"/>
            <w:vAlign w:val="center"/>
          </w:tcPr>
          <w:p>
            <w:pPr>
              <w:snapToGrid w:val="0"/>
              <w:spacing w:line="240" w:lineRule="auto"/>
              <w:ind w:firstLine="0" w:firstLineChars="0"/>
              <w:jc w:val="center"/>
              <w:rPr>
                <w:rFonts w:hint="default" w:ascii="Times New Roman" w:hAnsi="Times New Roman" w:eastAsia="宋体" w:cs="Times New Roman"/>
                <w:snapToGrid w:val="0"/>
                <w:color w:val="auto"/>
                <w:kern w:val="21"/>
                <w:sz w:val="21"/>
                <w:szCs w:val="21"/>
                <w:lang w:val="en-US" w:eastAsia="zh-CN" w:bidi="ar-SA"/>
              </w:rPr>
            </w:pPr>
            <w:r>
              <w:rPr>
                <w:rFonts w:hint="eastAsia" w:cs="Times New Roman"/>
                <w:color w:val="auto"/>
                <w:kern w:val="2"/>
                <w:sz w:val="21"/>
                <w:highlight w:val="none"/>
                <w:lang w:eastAsia="zh-CN"/>
              </w:rPr>
              <w:t>喷淋塔废水</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1397" w:type="dxa"/>
            <w:noWrap w:val="0"/>
            <w:vAlign w:val="center"/>
          </w:tcPr>
          <w:p>
            <w:pPr>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1704" w:type="dxa"/>
            <w:noWrap w:val="0"/>
            <w:vAlign w:val="center"/>
          </w:tcPr>
          <w:p>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bCs/>
                <w:color w:val="auto"/>
                <w:sz w:val="21"/>
                <w:szCs w:val="21"/>
                <w:lang w:val="en-US" w:eastAsia="zh-CN"/>
              </w:rPr>
              <w:t>7.84</w:t>
            </w:r>
            <w:r>
              <w:rPr>
                <w:rFonts w:hint="default" w:ascii="Times New Roman" w:hAnsi="Times New Roman" w:eastAsia="宋体" w:cs="Times New Roman"/>
                <w:color w:val="auto"/>
                <w:sz w:val="21"/>
                <w:szCs w:val="21"/>
                <w:lang w:val="en-US" w:eastAsia="zh-CN"/>
              </w:rPr>
              <w:t>t/a</w:t>
            </w:r>
          </w:p>
        </w:tc>
        <w:tc>
          <w:tcPr>
            <w:tcW w:w="1661" w:type="dxa"/>
            <w:noWrap w:val="0"/>
            <w:vAlign w:val="center"/>
          </w:tcPr>
          <w:p>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2044" w:type="dxa"/>
            <w:noWrap w:val="0"/>
            <w:vAlign w:val="center"/>
          </w:tcPr>
          <w:p>
            <w:pPr>
              <w:snapToGrid w:val="0"/>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eastAsia" w:cs="Times New Roman"/>
                <w:bCs/>
                <w:color w:val="auto"/>
                <w:sz w:val="21"/>
                <w:szCs w:val="21"/>
                <w:lang w:val="en-US" w:eastAsia="zh-CN"/>
              </w:rPr>
              <w:t>7.84</w:t>
            </w:r>
            <w:r>
              <w:rPr>
                <w:rFonts w:hint="default" w:ascii="Times New Roman" w:hAnsi="Times New Roman" w:eastAsia="宋体" w:cs="Times New Roman"/>
                <w:color w:val="auto"/>
                <w:sz w:val="21"/>
                <w:szCs w:val="21"/>
                <w:lang w:val="en-US" w:eastAsia="zh-CN"/>
              </w:rPr>
              <w:t>t/a</w:t>
            </w:r>
          </w:p>
        </w:tc>
        <w:tc>
          <w:tcPr>
            <w:tcW w:w="1274" w:type="dxa"/>
            <w:noWrap w:val="0"/>
            <w:vAlign w:val="center"/>
          </w:tcPr>
          <w:p>
            <w:pPr>
              <w:snapToGrid w:val="0"/>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eastAsia" w:cs="Times New Roman"/>
                <w:bCs/>
                <w:color w:val="auto"/>
                <w:sz w:val="21"/>
                <w:szCs w:val="21"/>
                <w:lang w:val="en-US" w:eastAsia="zh-CN"/>
              </w:rPr>
              <w:t>7.84</w:t>
            </w:r>
            <w:r>
              <w:rPr>
                <w:rFonts w:hint="default" w:ascii="Times New Roman" w:hAnsi="Times New Roman" w:eastAsia="宋体" w:cs="Times New Roman"/>
                <w:color w:val="auto"/>
                <w:sz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20" w:type="dxa"/>
            <w:vMerge w:val="continue"/>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p>
        </w:tc>
        <w:tc>
          <w:tcPr>
            <w:tcW w:w="2159" w:type="dxa"/>
            <w:noWrap w:val="0"/>
            <w:vAlign w:val="center"/>
          </w:tcPr>
          <w:p>
            <w:pPr>
              <w:snapToGrid w:val="0"/>
              <w:spacing w:line="240" w:lineRule="auto"/>
              <w:ind w:firstLine="0" w:firstLine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bCs/>
                <w:color w:val="auto"/>
                <w:sz w:val="21"/>
                <w:szCs w:val="21"/>
                <w:lang w:eastAsia="zh-CN"/>
              </w:rPr>
              <w:t>废机油</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1397" w:type="dxa"/>
            <w:noWrap w:val="0"/>
            <w:vAlign w:val="center"/>
          </w:tcPr>
          <w:p>
            <w:pPr>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1704" w:type="dxa"/>
            <w:noWrap w:val="0"/>
            <w:vAlign w:val="center"/>
          </w:tcPr>
          <w:p>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0.2</w:t>
            </w:r>
            <w:r>
              <w:rPr>
                <w:rFonts w:hint="default" w:ascii="Times New Roman" w:hAnsi="Times New Roman" w:eastAsia="宋体" w:cs="Times New Roman"/>
                <w:color w:val="auto"/>
                <w:sz w:val="21"/>
                <w:szCs w:val="21"/>
                <w:lang w:val="en-US" w:eastAsia="zh-CN"/>
              </w:rPr>
              <w:t>t/a</w:t>
            </w:r>
          </w:p>
        </w:tc>
        <w:tc>
          <w:tcPr>
            <w:tcW w:w="1661" w:type="dxa"/>
            <w:noWrap w:val="0"/>
            <w:vAlign w:val="center"/>
          </w:tcPr>
          <w:p>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snapToGrid w:val="0"/>
                <w:color w:val="auto"/>
                <w:kern w:val="21"/>
                <w:sz w:val="21"/>
                <w:szCs w:val="21"/>
                <w:lang w:val="en-US" w:eastAsia="zh-CN"/>
              </w:rPr>
              <w:t>0</w:t>
            </w:r>
          </w:p>
        </w:tc>
        <w:tc>
          <w:tcPr>
            <w:tcW w:w="2044" w:type="dxa"/>
            <w:noWrap w:val="0"/>
            <w:vAlign w:val="center"/>
          </w:tcPr>
          <w:p>
            <w:pPr>
              <w:snapToGrid w:val="0"/>
              <w:spacing w:line="240" w:lineRule="auto"/>
              <w:ind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0.2</w:t>
            </w:r>
            <w:r>
              <w:rPr>
                <w:rFonts w:hint="default" w:ascii="Times New Roman" w:hAnsi="Times New Roman" w:eastAsia="宋体" w:cs="Times New Roman"/>
                <w:color w:val="auto"/>
                <w:sz w:val="21"/>
                <w:szCs w:val="21"/>
                <w:lang w:val="en-US" w:eastAsia="zh-CN"/>
              </w:rPr>
              <w:t>t/a</w:t>
            </w:r>
          </w:p>
        </w:tc>
        <w:tc>
          <w:tcPr>
            <w:tcW w:w="1274" w:type="dxa"/>
            <w:noWrap w:val="0"/>
            <w:vAlign w:val="center"/>
          </w:tcPr>
          <w:p>
            <w:pPr>
              <w:snapToGrid w:val="0"/>
              <w:spacing w:line="240" w:lineRule="auto"/>
              <w:ind w:firstLine="0" w:firstLineChars="0"/>
              <w:jc w:val="center"/>
              <w:rPr>
                <w:rFonts w:hint="default" w:ascii="Times New Roman" w:hAnsi="Times New Roman" w:eastAsia="宋体" w:cs="Times New Roman"/>
                <w:b w:val="0"/>
                <w:bCs w:val="0"/>
                <w:snapToGrid w:val="0"/>
                <w:color w:val="auto"/>
                <w:kern w:val="21"/>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0.2</w:t>
            </w:r>
            <w:r>
              <w:rPr>
                <w:rFonts w:hint="default" w:ascii="Times New Roman" w:hAnsi="Times New Roman" w:eastAsia="宋体" w:cs="Times New Roman"/>
                <w:color w:val="auto"/>
                <w:sz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20" w:type="dxa"/>
            <w:vMerge w:val="continue"/>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p>
        </w:tc>
        <w:tc>
          <w:tcPr>
            <w:tcW w:w="2159" w:type="dxa"/>
            <w:noWrap w:val="0"/>
            <w:vAlign w:val="center"/>
          </w:tcPr>
          <w:p>
            <w:pPr>
              <w:snapToGrid w:val="0"/>
              <w:spacing w:line="240" w:lineRule="auto"/>
              <w:ind w:firstLine="0" w:firstLineChars="0"/>
              <w:jc w:val="center"/>
              <w:rPr>
                <w:rFonts w:hint="default" w:ascii="Times New Roman" w:hAnsi="Times New Roman" w:eastAsia="宋体" w:cs="Times New Roman"/>
                <w:snapToGrid w:val="0"/>
                <w:color w:val="auto"/>
                <w:kern w:val="21"/>
                <w:sz w:val="21"/>
                <w:szCs w:val="21"/>
                <w:lang w:val="en-US" w:eastAsia="zh-CN"/>
              </w:rPr>
            </w:pPr>
            <w:r>
              <w:rPr>
                <w:rFonts w:hint="default" w:ascii="Times New Roman" w:hAnsi="Times New Roman" w:eastAsia="宋体" w:cs="Times New Roman"/>
                <w:bCs/>
                <w:color w:val="auto"/>
                <w:sz w:val="21"/>
                <w:szCs w:val="21"/>
                <w:lang w:eastAsia="zh-CN"/>
              </w:rPr>
              <w:t>废</w:t>
            </w:r>
            <w:r>
              <w:rPr>
                <w:rFonts w:hint="eastAsia" w:cs="Times New Roman"/>
                <w:bCs/>
                <w:color w:val="auto"/>
                <w:sz w:val="21"/>
                <w:szCs w:val="21"/>
                <w:lang w:eastAsia="zh-CN"/>
              </w:rPr>
              <w:t>抹布</w:t>
            </w:r>
            <w:r>
              <w:rPr>
                <w:rFonts w:hint="default" w:ascii="Times New Roman" w:hAnsi="Times New Roman" w:eastAsia="宋体" w:cs="Times New Roman"/>
                <w:bCs/>
                <w:color w:val="auto"/>
                <w:sz w:val="21"/>
                <w:szCs w:val="21"/>
                <w:lang w:eastAsia="zh-CN"/>
              </w:rPr>
              <w:t>和手套</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1397"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1704" w:type="dxa"/>
            <w:noWrap w:val="0"/>
            <w:vAlign w:val="center"/>
          </w:tcPr>
          <w:p>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0.1</w:t>
            </w:r>
            <w:r>
              <w:rPr>
                <w:rFonts w:hint="default" w:ascii="Times New Roman" w:hAnsi="Times New Roman" w:eastAsia="宋体" w:cs="Times New Roman"/>
                <w:color w:val="auto"/>
                <w:sz w:val="21"/>
                <w:szCs w:val="21"/>
                <w:lang w:val="en-US" w:eastAsia="zh-CN"/>
              </w:rPr>
              <w:t>t/a</w:t>
            </w:r>
          </w:p>
        </w:tc>
        <w:tc>
          <w:tcPr>
            <w:tcW w:w="1661" w:type="dxa"/>
            <w:noWrap w:val="0"/>
            <w:vAlign w:val="center"/>
          </w:tcPr>
          <w:p>
            <w:pPr>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2044" w:type="dxa"/>
            <w:noWrap w:val="0"/>
            <w:vAlign w:val="center"/>
          </w:tcPr>
          <w:p>
            <w:pPr>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Cs/>
                <w:color w:val="auto"/>
                <w:sz w:val="21"/>
                <w:szCs w:val="21"/>
                <w:lang w:val="en-US" w:eastAsia="zh-CN"/>
              </w:rPr>
              <w:t>0.1</w:t>
            </w:r>
            <w:r>
              <w:rPr>
                <w:rFonts w:hint="default" w:ascii="Times New Roman" w:hAnsi="Times New Roman" w:eastAsia="宋体" w:cs="Times New Roman"/>
                <w:color w:val="auto"/>
                <w:sz w:val="21"/>
                <w:szCs w:val="21"/>
                <w:lang w:val="en-US" w:eastAsia="zh-CN"/>
              </w:rPr>
              <w:t>t/a</w:t>
            </w:r>
          </w:p>
        </w:tc>
        <w:tc>
          <w:tcPr>
            <w:tcW w:w="1274" w:type="dxa"/>
            <w:noWrap w:val="0"/>
            <w:vAlign w:val="center"/>
          </w:tcPr>
          <w:p>
            <w:pPr>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Cs/>
                <w:color w:val="auto"/>
                <w:sz w:val="21"/>
                <w:szCs w:val="21"/>
                <w:lang w:val="en-US" w:eastAsia="zh-CN"/>
              </w:rPr>
              <w:t>0.1</w:t>
            </w:r>
            <w:r>
              <w:rPr>
                <w:rFonts w:hint="default" w:ascii="Times New Roman" w:hAnsi="Times New Roman" w:eastAsia="宋体" w:cs="Times New Roman"/>
                <w:color w:val="auto"/>
                <w:sz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20" w:type="dxa"/>
            <w:vMerge w:val="continue"/>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p>
        </w:tc>
        <w:tc>
          <w:tcPr>
            <w:tcW w:w="2159" w:type="dxa"/>
            <w:noWrap w:val="0"/>
            <w:vAlign w:val="center"/>
          </w:tcPr>
          <w:p>
            <w:pPr>
              <w:snapToGrid w:val="0"/>
              <w:spacing w:line="240" w:lineRule="auto"/>
              <w:ind w:firstLine="0" w:firstLineChars="0"/>
              <w:jc w:val="center"/>
              <w:rPr>
                <w:rFonts w:hint="default" w:ascii="Times New Roman" w:hAnsi="Times New Roman" w:eastAsia="宋体" w:cs="Times New Roman"/>
                <w:snapToGrid w:val="0"/>
                <w:color w:val="auto"/>
                <w:kern w:val="21"/>
                <w:sz w:val="21"/>
                <w:szCs w:val="21"/>
                <w:lang w:val="en-US" w:eastAsia="zh-CN"/>
              </w:rPr>
            </w:pPr>
            <w:r>
              <w:rPr>
                <w:rFonts w:hint="eastAsia" w:cs="Times New Roman"/>
                <w:bCs/>
                <w:color w:val="auto"/>
                <w:sz w:val="21"/>
                <w:szCs w:val="21"/>
                <w:lang w:eastAsia="zh-CN"/>
              </w:rPr>
              <w:t>废机油桶</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1397"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1704" w:type="dxa"/>
            <w:noWrap w:val="0"/>
            <w:vAlign w:val="center"/>
          </w:tcPr>
          <w:p>
            <w:pPr>
              <w:topLinePunct/>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eastAsia="宋体" w:cs="Times New Roman"/>
                <w:bCs/>
                <w:color w:val="auto"/>
                <w:kern w:val="2"/>
                <w:sz w:val="21"/>
                <w:szCs w:val="21"/>
                <w:lang w:val="en-US" w:eastAsia="zh-CN" w:bidi="ar-SA"/>
              </w:rPr>
              <w:t>0.1</w:t>
            </w:r>
            <w:r>
              <w:rPr>
                <w:rFonts w:hint="default" w:ascii="Times New Roman" w:hAnsi="Times New Roman" w:eastAsia="宋体" w:cs="Times New Roman"/>
                <w:color w:val="auto"/>
                <w:sz w:val="21"/>
                <w:szCs w:val="21"/>
                <w:lang w:val="en-US" w:eastAsia="zh-CN"/>
              </w:rPr>
              <w:t>t/a</w:t>
            </w:r>
          </w:p>
        </w:tc>
        <w:tc>
          <w:tcPr>
            <w:tcW w:w="1661" w:type="dxa"/>
            <w:noWrap w:val="0"/>
            <w:vAlign w:val="center"/>
          </w:tcPr>
          <w:p>
            <w:pPr>
              <w:snapToGrid w:val="0"/>
              <w:spacing w:line="240" w:lineRule="auto"/>
              <w:ind w:firstLine="0" w:firstLineChars="0"/>
              <w:jc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2044" w:type="dxa"/>
            <w:noWrap w:val="0"/>
            <w:vAlign w:val="center"/>
          </w:tcPr>
          <w:p>
            <w:pPr>
              <w:topLinePunct/>
              <w:adjustRightInd w:val="0"/>
              <w:snapToGrid w:val="0"/>
              <w:spacing w:line="240" w:lineRule="auto"/>
              <w:jc w:val="center"/>
              <w:rPr>
                <w:rFonts w:hint="default" w:ascii="Times New Roman" w:hAnsi="Times New Roman" w:cs="Times New Roman"/>
                <w:b w:val="0"/>
                <w:bCs w:val="0"/>
                <w:color w:val="auto"/>
                <w:sz w:val="21"/>
                <w:szCs w:val="21"/>
              </w:rPr>
            </w:pPr>
            <w:r>
              <w:rPr>
                <w:rFonts w:hint="default" w:ascii="Times New Roman" w:hAnsi="Times New Roman" w:eastAsia="宋体" w:cs="Times New Roman"/>
                <w:bCs/>
                <w:color w:val="auto"/>
                <w:kern w:val="2"/>
                <w:sz w:val="21"/>
                <w:szCs w:val="21"/>
                <w:lang w:val="en-US" w:eastAsia="zh-CN" w:bidi="ar-SA"/>
              </w:rPr>
              <w:t>0.1</w:t>
            </w:r>
            <w:r>
              <w:rPr>
                <w:rFonts w:hint="default" w:ascii="Times New Roman" w:hAnsi="Times New Roman" w:eastAsia="宋体" w:cs="Times New Roman"/>
                <w:color w:val="auto"/>
                <w:sz w:val="21"/>
                <w:szCs w:val="21"/>
                <w:lang w:val="en-US" w:eastAsia="zh-CN"/>
              </w:rPr>
              <w:t>t/a</w:t>
            </w:r>
          </w:p>
        </w:tc>
        <w:tc>
          <w:tcPr>
            <w:tcW w:w="1274" w:type="dxa"/>
            <w:noWrap w:val="0"/>
            <w:vAlign w:val="center"/>
          </w:tcPr>
          <w:p>
            <w:pPr>
              <w:topLinePunct/>
              <w:adjustRightInd w:val="0"/>
              <w:snapToGrid w:val="0"/>
              <w:spacing w:line="240" w:lineRule="auto"/>
              <w:jc w:val="center"/>
              <w:rPr>
                <w:rFonts w:hint="default" w:ascii="Times New Roman" w:hAnsi="Times New Roman" w:cs="Times New Roman"/>
                <w:b w:val="0"/>
                <w:bCs w:val="0"/>
                <w:color w:val="auto"/>
                <w:sz w:val="21"/>
                <w:szCs w:val="21"/>
              </w:rPr>
            </w:pPr>
            <w:r>
              <w:rPr>
                <w:rFonts w:hint="default" w:ascii="Times New Roman" w:hAnsi="Times New Roman" w:eastAsia="宋体" w:cs="Times New Roman"/>
                <w:bCs/>
                <w:color w:val="auto"/>
                <w:kern w:val="2"/>
                <w:sz w:val="21"/>
                <w:szCs w:val="21"/>
                <w:lang w:val="en-US" w:eastAsia="zh-CN" w:bidi="ar-SA"/>
              </w:rPr>
              <w:t>0.1</w:t>
            </w:r>
            <w:r>
              <w:rPr>
                <w:rFonts w:hint="default" w:ascii="Times New Roman" w:hAnsi="Times New Roman" w:eastAsia="宋体" w:cs="Times New Roman"/>
                <w:color w:val="auto"/>
                <w:sz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120" w:type="dxa"/>
            <w:vMerge w:val="continue"/>
            <w:noWrap w:val="0"/>
            <w:vAlign w:val="center"/>
          </w:tcPr>
          <w:p>
            <w:pPr>
              <w:pStyle w:val="66"/>
              <w:spacing w:beforeLines="0" w:afterLines="0" w:line="240" w:lineRule="auto"/>
              <w:ind w:left="0" w:leftChars="0" w:firstLine="0" w:firstLineChars="0"/>
              <w:jc w:val="center"/>
              <w:rPr>
                <w:rFonts w:hint="default" w:ascii="Times New Roman" w:hAnsi="Times New Roman" w:eastAsia="宋体" w:cs="Times New Roman"/>
                <w:snapToGrid w:val="0"/>
                <w:color w:val="auto"/>
                <w:kern w:val="21"/>
                <w:sz w:val="21"/>
                <w:szCs w:val="21"/>
                <w:lang w:val="en-US" w:eastAsia="zh-CN"/>
              </w:rPr>
            </w:pPr>
          </w:p>
        </w:tc>
        <w:tc>
          <w:tcPr>
            <w:tcW w:w="2159" w:type="dxa"/>
            <w:noWrap w:val="0"/>
            <w:vAlign w:val="center"/>
          </w:tcPr>
          <w:p>
            <w:pPr>
              <w:snapToGrid w:val="0"/>
              <w:spacing w:line="240" w:lineRule="auto"/>
              <w:ind w:firstLine="0" w:firstLineChars="0"/>
              <w:jc w:val="center"/>
              <w:rPr>
                <w:rFonts w:hint="default" w:ascii="Times New Roman" w:hAnsi="Times New Roman" w:eastAsia="宋体" w:cs="Times New Roman"/>
                <w:snapToGrid w:val="0"/>
                <w:color w:val="auto"/>
                <w:kern w:val="21"/>
                <w:sz w:val="21"/>
                <w:szCs w:val="21"/>
                <w:lang w:val="en-US" w:eastAsia="zh-CN"/>
              </w:rPr>
            </w:pPr>
            <w:r>
              <w:rPr>
                <w:rFonts w:hint="default" w:ascii="Times New Roman" w:hAnsi="Times New Roman" w:cs="Times New Roman"/>
                <w:bCs/>
                <w:color w:val="auto"/>
                <w:sz w:val="21"/>
                <w:szCs w:val="21"/>
              </w:rPr>
              <w:t>废活性炭</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lang w:val="en-US" w:eastAsia="zh-CN"/>
              </w:rPr>
              <w:t>0</w:t>
            </w:r>
          </w:p>
        </w:tc>
        <w:tc>
          <w:tcPr>
            <w:tcW w:w="1397"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lang w:val="en-US" w:eastAsia="zh-CN"/>
              </w:rPr>
              <w:t>0</w:t>
            </w:r>
          </w:p>
        </w:tc>
        <w:tc>
          <w:tcPr>
            <w:tcW w:w="1868" w:type="dxa"/>
            <w:noWrap w:val="0"/>
            <w:vAlign w:val="center"/>
          </w:tcPr>
          <w:p>
            <w:pPr>
              <w:spacing w:beforeLines="0" w:afterLines="0" w:line="240" w:lineRule="auto"/>
              <w:ind w:left="0" w:leftChars="0" w:firstLine="0" w:firstLineChars="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lang w:val="en-US" w:eastAsia="zh-CN"/>
              </w:rPr>
              <w:t>0</w:t>
            </w:r>
          </w:p>
        </w:tc>
        <w:tc>
          <w:tcPr>
            <w:tcW w:w="1704" w:type="dxa"/>
            <w:noWrap w:val="0"/>
            <w:vAlign w:val="center"/>
          </w:tcPr>
          <w:p>
            <w:pPr>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bCs/>
                <w:color w:val="auto"/>
                <w:sz w:val="21"/>
                <w:szCs w:val="21"/>
                <w:lang w:val="en-US" w:eastAsia="zh-CN"/>
              </w:rPr>
              <w:t>9.2305</w:t>
            </w:r>
            <w:r>
              <w:rPr>
                <w:rFonts w:hint="default" w:ascii="Times New Roman" w:hAnsi="Times New Roman" w:eastAsia="宋体" w:cs="Times New Roman"/>
                <w:color w:val="auto"/>
                <w:sz w:val="21"/>
                <w:szCs w:val="21"/>
                <w:lang w:val="en-US" w:eastAsia="zh-CN"/>
              </w:rPr>
              <w:t>t/a</w:t>
            </w:r>
          </w:p>
        </w:tc>
        <w:tc>
          <w:tcPr>
            <w:tcW w:w="1661" w:type="dxa"/>
            <w:noWrap w:val="0"/>
            <w:vAlign w:val="center"/>
          </w:tcPr>
          <w:p>
            <w:pPr>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snapToGrid w:val="0"/>
                <w:color w:val="auto"/>
                <w:kern w:val="21"/>
                <w:sz w:val="21"/>
                <w:szCs w:val="21"/>
                <w:lang w:val="en-US" w:eastAsia="zh-CN"/>
              </w:rPr>
              <w:t>0</w:t>
            </w:r>
          </w:p>
        </w:tc>
        <w:tc>
          <w:tcPr>
            <w:tcW w:w="2044" w:type="dxa"/>
            <w:noWrap w:val="0"/>
            <w:vAlign w:val="center"/>
          </w:tcPr>
          <w:p>
            <w:pPr>
              <w:snapToGrid w:val="0"/>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cs="Times New Roman"/>
                <w:bCs/>
                <w:color w:val="auto"/>
                <w:sz w:val="21"/>
                <w:szCs w:val="21"/>
                <w:lang w:val="en-US" w:eastAsia="zh-CN"/>
              </w:rPr>
              <w:t>9.2305</w:t>
            </w:r>
            <w:r>
              <w:rPr>
                <w:rFonts w:hint="default" w:ascii="Times New Roman" w:hAnsi="Times New Roman" w:eastAsia="宋体" w:cs="Times New Roman"/>
                <w:color w:val="auto"/>
                <w:sz w:val="21"/>
                <w:szCs w:val="21"/>
                <w:lang w:val="en-US" w:eastAsia="zh-CN"/>
              </w:rPr>
              <w:t>t/a</w:t>
            </w:r>
          </w:p>
        </w:tc>
        <w:tc>
          <w:tcPr>
            <w:tcW w:w="1274" w:type="dxa"/>
            <w:noWrap w:val="0"/>
            <w:vAlign w:val="center"/>
          </w:tcPr>
          <w:p>
            <w:pPr>
              <w:snapToGrid w:val="0"/>
              <w:spacing w:line="240" w:lineRule="auto"/>
              <w:ind w:firstLine="0" w:firstLineChars="0"/>
              <w:jc w:val="center"/>
              <w:rPr>
                <w:rFonts w:hint="default" w:ascii="Times New Roman" w:hAnsi="Times New Roman" w:cs="Times New Roman"/>
                <w:b w:val="0"/>
                <w:bCs w:val="0"/>
                <w:snapToGrid w:val="0"/>
                <w:color w:val="auto"/>
                <w:kern w:val="21"/>
                <w:sz w:val="21"/>
                <w:szCs w:val="21"/>
              </w:rPr>
            </w:pPr>
            <w:r>
              <w:rPr>
                <w:rFonts w:hint="eastAsia" w:cs="Times New Roman"/>
                <w:bCs/>
                <w:color w:val="auto"/>
                <w:sz w:val="21"/>
                <w:szCs w:val="21"/>
                <w:lang w:val="en-US" w:eastAsia="zh-CN"/>
              </w:rPr>
              <w:t>9.2305</w:t>
            </w:r>
            <w:r>
              <w:rPr>
                <w:rFonts w:hint="default" w:ascii="Times New Roman" w:hAnsi="Times New Roman" w:eastAsia="宋体" w:cs="Times New Roman"/>
                <w:color w:val="auto"/>
                <w:sz w:val="21"/>
                <w:szCs w:val="21"/>
                <w:lang w:val="en-US" w:eastAsia="zh-CN"/>
              </w:rPr>
              <w:t>t/a</w:t>
            </w:r>
          </w:p>
        </w:tc>
      </w:tr>
    </w:tbl>
    <w:p>
      <w:pPr>
        <w:pStyle w:val="66"/>
        <w:spacing w:before="192" w:beforeLines="80" w:after="24"/>
        <w:jc w:val="left"/>
        <w:rPr>
          <w:rFonts w:hint="default" w:ascii="Times New Roman" w:hAnsi="Times New Roman" w:cs="Times New Roman"/>
          <w:snapToGrid w:val="0"/>
          <w:color w:val="auto"/>
          <w:spacing w:val="-6"/>
          <w:kern w:val="21"/>
          <w:szCs w:val="21"/>
        </w:rPr>
      </w:pPr>
      <w:r>
        <w:rPr>
          <w:rFonts w:hint="default" w:ascii="Times New Roman" w:hAnsi="Times New Roman" w:cs="Times New Roman"/>
          <w:snapToGrid w:val="0"/>
          <w:color w:val="auto"/>
          <w:kern w:val="21"/>
          <w:szCs w:val="21"/>
        </w:rPr>
        <w:t>注：</w:t>
      </w:r>
      <w:r>
        <w:rPr>
          <w:rFonts w:hint="default" w:ascii="Times New Roman" w:hAnsi="Times New Roman" w:cs="Times New Roman"/>
          <w:snapToGrid w:val="0"/>
          <w:color w:val="auto"/>
          <w:spacing w:val="-16"/>
          <w:kern w:val="21"/>
          <w:szCs w:val="21"/>
        </w:rPr>
        <w:fldChar w:fldCharType="begin"/>
      </w:r>
      <w:r>
        <w:rPr>
          <w:rFonts w:hint="default" w:ascii="Times New Roman" w:hAnsi="Times New Roman" w:cs="Times New Roman"/>
          <w:snapToGrid w:val="0"/>
          <w:color w:val="auto"/>
          <w:spacing w:val="-16"/>
          <w:kern w:val="21"/>
          <w:szCs w:val="21"/>
        </w:rPr>
        <w:instrText xml:space="preserve"> = 6 \* GB3 \* MERGEFORMAT </w:instrText>
      </w:r>
      <w:r>
        <w:rPr>
          <w:rFonts w:hint="default" w:ascii="Times New Roman" w:hAnsi="Times New Roman" w:cs="Times New Roman"/>
          <w:snapToGrid w:val="0"/>
          <w:color w:val="auto"/>
          <w:spacing w:val="-16"/>
          <w:kern w:val="21"/>
          <w:szCs w:val="21"/>
        </w:rPr>
        <w:fldChar w:fldCharType="separate"/>
      </w:r>
      <w:r>
        <w:rPr>
          <w:rFonts w:hint="default" w:ascii="Times New Roman" w:hAnsi="Times New Roman" w:cs="Times New Roman"/>
          <w:color w:val="auto"/>
          <w:szCs w:val="21"/>
        </w:rPr>
        <w:t>⑥</w:t>
      </w:r>
      <w:r>
        <w:rPr>
          <w:rFonts w:hint="default" w:ascii="Times New Roman" w:hAnsi="Times New Roman" w:cs="Times New Roman"/>
          <w:snapToGrid w:val="0"/>
          <w:color w:val="auto"/>
          <w:spacing w:val="-16"/>
          <w:kern w:val="21"/>
          <w:szCs w:val="21"/>
        </w:rPr>
        <w:fldChar w:fldCharType="end"/>
      </w:r>
      <w:r>
        <w:rPr>
          <w:rFonts w:hint="default" w:ascii="Times New Roman" w:hAnsi="Times New Roman" w:cs="Times New Roman"/>
          <w:snapToGrid w:val="0"/>
          <w:color w:val="auto"/>
          <w:spacing w:val="-1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1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①</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3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③</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4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④</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16"/>
          <w:kern w:val="21"/>
          <w:szCs w:val="21"/>
        </w:rPr>
        <w:fldChar w:fldCharType="begin"/>
      </w:r>
      <w:r>
        <w:rPr>
          <w:rFonts w:hint="default" w:ascii="Times New Roman" w:hAnsi="Times New Roman" w:cs="Times New Roman"/>
          <w:snapToGrid w:val="0"/>
          <w:color w:val="auto"/>
          <w:spacing w:val="-16"/>
          <w:kern w:val="21"/>
          <w:szCs w:val="21"/>
        </w:rPr>
        <w:instrText xml:space="preserve"> = 5 \* GB3 \* MERGEFORMAT </w:instrText>
      </w:r>
      <w:r>
        <w:rPr>
          <w:rFonts w:hint="default" w:ascii="Times New Roman" w:hAnsi="Times New Roman" w:cs="Times New Roman"/>
          <w:snapToGrid w:val="0"/>
          <w:color w:val="auto"/>
          <w:spacing w:val="-16"/>
          <w:kern w:val="21"/>
          <w:szCs w:val="21"/>
        </w:rPr>
        <w:fldChar w:fldCharType="separate"/>
      </w:r>
      <w:r>
        <w:rPr>
          <w:rFonts w:hint="default" w:ascii="Times New Roman" w:hAnsi="Times New Roman" w:cs="Times New Roman"/>
          <w:color w:val="auto"/>
          <w:szCs w:val="21"/>
        </w:rPr>
        <w:t>⑤</w:t>
      </w:r>
      <w:r>
        <w:rPr>
          <w:rFonts w:hint="default" w:ascii="Times New Roman" w:hAnsi="Times New Roman" w:cs="Times New Roman"/>
          <w:snapToGrid w:val="0"/>
          <w:color w:val="auto"/>
          <w:spacing w:val="-16"/>
          <w:kern w:val="21"/>
          <w:szCs w:val="21"/>
        </w:rPr>
        <w:fldChar w:fldCharType="end"/>
      </w:r>
      <w:r>
        <w:rPr>
          <w:rFonts w:hint="default" w:ascii="Times New Roman" w:hAnsi="Times New Roman" w:cs="Times New Roman"/>
          <w:snapToGrid w:val="0"/>
          <w:color w:val="auto"/>
          <w:spacing w:val="-1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7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⑦</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16"/>
          <w:kern w:val="21"/>
          <w:szCs w:val="21"/>
        </w:rPr>
        <w:fldChar w:fldCharType="begin"/>
      </w:r>
      <w:r>
        <w:rPr>
          <w:rFonts w:hint="default" w:ascii="Times New Roman" w:hAnsi="Times New Roman" w:cs="Times New Roman"/>
          <w:snapToGrid w:val="0"/>
          <w:color w:val="auto"/>
          <w:spacing w:val="-16"/>
          <w:kern w:val="21"/>
          <w:szCs w:val="21"/>
        </w:rPr>
        <w:instrText xml:space="preserve"> = 6 \* GB3 \* MERGEFORMAT </w:instrText>
      </w:r>
      <w:r>
        <w:rPr>
          <w:rFonts w:hint="default" w:ascii="Times New Roman" w:hAnsi="Times New Roman" w:cs="Times New Roman"/>
          <w:snapToGrid w:val="0"/>
          <w:color w:val="auto"/>
          <w:spacing w:val="-16"/>
          <w:kern w:val="21"/>
          <w:szCs w:val="21"/>
        </w:rPr>
        <w:fldChar w:fldCharType="separate"/>
      </w:r>
      <w:r>
        <w:rPr>
          <w:rFonts w:hint="default" w:ascii="Times New Roman" w:hAnsi="Times New Roman" w:cs="Times New Roman"/>
          <w:color w:val="auto"/>
          <w:szCs w:val="21"/>
        </w:rPr>
        <w:t>⑥</w:t>
      </w:r>
      <w:r>
        <w:rPr>
          <w:rFonts w:hint="default" w:ascii="Times New Roman" w:hAnsi="Times New Roman" w:cs="Times New Roman"/>
          <w:snapToGrid w:val="0"/>
          <w:color w:val="auto"/>
          <w:spacing w:val="-16"/>
          <w:kern w:val="21"/>
          <w:szCs w:val="21"/>
        </w:rPr>
        <w:fldChar w:fldCharType="end"/>
      </w:r>
      <w:r>
        <w:rPr>
          <w:rFonts w:hint="default" w:ascii="Times New Roman" w:hAnsi="Times New Roman" w:cs="Times New Roman"/>
          <w:snapToGrid w:val="0"/>
          <w:color w:val="auto"/>
          <w:spacing w:val="-1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1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①</w:t>
      </w:r>
      <w:r>
        <w:rPr>
          <w:rFonts w:hint="default" w:ascii="Times New Roman" w:hAnsi="Times New Roman" w:cs="Times New Roman"/>
          <w:snapToGrid w:val="0"/>
          <w:color w:val="auto"/>
          <w:spacing w:val="-6"/>
          <w:kern w:val="21"/>
          <w:szCs w:val="21"/>
        </w:rPr>
        <w:fldChar w:fldCharType="end"/>
      </w:r>
    </w:p>
    <w:p>
      <w:pPr>
        <w:tabs>
          <w:tab w:val="left" w:pos="6300"/>
        </w:tabs>
        <w:snapToGrid w:val="0"/>
        <w:ind w:firstLine="0" w:firstLineChars="0"/>
        <w:jc w:val="center"/>
        <w:rPr>
          <w:rFonts w:hint="default" w:ascii="Times New Roman" w:hAnsi="Times New Roman" w:cs="Times New Roman"/>
          <w:color w:val="auto"/>
        </w:rPr>
        <w:sectPr>
          <w:footerReference r:id="rId6" w:type="default"/>
          <w:pgSz w:w="16838" w:h="11906" w:orient="landscape"/>
          <w:pgMar w:top="1134" w:right="1134" w:bottom="1134" w:left="1134" w:header="850" w:footer="850" w:gutter="0"/>
          <w:pgBorders w:offsetFrom="page">
            <w:top w:val="none" w:sz="0" w:space="0"/>
            <w:left w:val="none" w:sz="0" w:space="0"/>
            <w:bottom w:val="none" w:sz="0" w:space="0"/>
            <w:right w:val="none" w:sz="0" w:space="0"/>
          </w:pgBorders>
          <w:pgNumType w:fmt="decimal"/>
          <w:cols w:space="720" w:num="1"/>
          <w:docGrid w:linePitch="326" w:charSpace="0"/>
        </w:sectPr>
      </w:pPr>
    </w:p>
    <w:p>
      <w:pPr>
        <w:rPr>
          <w:rFonts w:hint="default"/>
          <w:color w:val="auto"/>
          <w:lang w:val="en-US" w:eastAsia="zh-CN"/>
        </w:rPr>
      </w:pPr>
    </w:p>
    <w:sectPr>
      <w:headerReference r:id="rId7" w:type="default"/>
      <w:footerReference r:id="rId8" w:type="default"/>
      <w:pgSz w:w="11905" w:h="16838"/>
      <w:pgMar w:top="1134" w:right="1134" w:bottom="1134" w:left="1134" w:header="850" w:footer="850" w:gutter="0"/>
      <w:pgBorders w:offsetFrom="page">
        <w:top w:val="none" w:sz="0" w:space="0"/>
        <w:left w:val="none" w:sz="0" w:space="0"/>
        <w:bottom w:val="none" w:sz="0" w:space="0"/>
        <w:right w:val="none" w:sz="0" w:space="0"/>
      </w:pgBorders>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新宋体-18030">
    <w:altName w:val="宋体"/>
    <w:panose1 w:val="00000000000000000000"/>
    <w:charset w:val="00"/>
    <w:family w:val="auto"/>
    <w:pitch w:val="default"/>
    <w:sig w:usb0="00000000" w:usb1="00000000" w:usb2="00000000" w:usb3="00000000" w:csb0="00040001" w:csb1="00000000"/>
  </w:font>
  <w:font w:name="CG Times (WN)">
    <w:altName w:val="Times New Roman"/>
    <w:panose1 w:val="00000000000000000000"/>
    <w:charset w:val="00"/>
    <w:family w:val="modern"/>
    <w:pitch w:val="default"/>
    <w:sig w:usb0="00000000" w:usb1="00000000" w:usb2="00000000" w:usb3="00000000" w:csb0="00000001" w:csb1="00000000"/>
  </w:font>
  <w:font w:name="Impact">
    <w:panose1 w:val="020B0806030902050204"/>
    <w:charset w:val="00"/>
    <w:family w:val="swiss"/>
    <w:pitch w:val="default"/>
    <w:sig w:usb0="00000287" w:usb1="00000000" w:usb2="00000000" w:usb3="00000000" w:csb0="2000009F" w:csb1="DFD70000"/>
  </w:font>
  <w:font w:name="方正仿宋_GBK">
    <w:altName w:val="宋体"/>
    <w:panose1 w:val="00000000000000000000"/>
    <w:charset w:val="86"/>
    <w:family w:val="script"/>
    <w:pitch w:val="default"/>
    <w:sig w:usb0="00000000" w:usb1="00000000" w:usb2="00000010" w:usb3="00000000" w:csb0="003C0041"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方正小标宋_GBK">
    <w:altName w:val="微软雅黑"/>
    <w:panose1 w:val="02000000000000000000"/>
    <w:charset w:val="86"/>
    <w:family w:val="script"/>
    <w:pitch w:val="default"/>
    <w:sig w:usb0="00000000" w:usb1="00000000" w:usb2="00082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outside" w:y="1"/>
      <w:rPr>
        <w:rStyle w:val="36"/>
        <w:rFonts w:ascii="宋体" w:hAnsi="宋体"/>
        <w:sz w:val="28"/>
        <w:szCs w:val="28"/>
      </w:rPr>
    </w:pPr>
    <w:r>
      <w:rPr>
        <w:rStyle w:val="36"/>
        <w:rFonts w:hint="eastAsia" w:ascii="宋体" w:hAnsi="宋体"/>
        <w:sz w:val="28"/>
        <w:szCs w:val="28"/>
      </w:rPr>
      <w:t>—</w:t>
    </w:r>
    <w:r>
      <w:rPr>
        <w:rStyle w:val="36"/>
        <w:rFonts w:hint="eastAsia" w:ascii="宋体" w:hAnsi="宋体"/>
        <w:sz w:val="20"/>
      </w:rPr>
      <w:t xml:space="preserve">  </w:t>
    </w:r>
    <w:r>
      <w:rPr>
        <w:rFonts w:ascii="宋体" w:hAnsi="宋体"/>
        <w:sz w:val="26"/>
        <w:szCs w:val="26"/>
      </w:rPr>
      <w:fldChar w:fldCharType="begin"/>
    </w:r>
    <w:r>
      <w:rPr>
        <w:rStyle w:val="36"/>
        <w:rFonts w:ascii="宋体" w:hAnsi="宋体"/>
        <w:sz w:val="26"/>
        <w:szCs w:val="26"/>
      </w:rPr>
      <w:instrText xml:space="preserve">PAGE  </w:instrText>
    </w:r>
    <w:r>
      <w:rPr>
        <w:rFonts w:ascii="宋体" w:hAnsi="宋体"/>
        <w:sz w:val="26"/>
        <w:szCs w:val="26"/>
      </w:rPr>
      <w:fldChar w:fldCharType="separate"/>
    </w:r>
    <w:r>
      <w:rPr>
        <w:rStyle w:val="36"/>
        <w:rFonts w:ascii="宋体" w:hAnsi="宋体"/>
        <w:sz w:val="26"/>
        <w:szCs w:val="26"/>
      </w:rPr>
      <w:t>52</w:t>
    </w:r>
    <w:r>
      <w:rPr>
        <w:rFonts w:ascii="宋体" w:hAnsi="宋体"/>
        <w:sz w:val="26"/>
        <w:szCs w:val="26"/>
      </w:rPr>
      <w:fldChar w:fldCharType="end"/>
    </w:r>
    <w:r>
      <w:rPr>
        <w:rStyle w:val="36"/>
        <w:rFonts w:hint="eastAsia" w:ascii="宋体" w:hAnsi="宋体"/>
        <w:sz w:val="20"/>
      </w:rPr>
      <w:t xml:space="preserve">  </w:t>
    </w:r>
    <w:r>
      <w:rPr>
        <w:rStyle w:val="36"/>
        <w:rFonts w:hint="eastAsia" w:ascii="宋体" w:hAnsi="宋体"/>
        <w:sz w:val="28"/>
        <w:szCs w:val="28"/>
      </w:rPr>
      <w:t>—</w:t>
    </w:r>
  </w:p>
  <w:p>
    <w:pPr>
      <w:pStyle w:val="25"/>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93B8E0"/>
    <w:multiLevelType w:val="multilevel"/>
    <w:tmpl w:val="A693B8E0"/>
    <w:lvl w:ilvl="0" w:tentative="0">
      <w:start w:val="1"/>
      <w:numFmt w:val="decimal"/>
      <w:pStyle w:val="105"/>
      <w:isLgl/>
      <w:lvlText w:val="表%1 "/>
      <w:lvlJc w:val="left"/>
      <w:pPr>
        <w:tabs>
          <w:tab w:val="left" w:pos="0"/>
        </w:tabs>
        <w:ind w:left="0" w:leftChars="0" w:firstLine="0" w:firstLineChars="0"/>
      </w:pPr>
      <w:rPr>
        <w:rFonts w:hint="default" w:ascii="宋体" w:hAnsi="宋体" w:eastAsia="宋体" w:cs="宋体"/>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B4E639B3"/>
    <w:multiLevelType w:val="singleLevel"/>
    <w:tmpl w:val="B4E639B3"/>
    <w:lvl w:ilvl="0" w:tentative="0">
      <w:start w:val="1"/>
      <w:numFmt w:val="decimal"/>
      <w:suff w:val="nothing"/>
      <w:lvlText w:val="%1）"/>
      <w:lvlJc w:val="left"/>
    </w:lvl>
  </w:abstractNum>
  <w:abstractNum w:abstractNumId="2">
    <w:nsid w:val="BEA5DFE5"/>
    <w:multiLevelType w:val="singleLevel"/>
    <w:tmpl w:val="BEA5DFE5"/>
    <w:lvl w:ilvl="0" w:tentative="0">
      <w:start w:val="2"/>
      <w:numFmt w:val="decimal"/>
      <w:suff w:val="nothing"/>
      <w:lvlText w:val="%1）"/>
      <w:lvlJc w:val="left"/>
    </w:lvl>
  </w:abstractNum>
  <w:abstractNum w:abstractNumId="3">
    <w:nsid w:val="F8392A50"/>
    <w:multiLevelType w:val="singleLevel"/>
    <w:tmpl w:val="F8392A50"/>
    <w:lvl w:ilvl="0" w:tentative="0">
      <w:start w:val="1"/>
      <w:numFmt w:val="bullet"/>
      <w:pStyle w:val="14"/>
      <w:lvlText w:val=""/>
      <w:lvlJc w:val="left"/>
      <w:pPr>
        <w:tabs>
          <w:tab w:val="left" w:pos="780"/>
        </w:tabs>
        <w:ind w:left="780" w:hanging="360"/>
      </w:pPr>
      <w:rPr>
        <w:rFonts w:hint="default" w:ascii="Wingdings" w:hAnsi="Wingdings"/>
      </w:rPr>
    </w:lvl>
  </w:abstractNum>
  <w:abstractNum w:abstractNumId="4">
    <w:nsid w:val="0CCA6DC4"/>
    <w:multiLevelType w:val="singleLevel"/>
    <w:tmpl w:val="0CCA6DC4"/>
    <w:lvl w:ilvl="0" w:tentative="0">
      <w:start w:val="1"/>
      <w:numFmt w:val="decimal"/>
      <w:pStyle w:val="104"/>
      <w:suff w:val="space"/>
      <w:lvlText w:val="表%1"/>
      <w:lvlJc w:val="left"/>
      <w:pPr>
        <w:tabs>
          <w:tab w:val="left" w:pos="397"/>
        </w:tabs>
        <w:ind w:left="454" w:hanging="454"/>
      </w:pPr>
      <w:rPr>
        <w:rFonts w:hint="default" w:ascii="Times New Roman" w:hAnsi="Times New Roman"/>
      </w:rPr>
    </w:lvl>
  </w:abstractNum>
  <w:abstractNum w:abstractNumId="5">
    <w:nsid w:val="170DE4E8"/>
    <w:multiLevelType w:val="singleLevel"/>
    <w:tmpl w:val="170DE4E8"/>
    <w:lvl w:ilvl="0" w:tentative="0">
      <w:start w:val="1"/>
      <w:numFmt w:val="decimal"/>
      <w:suff w:val="nothing"/>
      <w:lvlText w:val="%1、"/>
      <w:lvlJc w:val="left"/>
    </w:lvl>
  </w:abstractNum>
  <w:abstractNum w:abstractNumId="6">
    <w:nsid w:val="22972B95"/>
    <w:multiLevelType w:val="multilevel"/>
    <w:tmpl w:val="22972B95"/>
    <w:lvl w:ilvl="0" w:tentative="0">
      <w:start w:val="1"/>
      <w:numFmt w:val="upperRoman"/>
      <w:lvlText w:val="第 %1 条"/>
      <w:lvlJc w:val="left"/>
      <w:pPr>
        <w:tabs>
          <w:tab w:val="left" w:pos="1440"/>
        </w:tabs>
        <w:ind w:left="0" w:firstLine="0"/>
      </w:pPr>
    </w:lvl>
    <w:lvl w:ilvl="1" w:tentative="0">
      <w:start w:val="1"/>
      <w:numFmt w:val="decimalZero"/>
      <w:pStyle w:val="4"/>
      <w:isLgl/>
      <w:lvlText w:val="节 %1.%2"/>
      <w:lvlJc w:val="left"/>
      <w:pPr>
        <w:tabs>
          <w:tab w:val="left" w:pos="862"/>
        </w:tabs>
        <w:ind w:left="142" w:firstLine="0"/>
      </w:pPr>
    </w:lvl>
    <w:lvl w:ilvl="2" w:tentative="0">
      <w:start w:val="1"/>
      <w:numFmt w:val="lowerLetter"/>
      <w:lvlText w:val="(%3)"/>
      <w:lvlJc w:val="left"/>
      <w:pPr>
        <w:tabs>
          <w:tab w:val="left" w:pos="720"/>
        </w:tabs>
        <w:ind w:left="720"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7">
    <w:nsid w:val="38634D23"/>
    <w:multiLevelType w:val="singleLevel"/>
    <w:tmpl w:val="38634D23"/>
    <w:lvl w:ilvl="0" w:tentative="0">
      <w:start w:val="81"/>
      <w:numFmt w:val="decimal"/>
      <w:lvlText w:val="%1."/>
      <w:lvlJc w:val="left"/>
      <w:pPr>
        <w:tabs>
          <w:tab w:val="left" w:pos="312"/>
        </w:tabs>
      </w:pPr>
    </w:lvl>
  </w:abstractNum>
  <w:abstractNum w:abstractNumId="8">
    <w:nsid w:val="7241CBE8"/>
    <w:multiLevelType w:val="singleLevel"/>
    <w:tmpl w:val="7241CBE8"/>
    <w:lvl w:ilvl="0" w:tentative="0">
      <w:start w:val="1"/>
      <w:numFmt w:val="chineseCounting"/>
      <w:suff w:val="nothing"/>
      <w:lvlText w:val="（%1）"/>
      <w:lvlJc w:val="left"/>
      <w:rPr>
        <w:rFonts w:hint="eastAsia"/>
      </w:rPr>
    </w:lvl>
  </w:abstractNum>
  <w:num w:numId="1">
    <w:abstractNumId w:val="6"/>
  </w:num>
  <w:num w:numId="2">
    <w:abstractNumId w:val="3"/>
  </w:num>
  <w:num w:numId="3">
    <w:abstractNumId w:val="4"/>
  </w:num>
  <w:num w:numId="4">
    <w:abstractNumId w:val="0"/>
  </w:num>
  <w:num w:numId="5">
    <w:abstractNumId w:val="7"/>
  </w:num>
  <w:num w:numId="6">
    <w:abstractNumId w:val="8"/>
  </w:num>
  <w:num w:numId="7">
    <w:abstractNumId w:val="5"/>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hyphenationZone w:val="360"/>
  <w:doNotHyphenateCaps/>
  <w:drawingGridHorizontalSpacing w:val="210"/>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VhYjNiNDBhNjNkNmJkNWEwYWU4NDQzODMyMDRlNWYifQ=="/>
  </w:docVars>
  <w:rsids>
    <w:rsidRoot w:val="00172A27"/>
    <w:rsid w:val="0000345B"/>
    <w:rsid w:val="000060B3"/>
    <w:rsid w:val="000405FD"/>
    <w:rsid w:val="0004119E"/>
    <w:rsid w:val="0004364B"/>
    <w:rsid w:val="000443B9"/>
    <w:rsid w:val="00061B1F"/>
    <w:rsid w:val="00064B37"/>
    <w:rsid w:val="000733C4"/>
    <w:rsid w:val="00074783"/>
    <w:rsid w:val="0008070B"/>
    <w:rsid w:val="000810AC"/>
    <w:rsid w:val="00081A02"/>
    <w:rsid w:val="00082231"/>
    <w:rsid w:val="00085315"/>
    <w:rsid w:val="000855FE"/>
    <w:rsid w:val="000907A2"/>
    <w:rsid w:val="00092D38"/>
    <w:rsid w:val="000936C3"/>
    <w:rsid w:val="0009377B"/>
    <w:rsid w:val="00093B46"/>
    <w:rsid w:val="000A20C9"/>
    <w:rsid w:val="000B0097"/>
    <w:rsid w:val="000B058F"/>
    <w:rsid w:val="000B4467"/>
    <w:rsid w:val="000B4DB9"/>
    <w:rsid w:val="000C09AC"/>
    <w:rsid w:val="000C767F"/>
    <w:rsid w:val="000C7C0C"/>
    <w:rsid w:val="000D5A44"/>
    <w:rsid w:val="000E3ED2"/>
    <w:rsid w:val="000F04B6"/>
    <w:rsid w:val="001114A9"/>
    <w:rsid w:val="00111BA6"/>
    <w:rsid w:val="00131A00"/>
    <w:rsid w:val="00131F42"/>
    <w:rsid w:val="00132DF7"/>
    <w:rsid w:val="001338E4"/>
    <w:rsid w:val="001357F1"/>
    <w:rsid w:val="00140FA8"/>
    <w:rsid w:val="00141051"/>
    <w:rsid w:val="00141106"/>
    <w:rsid w:val="00142FEB"/>
    <w:rsid w:val="00143A2D"/>
    <w:rsid w:val="00145A41"/>
    <w:rsid w:val="00151675"/>
    <w:rsid w:val="00151C91"/>
    <w:rsid w:val="00157435"/>
    <w:rsid w:val="001709AB"/>
    <w:rsid w:val="001723FA"/>
    <w:rsid w:val="0017504D"/>
    <w:rsid w:val="0017671A"/>
    <w:rsid w:val="00177422"/>
    <w:rsid w:val="00184590"/>
    <w:rsid w:val="001870D1"/>
    <w:rsid w:val="0018781E"/>
    <w:rsid w:val="0019262D"/>
    <w:rsid w:val="001A1B35"/>
    <w:rsid w:val="001A48A2"/>
    <w:rsid w:val="001A6F61"/>
    <w:rsid w:val="001A7C07"/>
    <w:rsid w:val="001B3879"/>
    <w:rsid w:val="001B72B8"/>
    <w:rsid w:val="001C2FDB"/>
    <w:rsid w:val="001C69B3"/>
    <w:rsid w:val="001D542D"/>
    <w:rsid w:val="001D5595"/>
    <w:rsid w:val="001D7874"/>
    <w:rsid w:val="001D7F22"/>
    <w:rsid w:val="001F0F17"/>
    <w:rsid w:val="001F1AB4"/>
    <w:rsid w:val="001F3347"/>
    <w:rsid w:val="001F69E4"/>
    <w:rsid w:val="002124E9"/>
    <w:rsid w:val="002125B4"/>
    <w:rsid w:val="002155B8"/>
    <w:rsid w:val="002217A4"/>
    <w:rsid w:val="00224839"/>
    <w:rsid w:val="002249B2"/>
    <w:rsid w:val="00226574"/>
    <w:rsid w:val="002278EC"/>
    <w:rsid w:val="0023280E"/>
    <w:rsid w:val="00233D56"/>
    <w:rsid w:val="002342D5"/>
    <w:rsid w:val="002377D1"/>
    <w:rsid w:val="002506BC"/>
    <w:rsid w:val="00254345"/>
    <w:rsid w:val="00254B7B"/>
    <w:rsid w:val="00256E5D"/>
    <w:rsid w:val="0026153D"/>
    <w:rsid w:val="00264557"/>
    <w:rsid w:val="002805AB"/>
    <w:rsid w:val="00284204"/>
    <w:rsid w:val="00290C4A"/>
    <w:rsid w:val="00291773"/>
    <w:rsid w:val="002957A4"/>
    <w:rsid w:val="002A168C"/>
    <w:rsid w:val="002A1E7B"/>
    <w:rsid w:val="002A3DC7"/>
    <w:rsid w:val="002A6C2C"/>
    <w:rsid w:val="002B49E2"/>
    <w:rsid w:val="002B7B00"/>
    <w:rsid w:val="002B7C44"/>
    <w:rsid w:val="002C0B0F"/>
    <w:rsid w:val="002C2B17"/>
    <w:rsid w:val="002D3DD0"/>
    <w:rsid w:val="002D4811"/>
    <w:rsid w:val="002E0B9A"/>
    <w:rsid w:val="002E16DA"/>
    <w:rsid w:val="002E1F3A"/>
    <w:rsid w:val="002E298A"/>
    <w:rsid w:val="002E52CB"/>
    <w:rsid w:val="00301978"/>
    <w:rsid w:val="0030332C"/>
    <w:rsid w:val="003051C2"/>
    <w:rsid w:val="00312296"/>
    <w:rsid w:val="003146BC"/>
    <w:rsid w:val="00314F0E"/>
    <w:rsid w:val="00317367"/>
    <w:rsid w:val="00321D8E"/>
    <w:rsid w:val="00324A9B"/>
    <w:rsid w:val="00325928"/>
    <w:rsid w:val="003264AC"/>
    <w:rsid w:val="00326631"/>
    <w:rsid w:val="00332863"/>
    <w:rsid w:val="0033684D"/>
    <w:rsid w:val="00337B42"/>
    <w:rsid w:val="00341B42"/>
    <w:rsid w:val="0034348F"/>
    <w:rsid w:val="00356653"/>
    <w:rsid w:val="0035743F"/>
    <w:rsid w:val="00357BE2"/>
    <w:rsid w:val="0036170C"/>
    <w:rsid w:val="00363243"/>
    <w:rsid w:val="003663DD"/>
    <w:rsid w:val="00366E0F"/>
    <w:rsid w:val="00376ABD"/>
    <w:rsid w:val="00381A72"/>
    <w:rsid w:val="0038397A"/>
    <w:rsid w:val="00384676"/>
    <w:rsid w:val="00390857"/>
    <w:rsid w:val="003A4BF3"/>
    <w:rsid w:val="003B420D"/>
    <w:rsid w:val="003C3FD4"/>
    <w:rsid w:val="003C6C16"/>
    <w:rsid w:val="003C769D"/>
    <w:rsid w:val="003D5A29"/>
    <w:rsid w:val="003D794D"/>
    <w:rsid w:val="003E3058"/>
    <w:rsid w:val="003E76A9"/>
    <w:rsid w:val="003F0809"/>
    <w:rsid w:val="003F1AE5"/>
    <w:rsid w:val="003F6A8C"/>
    <w:rsid w:val="003F755C"/>
    <w:rsid w:val="004035BD"/>
    <w:rsid w:val="00406F01"/>
    <w:rsid w:val="00412622"/>
    <w:rsid w:val="00416D50"/>
    <w:rsid w:val="00416FD5"/>
    <w:rsid w:val="00417772"/>
    <w:rsid w:val="00420E6A"/>
    <w:rsid w:val="00425A9E"/>
    <w:rsid w:val="00426D6B"/>
    <w:rsid w:val="00431E6C"/>
    <w:rsid w:val="00433CE7"/>
    <w:rsid w:val="00436678"/>
    <w:rsid w:val="00441DD1"/>
    <w:rsid w:val="004432FA"/>
    <w:rsid w:val="00444B75"/>
    <w:rsid w:val="00452738"/>
    <w:rsid w:val="00454A4D"/>
    <w:rsid w:val="00456091"/>
    <w:rsid w:val="00457BAB"/>
    <w:rsid w:val="00466321"/>
    <w:rsid w:val="00474641"/>
    <w:rsid w:val="00474FDE"/>
    <w:rsid w:val="00482E9E"/>
    <w:rsid w:val="00484B9B"/>
    <w:rsid w:val="004855F6"/>
    <w:rsid w:val="0048661E"/>
    <w:rsid w:val="00494670"/>
    <w:rsid w:val="004A3823"/>
    <w:rsid w:val="004B08AB"/>
    <w:rsid w:val="004C1141"/>
    <w:rsid w:val="004C6365"/>
    <w:rsid w:val="004D3A22"/>
    <w:rsid w:val="004E6946"/>
    <w:rsid w:val="004F1AD8"/>
    <w:rsid w:val="0050174E"/>
    <w:rsid w:val="005039CB"/>
    <w:rsid w:val="0050558F"/>
    <w:rsid w:val="00506286"/>
    <w:rsid w:val="0050733C"/>
    <w:rsid w:val="00510813"/>
    <w:rsid w:val="00511990"/>
    <w:rsid w:val="00511DE0"/>
    <w:rsid w:val="00514870"/>
    <w:rsid w:val="00514B9B"/>
    <w:rsid w:val="00514D4C"/>
    <w:rsid w:val="00517F02"/>
    <w:rsid w:val="00524303"/>
    <w:rsid w:val="00524F0F"/>
    <w:rsid w:val="005258A2"/>
    <w:rsid w:val="00536921"/>
    <w:rsid w:val="005401AE"/>
    <w:rsid w:val="00540CCA"/>
    <w:rsid w:val="00542E07"/>
    <w:rsid w:val="00545424"/>
    <w:rsid w:val="00547966"/>
    <w:rsid w:val="005524E9"/>
    <w:rsid w:val="00554A7B"/>
    <w:rsid w:val="0055572C"/>
    <w:rsid w:val="0056106A"/>
    <w:rsid w:val="00561799"/>
    <w:rsid w:val="00565FB4"/>
    <w:rsid w:val="005720AE"/>
    <w:rsid w:val="00592577"/>
    <w:rsid w:val="0059331D"/>
    <w:rsid w:val="00594D77"/>
    <w:rsid w:val="005969E4"/>
    <w:rsid w:val="005A06B7"/>
    <w:rsid w:val="005A1759"/>
    <w:rsid w:val="005A68A7"/>
    <w:rsid w:val="005D36AB"/>
    <w:rsid w:val="005D71B4"/>
    <w:rsid w:val="005E7859"/>
    <w:rsid w:val="00603307"/>
    <w:rsid w:val="00605E03"/>
    <w:rsid w:val="00607481"/>
    <w:rsid w:val="0061348D"/>
    <w:rsid w:val="00617CC3"/>
    <w:rsid w:val="00620F36"/>
    <w:rsid w:val="00621AF5"/>
    <w:rsid w:val="006255B4"/>
    <w:rsid w:val="006377A6"/>
    <w:rsid w:val="00637A3D"/>
    <w:rsid w:val="006411EF"/>
    <w:rsid w:val="00645018"/>
    <w:rsid w:val="006464AF"/>
    <w:rsid w:val="00647146"/>
    <w:rsid w:val="00656114"/>
    <w:rsid w:val="00665E73"/>
    <w:rsid w:val="0067148A"/>
    <w:rsid w:val="0067336B"/>
    <w:rsid w:val="006748B8"/>
    <w:rsid w:val="006775C3"/>
    <w:rsid w:val="006821A6"/>
    <w:rsid w:val="00684C09"/>
    <w:rsid w:val="0069290A"/>
    <w:rsid w:val="0069775A"/>
    <w:rsid w:val="00697813"/>
    <w:rsid w:val="006A3EE8"/>
    <w:rsid w:val="006A64F3"/>
    <w:rsid w:val="006A72BF"/>
    <w:rsid w:val="006B03F2"/>
    <w:rsid w:val="006B37DC"/>
    <w:rsid w:val="006B4F68"/>
    <w:rsid w:val="006C0592"/>
    <w:rsid w:val="006C272E"/>
    <w:rsid w:val="006C5479"/>
    <w:rsid w:val="006C6253"/>
    <w:rsid w:val="006D13B5"/>
    <w:rsid w:val="006D4094"/>
    <w:rsid w:val="006D6EDD"/>
    <w:rsid w:val="006E12FF"/>
    <w:rsid w:val="006E2865"/>
    <w:rsid w:val="006E607E"/>
    <w:rsid w:val="00706C5D"/>
    <w:rsid w:val="00724432"/>
    <w:rsid w:val="00732922"/>
    <w:rsid w:val="00732FC2"/>
    <w:rsid w:val="0074253F"/>
    <w:rsid w:val="007455A3"/>
    <w:rsid w:val="0075162E"/>
    <w:rsid w:val="00754034"/>
    <w:rsid w:val="00756556"/>
    <w:rsid w:val="007618C4"/>
    <w:rsid w:val="00767980"/>
    <w:rsid w:val="00767CB5"/>
    <w:rsid w:val="00770B19"/>
    <w:rsid w:val="0077463F"/>
    <w:rsid w:val="00777B03"/>
    <w:rsid w:val="007836EA"/>
    <w:rsid w:val="00784CDA"/>
    <w:rsid w:val="007906C4"/>
    <w:rsid w:val="0079237A"/>
    <w:rsid w:val="007940EA"/>
    <w:rsid w:val="007967E8"/>
    <w:rsid w:val="007A0BCF"/>
    <w:rsid w:val="007A2170"/>
    <w:rsid w:val="007A22BF"/>
    <w:rsid w:val="007A3323"/>
    <w:rsid w:val="007A57F6"/>
    <w:rsid w:val="007B15B9"/>
    <w:rsid w:val="007B6E14"/>
    <w:rsid w:val="007B72B8"/>
    <w:rsid w:val="007B7A58"/>
    <w:rsid w:val="007C21B5"/>
    <w:rsid w:val="007C2435"/>
    <w:rsid w:val="007C354D"/>
    <w:rsid w:val="007D1E31"/>
    <w:rsid w:val="007D2B75"/>
    <w:rsid w:val="007E4BD2"/>
    <w:rsid w:val="007F5E6D"/>
    <w:rsid w:val="00801393"/>
    <w:rsid w:val="00802F88"/>
    <w:rsid w:val="00806D92"/>
    <w:rsid w:val="0081293E"/>
    <w:rsid w:val="00815465"/>
    <w:rsid w:val="00817E9A"/>
    <w:rsid w:val="00821EBD"/>
    <w:rsid w:val="00824A8F"/>
    <w:rsid w:val="008253BB"/>
    <w:rsid w:val="008306BD"/>
    <w:rsid w:val="00831A80"/>
    <w:rsid w:val="00833743"/>
    <w:rsid w:val="008340A4"/>
    <w:rsid w:val="00841B0E"/>
    <w:rsid w:val="00842D6E"/>
    <w:rsid w:val="00843606"/>
    <w:rsid w:val="00847E49"/>
    <w:rsid w:val="00852D99"/>
    <w:rsid w:val="00856F55"/>
    <w:rsid w:val="00867DAE"/>
    <w:rsid w:val="0087135F"/>
    <w:rsid w:val="00872D94"/>
    <w:rsid w:val="008767ED"/>
    <w:rsid w:val="00880364"/>
    <w:rsid w:val="008877B2"/>
    <w:rsid w:val="00890032"/>
    <w:rsid w:val="00891592"/>
    <w:rsid w:val="00891E9E"/>
    <w:rsid w:val="00897CAD"/>
    <w:rsid w:val="008A2729"/>
    <w:rsid w:val="008A2F68"/>
    <w:rsid w:val="008B2CD2"/>
    <w:rsid w:val="008B4FA6"/>
    <w:rsid w:val="008B5282"/>
    <w:rsid w:val="008B5A43"/>
    <w:rsid w:val="008B7C17"/>
    <w:rsid w:val="008C2D01"/>
    <w:rsid w:val="008C40E6"/>
    <w:rsid w:val="008D0F7A"/>
    <w:rsid w:val="008D68E4"/>
    <w:rsid w:val="008E0506"/>
    <w:rsid w:val="008E0CFF"/>
    <w:rsid w:val="008E5D6B"/>
    <w:rsid w:val="008E76F0"/>
    <w:rsid w:val="008F06B1"/>
    <w:rsid w:val="008F15FE"/>
    <w:rsid w:val="008F2D29"/>
    <w:rsid w:val="008F5187"/>
    <w:rsid w:val="008F60D8"/>
    <w:rsid w:val="00902727"/>
    <w:rsid w:val="0090312B"/>
    <w:rsid w:val="009047FA"/>
    <w:rsid w:val="00910BBA"/>
    <w:rsid w:val="00912501"/>
    <w:rsid w:val="0091736D"/>
    <w:rsid w:val="0093037A"/>
    <w:rsid w:val="0094154D"/>
    <w:rsid w:val="0095155F"/>
    <w:rsid w:val="00954429"/>
    <w:rsid w:val="00955F2F"/>
    <w:rsid w:val="009563CE"/>
    <w:rsid w:val="009619B8"/>
    <w:rsid w:val="00962F68"/>
    <w:rsid w:val="009718D8"/>
    <w:rsid w:val="0097350B"/>
    <w:rsid w:val="00976328"/>
    <w:rsid w:val="0097680D"/>
    <w:rsid w:val="00982438"/>
    <w:rsid w:val="00983AEF"/>
    <w:rsid w:val="0098404C"/>
    <w:rsid w:val="00984D87"/>
    <w:rsid w:val="00985283"/>
    <w:rsid w:val="00991E6E"/>
    <w:rsid w:val="00995992"/>
    <w:rsid w:val="00997907"/>
    <w:rsid w:val="009A03E5"/>
    <w:rsid w:val="009A0CEC"/>
    <w:rsid w:val="009A0F3B"/>
    <w:rsid w:val="009A1BB4"/>
    <w:rsid w:val="009A2628"/>
    <w:rsid w:val="009A3200"/>
    <w:rsid w:val="009A5DFB"/>
    <w:rsid w:val="009B0897"/>
    <w:rsid w:val="009B7BD9"/>
    <w:rsid w:val="009C7099"/>
    <w:rsid w:val="009C7DD5"/>
    <w:rsid w:val="009D4303"/>
    <w:rsid w:val="009D4C82"/>
    <w:rsid w:val="009E227D"/>
    <w:rsid w:val="009E5019"/>
    <w:rsid w:val="009E57DC"/>
    <w:rsid w:val="009E7EF2"/>
    <w:rsid w:val="00A04F1B"/>
    <w:rsid w:val="00A0501B"/>
    <w:rsid w:val="00A14947"/>
    <w:rsid w:val="00A32A83"/>
    <w:rsid w:val="00A368DB"/>
    <w:rsid w:val="00A423AA"/>
    <w:rsid w:val="00A53EC6"/>
    <w:rsid w:val="00A55C0F"/>
    <w:rsid w:val="00A8713F"/>
    <w:rsid w:val="00A90BA1"/>
    <w:rsid w:val="00A92B39"/>
    <w:rsid w:val="00A9624F"/>
    <w:rsid w:val="00A96BAF"/>
    <w:rsid w:val="00A97A9A"/>
    <w:rsid w:val="00AA0671"/>
    <w:rsid w:val="00AA2531"/>
    <w:rsid w:val="00AA6671"/>
    <w:rsid w:val="00AB1E09"/>
    <w:rsid w:val="00AB5330"/>
    <w:rsid w:val="00AB6996"/>
    <w:rsid w:val="00AB7747"/>
    <w:rsid w:val="00AC14CE"/>
    <w:rsid w:val="00AC2A56"/>
    <w:rsid w:val="00AD055E"/>
    <w:rsid w:val="00AD0749"/>
    <w:rsid w:val="00AD47A7"/>
    <w:rsid w:val="00AF0CBF"/>
    <w:rsid w:val="00AF257F"/>
    <w:rsid w:val="00AF33CF"/>
    <w:rsid w:val="00AF4D50"/>
    <w:rsid w:val="00AF6179"/>
    <w:rsid w:val="00B00AFA"/>
    <w:rsid w:val="00B0156E"/>
    <w:rsid w:val="00B03D37"/>
    <w:rsid w:val="00B06457"/>
    <w:rsid w:val="00B1295A"/>
    <w:rsid w:val="00B17D93"/>
    <w:rsid w:val="00B20A45"/>
    <w:rsid w:val="00B22C5C"/>
    <w:rsid w:val="00B24F30"/>
    <w:rsid w:val="00B31ABF"/>
    <w:rsid w:val="00B33BE3"/>
    <w:rsid w:val="00B37FD6"/>
    <w:rsid w:val="00B44D0A"/>
    <w:rsid w:val="00B47AB8"/>
    <w:rsid w:val="00B53B5D"/>
    <w:rsid w:val="00B6055E"/>
    <w:rsid w:val="00B6317D"/>
    <w:rsid w:val="00B66F99"/>
    <w:rsid w:val="00B7102E"/>
    <w:rsid w:val="00B766F0"/>
    <w:rsid w:val="00B7723F"/>
    <w:rsid w:val="00B77DEB"/>
    <w:rsid w:val="00B80142"/>
    <w:rsid w:val="00B80534"/>
    <w:rsid w:val="00B8433C"/>
    <w:rsid w:val="00B87491"/>
    <w:rsid w:val="00B87DCD"/>
    <w:rsid w:val="00BA29E9"/>
    <w:rsid w:val="00BA593B"/>
    <w:rsid w:val="00BA7142"/>
    <w:rsid w:val="00BB237C"/>
    <w:rsid w:val="00BB41A3"/>
    <w:rsid w:val="00BC32DC"/>
    <w:rsid w:val="00BC35B6"/>
    <w:rsid w:val="00BC7A5E"/>
    <w:rsid w:val="00BD1B51"/>
    <w:rsid w:val="00BD4596"/>
    <w:rsid w:val="00BD489B"/>
    <w:rsid w:val="00BD536E"/>
    <w:rsid w:val="00BE0A42"/>
    <w:rsid w:val="00BE1405"/>
    <w:rsid w:val="00BE312D"/>
    <w:rsid w:val="00BF1C20"/>
    <w:rsid w:val="00C03F86"/>
    <w:rsid w:val="00C0772A"/>
    <w:rsid w:val="00C10578"/>
    <w:rsid w:val="00C135BC"/>
    <w:rsid w:val="00C15C95"/>
    <w:rsid w:val="00C22472"/>
    <w:rsid w:val="00C2596A"/>
    <w:rsid w:val="00C27537"/>
    <w:rsid w:val="00C30909"/>
    <w:rsid w:val="00C328FE"/>
    <w:rsid w:val="00C33507"/>
    <w:rsid w:val="00C35291"/>
    <w:rsid w:val="00C4127E"/>
    <w:rsid w:val="00C4409D"/>
    <w:rsid w:val="00C44E72"/>
    <w:rsid w:val="00C45A06"/>
    <w:rsid w:val="00C47E5B"/>
    <w:rsid w:val="00C61E4B"/>
    <w:rsid w:val="00C64BFF"/>
    <w:rsid w:val="00C704E9"/>
    <w:rsid w:val="00C763C9"/>
    <w:rsid w:val="00C7680D"/>
    <w:rsid w:val="00C80057"/>
    <w:rsid w:val="00C805FA"/>
    <w:rsid w:val="00C82232"/>
    <w:rsid w:val="00C82913"/>
    <w:rsid w:val="00C936A3"/>
    <w:rsid w:val="00C972B1"/>
    <w:rsid w:val="00CA2CCE"/>
    <w:rsid w:val="00CA3C43"/>
    <w:rsid w:val="00CA43FD"/>
    <w:rsid w:val="00CA6D37"/>
    <w:rsid w:val="00CA7EF8"/>
    <w:rsid w:val="00CC489B"/>
    <w:rsid w:val="00CD08F3"/>
    <w:rsid w:val="00CD2BCD"/>
    <w:rsid w:val="00CD3A4C"/>
    <w:rsid w:val="00CE10E9"/>
    <w:rsid w:val="00CE2910"/>
    <w:rsid w:val="00CE434F"/>
    <w:rsid w:val="00CE5393"/>
    <w:rsid w:val="00CF17A3"/>
    <w:rsid w:val="00CF36BE"/>
    <w:rsid w:val="00CF6000"/>
    <w:rsid w:val="00D003F3"/>
    <w:rsid w:val="00D01ED5"/>
    <w:rsid w:val="00D0364F"/>
    <w:rsid w:val="00D06834"/>
    <w:rsid w:val="00D179C5"/>
    <w:rsid w:val="00D17AD9"/>
    <w:rsid w:val="00D25B31"/>
    <w:rsid w:val="00D308ED"/>
    <w:rsid w:val="00D31910"/>
    <w:rsid w:val="00D31E03"/>
    <w:rsid w:val="00D36D86"/>
    <w:rsid w:val="00D417F9"/>
    <w:rsid w:val="00D428AA"/>
    <w:rsid w:val="00D50A34"/>
    <w:rsid w:val="00D53EFA"/>
    <w:rsid w:val="00D56BCF"/>
    <w:rsid w:val="00D65DBB"/>
    <w:rsid w:val="00D74933"/>
    <w:rsid w:val="00D94A7C"/>
    <w:rsid w:val="00D95896"/>
    <w:rsid w:val="00DA4FDA"/>
    <w:rsid w:val="00DA61EA"/>
    <w:rsid w:val="00DA70B6"/>
    <w:rsid w:val="00DB2983"/>
    <w:rsid w:val="00DB586D"/>
    <w:rsid w:val="00DC1257"/>
    <w:rsid w:val="00DC1F17"/>
    <w:rsid w:val="00DC3DC0"/>
    <w:rsid w:val="00DC5B2B"/>
    <w:rsid w:val="00DD318D"/>
    <w:rsid w:val="00DD67D5"/>
    <w:rsid w:val="00DF2E12"/>
    <w:rsid w:val="00DF514A"/>
    <w:rsid w:val="00DF6690"/>
    <w:rsid w:val="00DF6804"/>
    <w:rsid w:val="00E018DA"/>
    <w:rsid w:val="00E031B8"/>
    <w:rsid w:val="00E0358D"/>
    <w:rsid w:val="00E04323"/>
    <w:rsid w:val="00E070A2"/>
    <w:rsid w:val="00E15234"/>
    <w:rsid w:val="00E2656A"/>
    <w:rsid w:val="00E26D67"/>
    <w:rsid w:val="00E37F62"/>
    <w:rsid w:val="00E412D0"/>
    <w:rsid w:val="00E434F2"/>
    <w:rsid w:val="00E46E7E"/>
    <w:rsid w:val="00E51DDC"/>
    <w:rsid w:val="00E5283A"/>
    <w:rsid w:val="00E53355"/>
    <w:rsid w:val="00E542C4"/>
    <w:rsid w:val="00E56322"/>
    <w:rsid w:val="00E5641C"/>
    <w:rsid w:val="00E60982"/>
    <w:rsid w:val="00E62C62"/>
    <w:rsid w:val="00E64333"/>
    <w:rsid w:val="00E65403"/>
    <w:rsid w:val="00E654C1"/>
    <w:rsid w:val="00E65D97"/>
    <w:rsid w:val="00E72A5A"/>
    <w:rsid w:val="00E73354"/>
    <w:rsid w:val="00E854BC"/>
    <w:rsid w:val="00E9242D"/>
    <w:rsid w:val="00EB5255"/>
    <w:rsid w:val="00EB5C47"/>
    <w:rsid w:val="00EC634F"/>
    <w:rsid w:val="00ED0639"/>
    <w:rsid w:val="00ED46A0"/>
    <w:rsid w:val="00ED4DCB"/>
    <w:rsid w:val="00EE0EA8"/>
    <w:rsid w:val="00EE4629"/>
    <w:rsid w:val="00EF4755"/>
    <w:rsid w:val="00EF7135"/>
    <w:rsid w:val="00F027DB"/>
    <w:rsid w:val="00F14A7A"/>
    <w:rsid w:val="00F22985"/>
    <w:rsid w:val="00F23F90"/>
    <w:rsid w:val="00F30683"/>
    <w:rsid w:val="00F3383E"/>
    <w:rsid w:val="00F346BA"/>
    <w:rsid w:val="00F465A6"/>
    <w:rsid w:val="00F465A7"/>
    <w:rsid w:val="00F50B7C"/>
    <w:rsid w:val="00F550E6"/>
    <w:rsid w:val="00F74345"/>
    <w:rsid w:val="00F775F2"/>
    <w:rsid w:val="00F80A0A"/>
    <w:rsid w:val="00F82B19"/>
    <w:rsid w:val="00F9212D"/>
    <w:rsid w:val="00F965DA"/>
    <w:rsid w:val="00FA1768"/>
    <w:rsid w:val="00FA3E6B"/>
    <w:rsid w:val="00FA406A"/>
    <w:rsid w:val="00FB503A"/>
    <w:rsid w:val="00FB516C"/>
    <w:rsid w:val="00FB739C"/>
    <w:rsid w:val="00FC6F80"/>
    <w:rsid w:val="00FD0236"/>
    <w:rsid w:val="00FD18F4"/>
    <w:rsid w:val="00FD2DC4"/>
    <w:rsid w:val="00FD33A7"/>
    <w:rsid w:val="00FD54DB"/>
    <w:rsid w:val="00FD619F"/>
    <w:rsid w:val="00FF53EF"/>
    <w:rsid w:val="00FF5F45"/>
    <w:rsid w:val="01290F7E"/>
    <w:rsid w:val="012F6692"/>
    <w:rsid w:val="01353AD8"/>
    <w:rsid w:val="014B686A"/>
    <w:rsid w:val="01502F40"/>
    <w:rsid w:val="01575966"/>
    <w:rsid w:val="015D1E09"/>
    <w:rsid w:val="02010EBA"/>
    <w:rsid w:val="022F55BA"/>
    <w:rsid w:val="024D0F1E"/>
    <w:rsid w:val="024F092D"/>
    <w:rsid w:val="02697903"/>
    <w:rsid w:val="0270686F"/>
    <w:rsid w:val="02D9436D"/>
    <w:rsid w:val="02F96569"/>
    <w:rsid w:val="02FE477E"/>
    <w:rsid w:val="03214B57"/>
    <w:rsid w:val="035019F1"/>
    <w:rsid w:val="036961B8"/>
    <w:rsid w:val="036D442A"/>
    <w:rsid w:val="038A2A5D"/>
    <w:rsid w:val="03EA7B21"/>
    <w:rsid w:val="03F66D9C"/>
    <w:rsid w:val="041A1395"/>
    <w:rsid w:val="04786F94"/>
    <w:rsid w:val="04BE4394"/>
    <w:rsid w:val="04E92909"/>
    <w:rsid w:val="05EF05EA"/>
    <w:rsid w:val="05F83EAE"/>
    <w:rsid w:val="063E7D85"/>
    <w:rsid w:val="067F29CC"/>
    <w:rsid w:val="06AE0C79"/>
    <w:rsid w:val="06C62F17"/>
    <w:rsid w:val="07124399"/>
    <w:rsid w:val="071F7EA5"/>
    <w:rsid w:val="07293586"/>
    <w:rsid w:val="07295285"/>
    <w:rsid w:val="07636392"/>
    <w:rsid w:val="07700E15"/>
    <w:rsid w:val="07770C56"/>
    <w:rsid w:val="07DB478B"/>
    <w:rsid w:val="07E61381"/>
    <w:rsid w:val="0805552D"/>
    <w:rsid w:val="08124D0C"/>
    <w:rsid w:val="084B4C36"/>
    <w:rsid w:val="089B0E15"/>
    <w:rsid w:val="08C86DDC"/>
    <w:rsid w:val="08D3369B"/>
    <w:rsid w:val="0909033B"/>
    <w:rsid w:val="092217DD"/>
    <w:rsid w:val="093A7294"/>
    <w:rsid w:val="09B17DE9"/>
    <w:rsid w:val="09F915CA"/>
    <w:rsid w:val="0A263993"/>
    <w:rsid w:val="0A2D3AC2"/>
    <w:rsid w:val="0AA755DF"/>
    <w:rsid w:val="0AAF3360"/>
    <w:rsid w:val="0AB11C43"/>
    <w:rsid w:val="0B120D44"/>
    <w:rsid w:val="0B2A6100"/>
    <w:rsid w:val="0B6A52C8"/>
    <w:rsid w:val="0BC53A95"/>
    <w:rsid w:val="0BD27BF6"/>
    <w:rsid w:val="0C336149"/>
    <w:rsid w:val="0C3B3C7D"/>
    <w:rsid w:val="0C4F5C87"/>
    <w:rsid w:val="0CAB2EAE"/>
    <w:rsid w:val="0CC779D3"/>
    <w:rsid w:val="0CD03C68"/>
    <w:rsid w:val="0CD50E8D"/>
    <w:rsid w:val="0CE8430C"/>
    <w:rsid w:val="0D2B2B9F"/>
    <w:rsid w:val="0D621C7D"/>
    <w:rsid w:val="0D70006B"/>
    <w:rsid w:val="0D91004D"/>
    <w:rsid w:val="0DDA592C"/>
    <w:rsid w:val="0DFC21FA"/>
    <w:rsid w:val="0DFD3A4B"/>
    <w:rsid w:val="0E73034D"/>
    <w:rsid w:val="0E921CFE"/>
    <w:rsid w:val="0EDB161A"/>
    <w:rsid w:val="0F13775A"/>
    <w:rsid w:val="0F5F45FE"/>
    <w:rsid w:val="0F9A112B"/>
    <w:rsid w:val="0FCE5B5B"/>
    <w:rsid w:val="0FF02D9D"/>
    <w:rsid w:val="0FF53BDB"/>
    <w:rsid w:val="106D2F64"/>
    <w:rsid w:val="10A9313E"/>
    <w:rsid w:val="10B63710"/>
    <w:rsid w:val="10BA52D0"/>
    <w:rsid w:val="10CF02A1"/>
    <w:rsid w:val="10F10820"/>
    <w:rsid w:val="110D49C1"/>
    <w:rsid w:val="111C2F7A"/>
    <w:rsid w:val="11665CA1"/>
    <w:rsid w:val="12014BBD"/>
    <w:rsid w:val="12262B1D"/>
    <w:rsid w:val="122B630F"/>
    <w:rsid w:val="1238680E"/>
    <w:rsid w:val="123F79C4"/>
    <w:rsid w:val="126F6B43"/>
    <w:rsid w:val="12BD5F0F"/>
    <w:rsid w:val="12CD386A"/>
    <w:rsid w:val="13951726"/>
    <w:rsid w:val="13AD445C"/>
    <w:rsid w:val="14164654"/>
    <w:rsid w:val="14396509"/>
    <w:rsid w:val="143F3F43"/>
    <w:rsid w:val="14457149"/>
    <w:rsid w:val="148A7C64"/>
    <w:rsid w:val="14A5243A"/>
    <w:rsid w:val="14B74A5F"/>
    <w:rsid w:val="14BB5F0D"/>
    <w:rsid w:val="14D9453B"/>
    <w:rsid w:val="14DD2C3C"/>
    <w:rsid w:val="15202377"/>
    <w:rsid w:val="153B43F9"/>
    <w:rsid w:val="158F402F"/>
    <w:rsid w:val="15D53161"/>
    <w:rsid w:val="15F554F1"/>
    <w:rsid w:val="15F56711"/>
    <w:rsid w:val="16087E1D"/>
    <w:rsid w:val="16377ACE"/>
    <w:rsid w:val="1694636C"/>
    <w:rsid w:val="16A57490"/>
    <w:rsid w:val="16DB3E51"/>
    <w:rsid w:val="16E86B22"/>
    <w:rsid w:val="17087A8C"/>
    <w:rsid w:val="170B670F"/>
    <w:rsid w:val="17174D6E"/>
    <w:rsid w:val="171E7109"/>
    <w:rsid w:val="1720665E"/>
    <w:rsid w:val="17701D14"/>
    <w:rsid w:val="17735226"/>
    <w:rsid w:val="178D512E"/>
    <w:rsid w:val="17975410"/>
    <w:rsid w:val="17996410"/>
    <w:rsid w:val="179A4D21"/>
    <w:rsid w:val="17CD63C4"/>
    <w:rsid w:val="17E31EF0"/>
    <w:rsid w:val="17EA55B6"/>
    <w:rsid w:val="18483459"/>
    <w:rsid w:val="185A10D8"/>
    <w:rsid w:val="188337CF"/>
    <w:rsid w:val="189F624C"/>
    <w:rsid w:val="19555E0D"/>
    <w:rsid w:val="19670174"/>
    <w:rsid w:val="199966EE"/>
    <w:rsid w:val="19A54BF8"/>
    <w:rsid w:val="19B038BB"/>
    <w:rsid w:val="19E8280F"/>
    <w:rsid w:val="19F4662D"/>
    <w:rsid w:val="1A007E22"/>
    <w:rsid w:val="1A1C66C0"/>
    <w:rsid w:val="1A42393B"/>
    <w:rsid w:val="1A7867B1"/>
    <w:rsid w:val="1AAD45DE"/>
    <w:rsid w:val="1B046F80"/>
    <w:rsid w:val="1B3267B5"/>
    <w:rsid w:val="1B40161D"/>
    <w:rsid w:val="1B441859"/>
    <w:rsid w:val="1B6606B1"/>
    <w:rsid w:val="1B672E67"/>
    <w:rsid w:val="1BE465A6"/>
    <w:rsid w:val="1C1B3898"/>
    <w:rsid w:val="1C5E7925"/>
    <w:rsid w:val="1C6C7C4F"/>
    <w:rsid w:val="1C997822"/>
    <w:rsid w:val="1CB12C1B"/>
    <w:rsid w:val="1CD63469"/>
    <w:rsid w:val="1CFC5F36"/>
    <w:rsid w:val="1CFD070F"/>
    <w:rsid w:val="1D03641C"/>
    <w:rsid w:val="1D303373"/>
    <w:rsid w:val="1D3B700C"/>
    <w:rsid w:val="1D587291"/>
    <w:rsid w:val="1D5F6196"/>
    <w:rsid w:val="1D6132A5"/>
    <w:rsid w:val="1D68683F"/>
    <w:rsid w:val="1D8E56D5"/>
    <w:rsid w:val="1DCA0335"/>
    <w:rsid w:val="1DE43006"/>
    <w:rsid w:val="1E080B2E"/>
    <w:rsid w:val="1E2702D2"/>
    <w:rsid w:val="1E442CDC"/>
    <w:rsid w:val="1E615FF4"/>
    <w:rsid w:val="1E7A43DA"/>
    <w:rsid w:val="1E982F7E"/>
    <w:rsid w:val="1EA16EE4"/>
    <w:rsid w:val="1EC75611"/>
    <w:rsid w:val="1F3A2081"/>
    <w:rsid w:val="1F840489"/>
    <w:rsid w:val="1F971487"/>
    <w:rsid w:val="1F9F5B50"/>
    <w:rsid w:val="1FC015F5"/>
    <w:rsid w:val="1FCB0C66"/>
    <w:rsid w:val="1FD13B19"/>
    <w:rsid w:val="1FE7539E"/>
    <w:rsid w:val="20075E4E"/>
    <w:rsid w:val="20671BE0"/>
    <w:rsid w:val="20963CB8"/>
    <w:rsid w:val="20A81A1B"/>
    <w:rsid w:val="20B07FB6"/>
    <w:rsid w:val="20B646FB"/>
    <w:rsid w:val="213B74B1"/>
    <w:rsid w:val="215A2310"/>
    <w:rsid w:val="21792178"/>
    <w:rsid w:val="21A1322F"/>
    <w:rsid w:val="21AD2D81"/>
    <w:rsid w:val="21B42203"/>
    <w:rsid w:val="21DE318A"/>
    <w:rsid w:val="21EF5B80"/>
    <w:rsid w:val="22096473"/>
    <w:rsid w:val="22576990"/>
    <w:rsid w:val="226F0069"/>
    <w:rsid w:val="22B04C12"/>
    <w:rsid w:val="22D17D61"/>
    <w:rsid w:val="22E83452"/>
    <w:rsid w:val="22F47480"/>
    <w:rsid w:val="233B1D0D"/>
    <w:rsid w:val="23590919"/>
    <w:rsid w:val="23DE1C48"/>
    <w:rsid w:val="23EF32F7"/>
    <w:rsid w:val="240210CD"/>
    <w:rsid w:val="245E2574"/>
    <w:rsid w:val="246E29C2"/>
    <w:rsid w:val="247D1501"/>
    <w:rsid w:val="248A6692"/>
    <w:rsid w:val="24BF09F7"/>
    <w:rsid w:val="252D53FE"/>
    <w:rsid w:val="25821712"/>
    <w:rsid w:val="25B92B97"/>
    <w:rsid w:val="25EC2D81"/>
    <w:rsid w:val="25F8534E"/>
    <w:rsid w:val="265B5BA9"/>
    <w:rsid w:val="268C51B3"/>
    <w:rsid w:val="274056C1"/>
    <w:rsid w:val="277057A2"/>
    <w:rsid w:val="280859DB"/>
    <w:rsid w:val="28345B96"/>
    <w:rsid w:val="2866412E"/>
    <w:rsid w:val="29206EB8"/>
    <w:rsid w:val="294D223F"/>
    <w:rsid w:val="29595666"/>
    <w:rsid w:val="29874881"/>
    <w:rsid w:val="29AE1395"/>
    <w:rsid w:val="29E325E0"/>
    <w:rsid w:val="29FC18F9"/>
    <w:rsid w:val="2A452404"/>
    <w:rsid w:val="2A452503"/>
    <w:rsid w:val="2A467631"/>
    <w:rsid w:val="2A4B3E14"/>
    <w:rsid w:val="2A6401B8"/>
    <w:rsid w:val="2AAA2C6B"/>
    <w:rsid w:val="2AE776C7"/>
    <w:rsid w:val="2AFD18A9"/>
    <w:rsid w:val="2B6E4FD3"/>
    <w:rsid w:val="2B9920E3"/>
    <w:rsid w:val="2BA34D47"/>
    <w:rsid w:val="2BA936A8"/>
    <w:rsid w:val="2C144D5C"/>
    <w:rsid w:val="2C195D11"/>
    <w:rsid w:val="2C315A5A"/>
    <w:rsid w:val="2C3C4B8C"/>
    <w:rsid w:val="2C3E455E"/>
    <w:rsid w:val="2C4B1C25"/>
    <w:rsid w:val="2C7350C0"/>
    <w:rsid w:val="2CA0458C"/>
    <w:rsid w:val="2CC44508"/>
    <w:rsid w:val="2CF818DB"/>
    <w:rsid w:val="2CFF7F5D"/>
    <w:rsid w:val="2D044596"/>
    <w:rsid w:val="2D7A6721"/>
    <w:rsid w:val="2D8119CD"/>
    <w:rsid w:val="2D9013E6"/>
    <w:rsid w:val="2D9E56F5"/>
    <w:rsid w:val="2E114AFB"/>
    <w:rsid w:val="2E667F96"/>
    <w:rsid w:val="2E710155"/>
    <w:rsid w:val="2E8226AB"/>
    <w:rsid w:val="2EAA5C7F"/>
    <w:rsid w:val="2EB07E70"/>
    <w:rsid w:val="2EF12750"/>
    <w:rsid w:val="2F1E59C3"/>
    <w:rsid w:val="2F2775EF"/>
    <w:rsid w:val="2F7D272A"/>
    <w:rsid w:val="2F8A6913"/>
    <w:rsid w:val="2F910EB4"/>
    <w:rsid w:val="2F9A48A8"/>
    <w:rsid w:val="2FD065E6"/>
    <w:rsid w:val="2FD96870"/>
    <w:rsid w:val="30170C17"/>
    <w:rsid w:val="303E46C9"/>
    <w:rsid w:val="30555C16"/>
    <w:rsid w:val="30580BC9"/>
    <w:rsid w:val="311E2ED7"/>
    <w:rsid w:val="312F778E"/>
    <w:rsid w:val="315619EE"/>
    <w:rsid w:val="315C449C"/>
    <w:rsid w:val="317E1D05"/>
    <w:rsid w:val="31864EB8"/>
    <w:rsid w:val="31947D94"/>
    <w:rsid w:val="31B82709"/>
    <w:rsid w:val="31CD76CA"/>
    <w:rsid w:val="31D05482"/>
    <w:rsid w:val="31D33B51"/>
    <w:rsid w:val="32016F71"/>
    <w:rsid w:val="320778CF"/>
    <w:rsid w:val="32400B34"/>
    <w:rsid w:val="3247428F"/>
    <w:rsid w:val="326F533C"/>
    <w:rsid w:val="329E6876"/>
    <w:rsid w:val="32C008D8"/>
    <w:rsid w:val="32D415AE"/>
    <w:rsid w:val="331A0B02"/>
    <w:rsid w:val="333015F2"/>
    <w:rsid w:val="334B6320"/>
    <w:rsid w:val="33B44655"/>
    <w:rsid w:val="33D934D4"/>
    <w:rsid w:val="33DC72BC"/>
    <w:rsid w:val="33F425AD"/>
    <w:rsid w:val="33F9153F"/>
    <w:rsid w:val="33FE2F6A"/>
    <w:rsid w:val="340E07E5"/>
    <w:rsid w:val="34235BF7"/>
    <w:rsid w:val="344844DC"/>
    <w:rsid w:val="34634E06"/>
    <w:rsid w:val="349D6E78"/>
    <w:rsid w:val="3527052A"/>
    <w:rsid w:val="35604A46"/>
    <w:rsid w:val="3579630B"/>
    <w:rsid w:val="358B0CEF"/>
    <w:rsid w:val="358C5FA8"/>
    <w:rsid w:val="35A63E5F"/>
    <w:rsid w:val="35C15DF1"/>
    <w:rsid w:val="35D060BF"/>
    <w:rsid w:val="36074A7F"/>
    <w:rsid w:val="36423810"/>
    <w:rsid w:val="364E2447"/>
    <w:rsid w:val="36923549"/>
    <w:rsid w:val="36A40749"/>
    <w:rsid w:val="36A77DAA"/>
    <w:rsid w:val="36B75FBF"/>
    <w:rsid w:val="36BD0C45"/>
    <w:rsid w:val="373460DF"/>
    <w:rsid w:val="37B46BAC"/>
    <w:rsid w:val="37E00298"/>
    <w:rsid w:val="37F7054F"/>
    <w:rsid w:val="3830397B"/>
    <w:rsid w:val="38B302F9"/>
    <w:rsid w:val="38F12CD3"/>
    <w:rsid w:val="38F94775"/>
    <w:rsid w:val="391753FA"/>
    <w:rsid w:val="392971ED"/>
    <w:rsid w:val="39325651"/>
    <w:rsid w:val="3A29081C"/>
    <w:rsid w:val="3A6A3CDC"/>
    <w:rsid w:val="3A872856"/>
    <w:rsid w:val="3ABB4F4A"/>
    <w:rsid w:val="3AD63155"/>
    <w:rsid w:val="3B0557B8"/>
    <w:rsid w:val="3B3763D1"/>
    <w:rsid w:val="3B5741F3"/>
    <w:rsid w:val="3B8763FC"/>
    <w:rsid w:val="3B9B46F0"/>
    <w:rsid w:val="3BF46B1F"/>
    <w:rsid w:val="3C2F6E1E"/>
    <w:rsid w:val="3C412E35"/>
    <w:rsid w:val="3C4F64BA"/>
    <w:rsid w:val="3C5814E9"/>
    <w:rsid w:val="3C793F97"/>
    <w:rsid w:val="3C8B4437"/>
    <w:rsid w:val="3CA6434C"/>
    <w:rsid w:val="3CCC1089"/>
    <w:rsid w:val="3CDA245A"/>
    <w:rsid w:val="3D0267F4"/>
    <w:rsid w:val="3D1E06B7"/>
    <w:rsid w:val="3D2F41F7"/>
    <w:rsid w:val="3E0B14E8"/>
    <w:rsid w:val="3E267C6E"/>
    <w:rsid w:val="3EC345CD"/>
    <w:rsid w:val="3EC4743E"/>
    <w:rsid w:val="3EC62424"/>
    <w:rsid w:val="3EDA0523"/>
    <w:rsid w:val="3F1358DE"/>
    <w:rsid w:val="3FCC747D"/>
    <w:rsid w:val="3FEC0F24"/>
    <w:rsid w:val="40535582"/>
    <w:rsid w:val="407A6407"/>
    <w:rsid w:val="409800C3"/>
    <w:rsid w:val="40B5124F"/>
    <w:rsid w:val="40EF0E16"/>
    <w:rsid w:val="410738CF"/>
    <w:rsid w:val="41352E80"/>
    <w:rsid w:val="418F7DB9"/>
    <w:rsid w:val="41957C8B"/>
    <w:rsid w:val="41AF53CF"/>
    <w:rsid w:val="4200449D"/>
    <w:rsid w:val="4236011B"/>
    <w:rsid w:val="423A3BCC"/>
    <w:rsid w:val="424858E7"/>
    <w:rsid w:val="424E57D2"/>
    <w:rsid w:val="42B26C49"/>
    <w:rsid w:val="42F00D2B"/>
    <w:rsid w:val="42FE57D8"/>
    <w:rsid w:val="43051DC1"/>
    <w:rsid w:val="433A6FE6"/>
    <w:rsid w:val="43480868"/>
    <w:rsid w:val="4350713C"/>
    <w:rsid w:val="436653E0"/>
    <w:rsid w:val="439311B2"/>
    <w:rsid w:val="439576E7"/>
    <w:rsid w:val="43C4431A"/>
    <w:rsid w:val="43D26970"/>
    <w:rsid w:val="43F0051C"/>
    <w:rsid w:val="43F906BE"/>
    <w:rsid w:val="4433241E"/>
    <w:rsid w:val="44B951CC"/>
    <w:rsid w:val="44CB1DA0"/>
    <w:rsid w:val="44CD14E0"/>
    <w:rsid w:val="44F20B0B"/>
    <w:rsid w:val="451C0603"/>
    <w:rsid w:val="452327A2"/>
    <w:rsid w:val="452E5F4C"/>
    <w:rsid w:val="45612018"/>
    <w:rsid w:val="458946E9"/>
    <w:rsid w:val="45A47C0E"/>
    <w:rsid w:val="46577FD6"/>
    <w:rsid w:val="4658510E"/>
    <w:rsid w:val="4664109F"/>
    <w:rsid w:val="469918D2"/>
    <w:rsid w:val="46BA7696"/>
    <w:rsid w:val="46C704D9"/>
    <w:rsid w:val="46C90169"/>
    <w:rsid w:val="46D955A7"/>
    <w:rsid w:val="46DF3F84"/>
    <w:rsid w:val="46F019FA"/>
    <w:rsid w:val="46FC2635"/>
    <w:rsid w:val="47133957"/>
    <w:rsid w:val="47184E5A"/>
    <w:rsid w:val="471F3232"/>
    <w:rsid w:val="47265FEB"/>
    <w:rsid w:val="477B3AA7"/>
    <w:rsid w:val="47A07E0C"/>
    <w:rsid w:val="47E2260F"/>
    <w:rsid w:val="483F25C7"/>
    <w:rsid w:val="4870272E"/>
    <w:rsid w:val="48AD673F"/>
    <w:rsid w:val="49DC7715"/>
    <w:rsid w:val="4A023139"/>
    <w:rsid w:val="4A4D0E06"/>
    <w:rsid w:val="4A5260E8"/>
    <w:rsid w:val="4A5F3BF5"/>
    <w:rsid w:val="4A62250E"/>
    <w:rsid w:val="4A7B576F"/>
    <w:rsid w:val="4A805CA8"/>
    <w:rsid w:val="4AA11B38"/>
    <w:rsid w:val="4AE5421F"/>
    <w:rsid w:val="4AF561A9"/>
    <w:rsid w:val="4B062D5C"/>
    <w:rsid w:val="4BCD39B7"/>
    <w:rsid w:val="4BDC1030"/>
    <w:rsid w:val="4C414E7C"/>
    <w:rsid w:val="4C46163B"/>
    <w:rsid w:val="4C4A0649"/>
    <w:rsid w:val="4C7E5ECA"/>
    <w:rsid w:val="4C876AA5"/>
    <w:rsid w:val="4C8C73CE"/>
    <w:rsid w:val="4CA910B9"/>
    <w:rsid w:val="4CEF29D3"/>
    <w:rsid w:val="4D005C83"/>
    <w:rsid w:val="4D0B2816"/>
    <w:rsid w:val="4D0E00FB"/>
    <w:rsid w:val="4D176606"/>
    <w:rsid w:val="4D713E4A"/>
    <w:rsid w:val="4D994499"/>
    <w:rsid w:val="4DD03FC9"/>
    <w:rsid w:val="4DEC4FB0"/>
    <w:rsid w:val="4DFC494B"/>
    <w:rsid w:val="4E075D8A"/>
    <w:rsid w:val="4E107831"/>
    <w:rsid w:val="4E2B2868"/>
    <w:rsid w:val="4E887973"/>
    <w:rsid w:val="4EC00FAD"/>
    <w:rsid w:val="4ECE3584"/>
    <w:rsid w:val="4EEC4756"/>
    <w:rsid w:val="4EF83441"/>
    <w:rsid w:val="4F027E1C"/>
    <w:rsid w:val="4F9843DC"/>
    <w:rsid w:val="4FC62A8C"/>
    <w:rsid w:val="4FE20F0D"/>
    <w:rsid w:val="4FE51552"/>
    <w:rsid w:val="4FF802B0"/>
    <w:rsid w:val="50174AAE"/>
    <w:rsid w:val="502C245E"/>
    <w:rsid w:val="50504C4B"/>
    <w:rsid w:val="5060019F"/>
    <w:rsid w:val="509A3E0A"/>
    <w:rsid w:val="509C6E7C"/>
    <w:rsid w:val="50B211EF"/>
    <w:rsid w:val="50B415AA"/>
    <w:rsid w:val="50BF3B2C"/>
    <w:rsid w:val="5162104E"/>
    <w:rsid w:val="51A05C28"/>
    <w:rsid w:val="522619AF"/>
    <w:rsid w:val="522F0EE5"/>
    <w:rsid w:val="5241017D"/>
    <w:rsid w:val="525766D1"/>
    <w:rsid w:val="526B1ADE"/>
    <w:rsid w:val="52E432AB"/>
    <w:rsid w:val="52E53C29"/>
    <w:rsid w:val="5302488E"/>
    <w:rsid w:val="53192F38"/>
    <w:rsid w:val="53262E4E"/>
    <w:rsid w:val="532823BB"/>
    <w:rsid w:val="53A039CC"/>
    <w:rsid w:val="53A1505A"/>
    <w:rsid w:val="53CF20C1"/>
    <w:rsid w:val="54063E08"/>
    <w:rsid w:val="543437E8"/>
    <w:rsid w:val="5495125A"/>
    <w:rsid w:val="54B24092"/>
    <w:rsid w:val="54D6546D"/>
    <w:rsid w:val="54F73313"/>
    <w:rsid w:val="54F80955"/>
    <w:rsid w:val="55021FBE"/>
    <w:rsid w:val="551E358E"/>
    <w:rsid w:val="555170A7"/>
    <w:rsid w:val="5561159F"/>
    <w:rsid w:val="5587536D"/>
    <w:rsid w:val="559B174B"/>
    <w:rsid w:val="55A824A6"/>
    <w:rsid w:val="55CE0CF4"/>
    <w:rsid w:val="55EA4E82"/>
    <w:rsid w:val="5612303A"/>
    <w:rsid w:val="56260AB6"/>
    <w:rsid w:val="564231F4"/>
    <w:rsid w:val="565F1645"/>
    <w:rsid w:val="56B22A9C"/>
    <w:rsid w:val="572823CA"/>
    <w:rsid w:val="57635C35"/>
    <w:rsid w:val="578A30A4"/>
    <w:rsid w:val="57B72A76"/>
    <w:rsid w:val="57C3426C"/>
    <w:rsid w:val="57CE1F93"/>
    <w:rsid w:val="57EA5B8C"/>
    <w:rsid w:val="583E1631"/>
    <w:rsid w:val="58653C3F"/>
    <w:rsid w:val="58751631"/>
    <w:rsid w:val="588743D1"/>
    <w:rsid w:val="5887701A"/>
    <w:rsid w:val="589C6D62"/>
    <w:rsid w:val="58CD1ED5"/>
    <w:rsid w:val="59020B6C"/>
    <w:rsid w:val="591E5D54"/>
    <w:rsid w:val="599C5175"/>
    <w:rsid w:val="59B937CD"/>
    <w:rsid w:val="59C0439F"/>
    <w:rsid w:val="59C96E8A"/>
    <w:rsid w:val="59EC4C15"/>
    <w:rsid w:val="5A117165"/>
    <w:rsid w:val="5ABE2233"/>
    <w:rsid w:val="5ADC1FB5"/>
    <w:rsid w:val="5AE76118"/>
    <w:rsid w:val="5B14601D"/>
    <w:rsid w:val="5B891C7C"/>
    <w:rsid w:val="5B981085"/>
    <w:rsid w:val="5BA61AB4"/>
    <w:rsid w:val="5BC54BC8"/>
    <w:rsid w:val="5BDF5D95"/>
    <w:rsid w:val="5BF35133"/>
    <w:rsid w:val="5BFE7528"/>
    <w:rsid w:val="5C006B98"/>
    <w:rsid w:val="5C031BC9"/>
    <w:rsid w:val="5C7320F1"/>
    <w:rsid w:val="5C7D79B7"/>
    <w:rsid w:val="5CF3070B"/>
    <w:rsid w:val="5DA40DC4"/>
    <w:rsid w:val="5E1E6352"/>
    <w:rsid w:val="5E2467F1"/>
    <w:rsid w:val="5E4A533B"/>
    <w:rsid w:val="5E6261E1"/>
    <w:rsid w:val="5E783C56"/>
    <w:rsid w:val="5E79367A"/>
    <w:rsid w:val="5EB86749"/>
    <w:rsid w:val="5EE50BC0"/>
    <w:rsid w:val="5F1A2B43"/>
    <w:rsid w:val="5FB837BB"/>
    <w:rsid w:val="5FCB2413"/>
    <w:rsid w:val="5FDE2976"/>
    <w:rsid w:val="5FE376EC"/>
    <w:rsid w:val="5FFD7EEF"/>
    <w:rsid w:val="60CC405A"/>
    <w:rsid w:val="60D3454B"/>
    <w:rsid w:val="60D43BB3"/>
    <w:rsid w:val="60E70C20"/>
    <w:rsid w:val="61220BD9"/>
    <w:rsid w:val="61871696"/>
    <w:rsid w:val="61E215D8"/>
    <w:rsid w:val="61F569C9"/>
    <w:rsid w:val="620F1A46"/>
    <w:rsid w:val="621B3775"/>
    <w:rsid w:val="62364782"/>
    <w:rsid w:val="623D5C75"/>
    <w:rsid w:val="62840F04"/>
    <w:rsid w:val="62A406DB"/>
    <w:rsid w:val="62A94AAE"/>
    <w:rsid w:val="62EF200D"/>
    <w:rsid w:val="630431D1"/>
    <w:rsid w:val="636B6347"/>
    <w:rsid w:val="636D7269"/>
    <w:rsid w:val="63732C3E"/>
    <w:rsid w:val="637A0FEC"/>
    <w:rsid w:val="638119BC"/>
    <w:rsid w:val="6394356A"/>
    <w:rsid w:val="63BB75EA"/>
    <w:rsid w:val="63BF7C32"/>
    <w:rsid w:val="63C61B2C"/>
    <w:rsid w:val="63D40BE9"/>
    <w:rsid w:val="64011018"/>
    <w:rsid w:val="640B0ACF"/>
    <w:rsid w:val="64102431"/>
    <w:rsid w:val="641A1DF5"/>
    <w:rsid w:val="64295A60"/>
    <w:rsid w:val="64A5243A"/>
    <w:rsid w:val="64E220BE"/>
    <w:rsid w:val="64F531DE"/>
    <w:rsid w:val="64FD5745"/>
    <w:rsid w:val="65226052"/>
    <w:rsid w:val="65373578"/>
    <w:rsid w:val="65A5575A"/>
    <w:rsid w:val="66061184"/>
    <w:rsid w:val="668A076C"/>
    <w:rsid w:val="66DE0D17"/>
    <w:rsid w:val="66FC736D"/>
    <w:rsid w:val="66FF6235"/>
    <w:rsid w:val="670C600C"/>
    <w:rsid w:val="671F124A"/>
    <w:rsid w:val="673D5A43"/>
    <w:rsid w:val="67405D92"/>
    <w:rsid w:val="677A33C6"/>
    <w:rsid w:val="67EE31DB"/>
    <w:rsid w:val="68023AA0"/>
    <w:rsid w:val="681F6961"/>
    <w:rsid w:val="6854745D"/>
    <w:rsid w:val="68610A2F"/>
    <w:rsid w:val="68805514"/>
    <w:rsid w:val="68867CD8"/>
    <w:rsid w:val="689F0032"/>
    <w:rsid w:val="68B016B4"/>
    <w:rsid w:val="68F77E6E"/>
    <w:rsid w:val="69117181"/>
    <w:rsid w:val="69316E2F"/>
    <w:rsid w:val="694E2071"/>
    <w:rsid w:val="69766163"/>
    <w:rsid w:val="697A3B33"/>
    <w:rsid w:val="69971B1C"/>
    <w:rsid w:val="699E05C0"/>
    <w:rsid w:val="69B83AA1"/>
    <w:rsid w:val="69CF5A2F"/>
    <w:rsid w:val="69D44760"/>
    <w:rsid w:val="69DA126C"/>
    <w:rsid w:val="6A2B7DCF"/>
    <w:rsid w:val="6A311CCD"/>
    <w:rsid w:val="6A520EC7"/>
    <w:rsid w:val="6A58493C"/>
    <w:rsid w:val="6A801D85"/>
    <w:rsid w:val="6AF87E20"/>
    <w:rsid w:val="6B106FC5"/>
    <w:rsid w:val="6B1F2657"/>
    <w:rsid w:val="6B322639"/>
    <w:rsid w:val="6BA721EF"/>
    <w:rsid w:val="6C256FB5"/>
    <w:rsid w:val="6C44786E"/>
    <w:rsid w:val="6C6275A6"/>
    <w:rsid w:val="6C636C38"/>
    <w:rsid w:val="6C9B0062"/>
    <w:rsid w:val="6D165810"/>
    <w:rsid w:val="6D286848"/>
    <w:rsid w:val="6D323A70"/>
    <w:rsid w:val="6D475D91"/>
    <w:rsid w:val="6DB34098"/>
    <w:rsid w:val="6DB545B6"/>
    <w:rsid w:val="6DC054FB"/>
    <w:rsid w:val="6DE02FB4"/>
    <w:rsid w:val="6DE82B68"/>
    <w:rsid w:val="6DE9501B"/>
    <w:rsid w:val="6E242878"/>
    <w:rsid w:val="6E514CED"/>
    <w:rsid w:val="6E571183"/>
    <w:rsid w:val="6E6A3F17"/>
    <w:rsid w:val="6EB563D5"/>
    <w:rsid w:val="6ED92677"/>
    <w:rsid w:val="6F074D8F"/>
    <w:rsid w:val="6F0F4163"/>
    <w:rsid w:val="6F1F07D0"/>
    <w:rsid w:val="6F225983"/>
    <w:rsid w:val="6FAE207C"/>
    <w:rsid w:val="6FB922D9"/>
    <w:rsid w:val="6FFC5590"/>
    <w:rsid w:val="705D3299"/>
    <w:rsid w:val="706D1DD0"/>
    <w:rsid w:val="70856B87"/>
    <w:rsid w:val="70B53E34"/>
    <w:rsid w:val="70D527EE"/>
    <w:rsid w:val="70DA65EA"/>
    <w:rsid w:val="70DE5B52"/>
    <w:rsid w:val="715B5300"/>
    <w:rsid w:val="716F713B"/>
    <w:rsid w:val="7187284F"/>
    <w:rsid w:val="71C70D25"/>
    <w:rsid w:val="71D27F8A"/>
    <w:rsid w:val="71E01411"/>
    <w:rsid w:val="720861EF"/>
    <w:rsid w:val="72236430"/>
    <w:rsid w:val="72553024"/>
    <w:rsid w:val="729807CA"/>
    <w:rsid w:val="729A4E41"/>
    <w:rsid w:val="72A46970"/>
    <w:rsid w:val="72CE3D4A"/>
    <w:rsid w:val="72F067F1"/>
    <w:rsid w:val="73122968"/>
    <w:rsid w:val="731D0978"/>
    <w:rsid w:val="731F5D5E"/>
    <w:rsid w:val="734D5B39"/>
    <w:rsid w:val="739422C5"/>
    <w:rsid w:val="73A2404E"/>
    <w:rsid w:val="73A31E3F"/>
    <w:rsid w:val="73B0056D"/>
    <w:rsid w:val="73C51AD5"/>
    <w:rsid w:val="741E793C"/>
    <w:rsid w:val="74220495"/>
    <w:rsid w:val="74453D8A"/>
    <w:rsid w:val="745017CB"/>
    <w:rsid w:val="745E3944"/>
    <w:rsid w:val="74833CCF"/>
    <w:rsid w:val="75680129"/>
    <w:rsid w:val="758D4034"/>
    <w:rsid w:val="75E86AD1"/>
    <w:rsid w:val="75FB57FC"/>
    <w:rsid w:val="760561C8"/>
    <w:rsid w:val="76291843"/>
    <w:rsid w:val="7635099D"/>
    <w:rsid w:val="763C6B82"/>
    <w:rsid w:val="7662726E"/>
    <w:rsid w:val="76955CBC"/>
    <w:rsid w:val="76C34376"/>
    <w:rsid w:val="76D84594"/>
    <w:rsid w:val="770B032D"/>
    <w:rsid w:val="77295D88"/>
    <w:rsid w:val="774C01ED"/>
    <w:rsid w:val="776A7F18"/>
    <w:rsid w:val="77762421"/>
    <w:rsid w:val="77B56B1F"/>
    <w:rsid w:val="77D25AF0"/>
    <w:rsid w:val="780F09F4"/>
    <w:rsid w:val="782D62E6"/>
    <w:rsid w:val="787D25AC"/>
    <w:rsid w:val="78903B94"/>
    <w:rsid w:val="78A90480"/>
    <w:rsid w:val="78F01DAA"/>
    <w:rsid w:val="79412C94"/>
    <w:rsid w:val="7942288F"/>
    <w:rsid w:val="79515378"/>
    <w:rsid w:val="79972378"/>
    <w:rsid w:val="79CD4D96"/>
    <w:rsid w:val="79D26421"/>
    <w:rsid w:val="7A254336"/>
    <w:rsid w:val="7A364017"/>
    <w:rsid w:val="7A4112C6"/>
    <w:rsid w:val="7A8265E1"/>
    <w:rsid w:val="7A990E4C"/>
    <w:rsid w:val="7AD8147F"/>
    <w:rsid w:val="7AE475C4"/>
    <w:rsid w:val="7B02126A"/>
    <w:rsid w:val="7B0B03C3"/>
    <w:rsid w:val="7B102248"/>
    <w:rsid w:val="7B686D42"/>
    <w:rsid w:val="7B841746"/>
    <w:rsid w:val="7BF13293"/>
    <w:rsid w:val="7C0A42C7"/>
    <w:rsid w:val="7C0D452B"/>
    <w:rsid w:val="7C352C7C"/>
    <w:rsid w:val="7C3C15D5"/>
    <w:rsid w:val="7C6C5AC7"/>
    <w:rsid w:val="7C831E9D"/>
    <w:rsid w:val="7CC6544B"/>
    <w:rsid w:val="7CCD1E68"/>
    <w:rsid w:val="7CEF5005"/>
    <w:rsid w:val="7D0239FF"/>
    <w:rsid w:val="7D056BA5"/>
    <w:rsid w:val="7D157A85"/>
    <w:rsid w:val="7D5E40CD"/>
    <w:rsid w:val="7D9E104D"/>
    <w:rsid w:val="7DCD56F2"/>
    <w:rsid w:val="7DDC4308"/>
    <w:rsid w:val="7DE44A0D"/>
    <w:rsid w:val="7E060BDE"/>
    <w:rsid w:val="7EFA7AC4"/>
    <w:rsid w:val="7F001CE7"/>
    <w:rsid w:val="7F054C3B"/>
    <w:rsid w:val="7F776DD7"/>
    <w:rsid w:val="7FB16B71"/>
    <w:rsid w:val="7FE2315C"/>
    <w:rsid w:val="7FE47E5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semiHidden="0" w:name="heading 2" w:locked="1"/>
    <w:lsdException w:qFormat="1" w:unhideWhenUsed="0" w:uiPriority="0" w:semiHidden="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0" w:semiHidden="0" w:name="toc 2" w:locked="1"/>
    <w:lsdException w:unhideWhenUsed="0" w:uiPriority="0" w:semiHidden="0" w:name="toc 3" w:locked="1"/>
    <w:lsdException w:unhideWhenUsed="0" w:uiPriority="0" w:semiHidden="0" w:name="toc 4" w:locked="1"/>
    <w:lsdException w:qFormat="1" w:unhideWhenUsed="0" w:uiPriority="39"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iPriority="99"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qFormat="1" w:unhideWhenUsed="0" w:uiPriority="0" w:semiHidden="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99" w:semiHidden="0" w:name="Plain Text" w:locked="1"/>
    <w:lsdException w:qFormat="1"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99"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unhideWhenUsed/>
    <w:qFormat/>
    <w:locked/>
    <w:uiPriority w:val="0"/>
    <w:pPr>
      <w:keepNext/>
      <w:keepLines/>
      <w:numPr>
        <w:ilvl w:val="1"/>
        <w:numId w:val="1"/>
      </w:numPr>
      <w:spacing w:before="260" w:beforeLines="0" w:beforeAutospacing="0" w:after="260" w:afterLines="0" w:afterAutospacing="0" w:line="413" w:lineRule="auto"/>
      <w:ind w:left="142"/>
      <w:outlineLvl w:val="1"/>
    </w:pPr>
    <w:rPr>
      <w:rFonts w:ascii="Arial" w:hAnsi="Arial" w:eastAsia="黑体"/>
      <w:b/>
      <w:sz w:val="32"/>
    </w:rPr>
  </w:style>
  <w:style w:type="paragraph" w:styleId="5">
    <w:name w:val="heading 3"/>
    <w:basedOn w:val="1"/>
    <w:next w:val="1"/>
    <w:link w:val="46"/>
    <w:qFormat/>
    <w:locked/>
    <w:uiPriority w:val="0"/>
    <w:pPr>
      <w:keepNext/>
      <w:keepLines/>
      <w:spacing w:before="260" w:after="260" w:line="416" w:lineRule="auto"/>
      <w:outlineLvl w:val="2"/>
    </w:pPr>
    <w:rPr>
      <w:b/>
      <w:bCs/>
      <w:sz w:val="32"/>
      <w:szCs w:val="32"/>
    </w:rPr>
  </w:style>
  <w:style w:type="paragraph" w:styleId="6">
    <w:name w:val="heading 4"/>
    <w:basedOn w:val="1"/>
    <w:next w:val="1"/>
    <w:qFormat/>
    <w:locked/>
    <w:uiPriority w:val="9"/>
    <w:pPr>
      <w:keepNext w:val="0"/>
      <w:keepLines w:val="0"/>
      <w:spacing w:beforeLines="0" w:beforeAutospacing="0" w:afterLines="0" w:afterAutospacing="0" w:line="240" w:lineRule="auto"/>
      <w:ind w:firstLine="240" w:firstLineChars="100"/>
      <w:outlineLvl w:val="3"/>
    </w:pPr>
    <w:rPr>
      <w:rFonts w:ascii="Arial" w:hAnsi="Arial" w:eastAsia="宋体"/>
      <w:sz w:val="28"/>
    </w:rPr>
  </w:style>
  <w:style w:type="character" w:default="1" w:styleId="34">
    <w:name w:val="Default Paragraph Font"/>
    <w:semiHidden/>
    <w:qFormat/>
    <w:uiPriority w:val="0"/>
  </w:style>
  <w:style w:type="table" w:default="1" w:styleId="32">
    <w:name w:val="Normal Table"/>
    <w:semiHidden/>
    <w:qFormat/>
    <w:uiPriority w:val="0"/>
    <w:tblPr>
      <w:tblCellMar>
        <w:top w:w="0" w:type="dxa"/>
        <w:left w:w="108" w:type="dxa"/>
        <w:bottom w:w="0" w:type="dxa"/>
        <w:right w:w="108" w:type="dxa"/>
      </w:tblCellMar>
    </w:tblPr>
  </w:style>
  <w:style w:type="paragraph" w:styleId="2">
    <w:name w:val="Normal Indent"/>
    <w:basedOn w:val="1"/>
    <w:next w:val="1"/>
    <w:unhideWhenUsed/>
    <w:qFormat/>
    <w:locked/>
    <w:uiPriority w:val="0"/>
    <w:pPr>
      <w:ind w:firstLine="420" w:firstLineChars="200"/>
    </w:pPr>
    <w:rPr>
      <w:rFonts w:ascii="宋体" w:hAnsi="宋体" w:cs="宋体"/>
      <w:kern w:val="0"/>
      <w:sz w:val="20"/>
      <w:szCs w:val="20"/>
    </w:rPr>
  </w:style>
  <w:style w:type="paragraph" w:styleId="7">
    <w:name w:val="List 3"/>
    <w:basedOn w:val="1"/>
    <w:next w:val="1"/>
    <w:qFormat/>
    <w:locked/>
    <w:uiPriority w:val="0"/>
    <w:pPr>
      <w:ind w:left="100" w:leftChars="400" w:hanging="200" w:hangingChars="200"/>
    </w:pPr>
  </w:style>
  <w:style w:type="paragraph" w:styleId="8">
    <w:name w:val="E-mail Signature"/>
    <w:basedOn w:val="1"/>
    <w:next w:val="9"/>
    <w:qFormat/>
    <w:locked/>
    <w:uiPriority w:val="0"/>
    <w:pPr>
      <w:spacing w:line="460" w:lineRule="exact"/>
      <w:ind w:firstLine="200"/>
    </w:pPr>
    <w:rPr>
      <w:rFonts w:ascii="Times New Roman" w:hAnsi="Times New Roman" w:eastAsia="宋体" w:cs="Times New Roman"/>
    </w:rPr>
  </w:style>
  <w:style w:type="paragraph" w:customStyle="1" w:styleId="9">
    <w:name w:val="文章"/>
    <w:basedOn w:val="10"/>
    <w:next w:val="13"/>
    <w:qFormat/>
    <w:uiPriority w:val="0"/>
    <w:pPr>
      <w:ind w:firstLine="480"/>
      <w:jc w:val="center"/>
    </w:pPr>
    <w:rPr>
      <w:rFonts w:ascii="Times New Roman" w:hAnsi="Times New Roman" w:eastAsia="宋体" w:cs="Times New Roman"/>
      <w:kern w:val="2"/>
      <w:sz w:val="26"/>
      <w:szCs w:val="22"/>
      <w:lang w:val="en-US" w:eastAsia="zh-CN" w:bidi="ar-SA"/>
    </w:rPr>
  </w:style>
  <w:style w:type="paragraph" w:styleId="10">
    <w:name w:val="Body Text Indent"/>
    <w:basedOn w:val="1"/>
    <w:next w:val="11"/>
    <w:link w:val="51"/>
    <w:qFormat/>
    <w:uiPriority w:val="0"/>
    <w:pPr>
      <w:spacing w:after="120"/>
      <w:ind w:left="420" w:leftChars="200"/>
    </w:pPr>
    <w:rPr>
      <w:kern w:val="0"/>
      <w:sz w:val="24"/>
      <w:szCs w:val="20"/>
    </w:rPr>
  </w:style>
  <w:style w:type="paragraph" w:styleId="11">
    <w:name w:val="Body Text Indent 2"/>
    <w:basedOn w:val="1"/>
    <w:next w:val="12"/>
    <w:qFormat/>
    <w:locked/>
    <w:uiPriority w:val="0"/>
    <w:pPr>
      <w:spacing w:line="312" w:lineRule="auto"/>
      <w:ind w:left="360"/>
    </w:pPr>
    <w:rPr>
      <w:rFonts w:ascii="Arial"/>
      <w:sz w:val="24"/>
    </w:rPr>
  </w:style>
  <w:style w:type="paragraph" w:styleId="12">
    <w:name w:val="Body Text First Indent 2"/>
    <w:basedOn w:val="10"/>
    <w:link w:val="59"/>
    <w:qFormat/>
    <w:locked/>
    <w:uiPriority w:val="0"/>
    <w:pPr>
      <w:ind w:firstLine="420" w:firstLineChars="200"/>
    </w:pPr>
    <w:rPr>
      <w:rFonts w:ascii="宋体" w:hAnsi="宋体" w:cs="宋体"/>
      <w:kern w:val="2"/>
      <w:sz w:val="21"/>
      <w:szCs w:val="21"/>
    </w:rPr>
  </w:style>
  <w:style w:type="paragraph" w:styleId="13">
    <w:name w:val="List"/>
    <w:basedOn w:val="1"/>
    <w:next w:val="14"/>
    <w:unhideWhenUsed/>
    <w:qFormat/>
    <w:locked/>
    <w:uiPriority w:val="99"/>
    <w:pPr>
      <w:ind w:left="200" w:hanging="200" w:hangingChars="200"/>
      <w:contextualSpacing/>
    </w:pPr>
  </w:style>
  <w:style w:type="paragraph" w:styleId="14">
    <w:name w:val="List Bullet 2"/>
    <w:basedOn w:val="1"/>
    <w:next w:val="15"/>
    <w:qFormat/>
    <w:locked/>
    <w:uiPriority w:val="0"/>
    <w:pPr>
      <w:numPr>
        <w:ilvl w:val="0"/>
        <w:numId w:val="2"/>
      </w:numPr>
    </w:pPr>
  </w:style>
  <w:style w:type="paragraph" w:customStyle="1" w:styleId="15">
    <w:name w:val="xl70"/>
    <w:basedOn w:val="1"/>
    <w:next w:val="16"/>
    <w:qFormat/>
    <w:uiPriority w:val="0"/>
    <w:pPr>
      <w:widowControl/>
      <w:pBdr>
        <w:top w:val="single" w:color="auto" w:sz="4" w:space="0"/>
        <w:left w:val="single" w:color="auto" w:sz="4" w:space="0"/>
        <w:bottom w:val="single" w:color="auto" w:sz="4" w:space="0"/>
        <w:right w:val="single" w:color="auto" w:sz="4" w:space="0"/>
      </w:pBdr>
      <w:adjustRightInd/>
      <w:snapToGrid/>
      <w:spacing w:before="100" w:beforeAutospacing="1" w:after="100" w:afterAutospacing="1"/>
      <w:jc w:val="left"/>
    </w:pPr>
    <w:rPr>
      <w:rFonts w:ascii="宋体" w:hAnsi="宋体" w:eastAsia="宋体" w:cs="宋体"/>
      <w:snapToGrid/>
      <w:sz w:val="20"/>
      <w:szCs w:val="20"/>
    </w:rPr>
  </w:style>
  <w:style w:type="paragraph" w:customStyle="1" w:styleId="16">
    <w:name w:val="正文缩进1"/>
    <w:basedOn w:val="1"/>
    <w:next w:val="17"/>
    <w:qFormat/>
    <w:uiPriority w:val="0"/>
    <w:pPr>
      <w:adjustRightInd/>
      <w:snapToGrid/>
      <w:spacing w:before="156" w:beforeLines="50" w:after="156" w:afterLines="50"/>
      <w:ind w:firstLine="1048" w:firstLineChars="435"/>
      <w:jc w:val="center"/>
    </w:pPr>
    <w:rPr>
      <w:rFonts w:ascii="宋体" w:hAnsi="宋体" w:eastAsia="宋体" w:cs="Times New Roman"/>
      <w:b/>
      <w:bCs/>
      <w:color w:val="000000"/>
      <w:kern w:val="24"/>
      <w:sz w:val="24"/>
    </w:rPr>
  </w:style>
  <w:style w:type="paragraph" w:customStyle="1" w:styleId="17">
    <w:name w:val="td1"/>
    <w:basedOn w:val="1"/>
    <w:next w:val="1"/>
    <w:qFormat/>
    <w:uiPriority w:val="0"/>
    <w:pPr>
      <w:widowControl/>
      <w:spacing w:before="280" w:after="280" w:line="300" w:lineRule="atLeast"/>
      <w:ind w:firstLine="200"/>
    </w:pPr>
    <w:rPr>
      <w:rFonts w:ascii="Times New Roman" w:hAnsi="Times New Roman" w:eastAsia="宋体" w:cs="Times New Roman"/>
      <w:color w:val="000000"/>
      <w:sz w:val="18"/>
    </w:rPr>
  </w:style>
  <w:style w:type="paragraph" w:styleId="18">
    <w:name w:val="annotation text"/>
    <w:basedOn w:val="1"/>
    <w:next w:val="19"/>
    <w:link w:val="48"/>
    <w:semiHidden/>
    <w:qFormat/>
    <w:uiPriority w:val="0"/>
    <w:pPr>
      <w:jc w:val="left"/>
    </w:pPr>
    <w:rPr>
      <w:kern w:val="0"/>
      <w:sz w:val="24"/>
      <w:szCs w:val="20"/>
    </w:rPr>
  </w:style>
  <w:style w:type="paragraph" w:styleId="19">
    <w:name w:val="toc 5"/>
    <w:basedOn w:val="1"/>
    <w:next w:val="1"/>
    <w:qFormat/>
    <w:locked/>
    <w:uiPriority w:val="39"/>
    <w:pPr>
      <w:ind w:left="960"/>
      <w:jc w:val="left"/>
    </w:pPr>
    <w:rPr>
      <w:rFonts w:ascii="Calibri" w:hAnsi="Calibri"/>
      <w:sz w:val="18"/>
      <w:szCs w:val="18"/>
    </w:rPr>
  </w:style>
  <w:style w:type="paragraph" w:styleId="20">
    <w:name w:val="Body Text"/>
    <w:basedOn w:val="1"/>
    <w:next w:val="1"/>
    <w:link w:val="49"/>
    <w:qFormat/>
    <w:uiPriority w:val="0"/>
    <w:pPr>
      <w:widowControl/>
      <w:snapToGrid w:val="0"/>
      <w:spacing w:before="60" w:after="160" w:line="259" w:lineRule="auto"/>
      <w:ind w:right="113"/>
    </w:pPr>
    <w:rPr>
      <w:kern w:val="0"/>
      <w:sz w:val="18"/>
      <w:szCs w:val="20"/>
    </w:rPr>
  </w:style>
  <w:style w:type="paragraph" w:styleId="21">
    <w:name w:val="Plain Text"/>
    <w:basedOn w:val="1"/>
    <w:next w:val="22"/>
    <w:qFormat/>
    <w:locked/>
    <w:uiPriority w:val="99"/>
    <w:rPr>
      <w:rFonts w:hAnsi="Courier New" w:cs="Courier New"/>
      <w:sz w:val="28"/>
    </w:rPr>
  </w:style>
  <w:style w:type="paragraph" w:styleId="22">
    <w:name w:val="toc 1"/>
    <w:basedOn w:val="1"/>
    <w:next w:val="1"/>
    <w:qFormat/>
    <w:locked/>
    <w:uiPriority w:val="0"/>
  </w:style>
  <w:style w:type="paragraph" w:styleId="23">
    <w:name w:val="Date"/>
    <w:basedOn w:val="1"/>
    <w:next w:val="1"/>
    <w:link w:val="52"/>
    <w:qFormat/>
    <w:uiPriority w:val="0"/>
    <w:pPr>
      <w:ind w:left="100" w:leftChars="2500"/>
    </w:pPr>
    <w:rPr>
      <w:kern w:val="0"/>
      <w:sz w:val="24"/>
      <w:szCs w:val="20"/>
    </w:rPr>
  </w:style>
  <w:style w:type="paragraph" w:styleId="24">
    <w:name w:val="Balloon Text"/>
    <w:basedOn w:val="1"/>
    <w:link w:val="53"/>
    <w:semiHidden/>
    <w:qFormat/>
    <w:uiPriority w:val="0"/>
    <w:rPr>
      <w:kern w:val="0"/>
      <w:sz w:val="18"/>
      <w:szCs w:val="20"/>
    </w:rPr>
  </w:style>
  <w:style w:type="paragraph" w:styleId="25">
    <w:name w:val="footer"/>
    <w:basedOn w:val="1"/>
    <w:link w:val="54"/>
    <w:qFormat/>
    <w:uiPriority w:val="99"/>
    <w:pPr>
      <w:tabs>
        <w:tab w:val="center" w:pos="4153"/>
        <w:tab w:val="right" w:pos="8306"/>
      </w:tabs>
      <w:snapToGrid w:val="0"/>
      <w:jc w:val="left"/>
    </w:pPr>
    <w:rPr>
      <w:kern w:val="0"/>
      <w:sz w:val="18"/>
      <w:szCs w:val="20"/>
    </w:rPr>
  </w:style>
  <w:style w:type="paragraph" w:styleId="26">
    <w:name w:val="header"/>
    <w:basedOn w:val="1"/>
    <w:link w:val="55"/>
    <w:qFormat/>
    <w:uiPriority w:val="0"/>
    <w:pPr>
      <w:pBdr>
        <w:bottom w:val="single" w:color="auto" w:sz="6" w:space="1"/>
      </w:pBdr>
      <w:tabs>
        <w:tab w:val="center" w:pos="4153"/>
        <w:tab w:val="right" w:pos="8306"/>
      </w:tabs>
      <w:snapToGrid w:val="0"/>
      <w:jc w:val="center"/>
    </w:pPr>
    <w:rPr>
      <w:kern w:val="0"/>
      <w:sz w:val="18"/>
      <w:szCs w:val="20"/>
    </w:rPr>
  </w:style>
  <w:style w:type="paragraph" w:styleId="27">
    <w:name w:val="Body Text Indent 3"/>
    <w:basedOn w:val="1"/>
    <w:link w:val="56"/>
    <w:qFormat/>
    <w:locked/>
    <w:uiPriority w:val="0"/>
    <w:pPr>
      <w:spacing w:after="120"/>
      <w:ind w:left="420" w:leftChars="200"/>
    </w:pPr>
    <w:rPr>
      <w:sz w:val="16"/>
      <w:szCs w:val="16"/>
    </w:rPr>
  </w:style>
  <w:style w:type="paragraph" w:styleId="28">
    <w:name w:val="toc 2"/>
    <w:basedOn w:val="1"/>
    <w:next w:val="1"/>
    <w:qFormat/>
    <w:locked/>
    <w:uiPriority w:val="0"/>
    <w:pPr>
      <w:ind w:left="420" w:leftChars="200"/>
    </w:pPr>
  </w:style>
  <w:style w:type="paragraph" w:styleId="29">
    <w:name w:val="Normal (Web)"/>
    <w:basedOn w:val="1"/>
    <w:link w:val="57"/>
    <w:qFormat/>
    <w:uiPriority w:val="0"/>
    <w:pPr>
      <w:widowControl/>
      <w:spacing w:before="100" w:beforeAutospacing="1" w:after="100" w:afterAutospacing="1"/>
      <w:jc w:val="left"/>
    </w:pPr>
    <w:rPr>
      <w:rFonts w:ascii="宋体" w:hAnsi="宋体"/>
      <w:kern w:val="0"/>
      <w:sz w:val="24"/>
      <w:szCs w:val="20"/>
    </w:rPr>
  </w:style>
  <w:style w:type="paragraph" w:styleId="30">
    <w:name w:val="annotation subject"/>
    <w:basedOn w:val="18"/>
    <w:next w:val="18"/>
    <w:link w:val="58"/>
    <w:semiHidden/>
    <w:qFormat/>
    <w:uiPriority w:val="0"/>
    <w:rPr>
      <w:b/>
      <w:sz w:val="24"/>
      <w:szCs w:val="20"/>
    </w:rPr>
  </w:style>
  <w:style w:type="paragraph" w:styleId="31">
    <w:name w:val="Body Text First Indent"/>
    <w:basedOn w:val="20"/>
    <w:unhideWhenUsed/>
    <w:qFormat/>
    <w:locked/>
    <w:uiPriority w:val="0"/>
    <w:pPr>
      <w:ind w:firstLine="420" w:firstLineChars="100"/>
    </w:pPr>
  </w:style>
  <w:style w:type="table" w:styleId="33">
    <w:name w:val="Table Grid"/>
    <w:basedOn w:val="32"/>
    <w:qFormat/>
    <w:uiPriority w:val="99"/>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qFormat/>
    <w:locked/>
    <w:uiPriority w:val="0"/>
    <w:rPr>
      <w:b/>
    </w:rPr>
  </w:style>
  <w:style w:type="character" w:styleId="36">
    <w:name w:val="page number"/>
    <w:basedOn w:val="34"/>
    <w:qFormat/>
    <w:locked/>
    <w:uiPriority w:val="0"/>
  </w:style>
  <w:style w:type="character" w:styleId="37">
    <w:name w:val="Emphasis"/>
    <w:basedOn w:val="34"/>
    <w:qFormat/>
    <w:locked/>
    <w:uiPriority w:val="0"/>
    <w:rPr>
      <w:i/>
    </w:rPr>
  </w:style>
  <w:style w:type="character" w:styleId="38">
    <w:name w:val="Hyperlink"/>
    <w:basedOn w:val="34"/>
    <w:qFormat/>
    <w:locked/>
    <w:uiPriority w:val="0"/>
    <w:rPr>
      <w:color w:val="0000FF"/>
      <w:u w:val="single"/>
    </w:rPr>
  </w:style>
  <w:style w:type="character" w:styleId="39">
    <w:name w:val="annotation reference"/>
    <w:semiHidden/>
    <w:qFormat/>
    <w:uiPriority w:val="0"/>
    <w:rPr>
      <w:sz w:val="21"/>
    </w:rPr>
  </w:style>
  <w:style w:type="paragraph" w:customStyle="1" w:styleId="40">
    <w:name w:val="Default"/>
    <w:basedOn w:val="41"/>
    <w:next w:val="42"/>
    <w:qFormat/>
    <w:uiPriority w:val="0"/>
    <w:pPr>
      <w:autoSpaceDE w:val="0"/>
      <w:autoSpaceDN w:val="0"/>
    </w:pPr>
    <w:rPr>
      <w:color w:val="000000"/>
      <w:sz w:val="24"/>
      <w:szCs w:val="24"/>
    </w:rPr>
  </w:style>
  <w:style w:type="paragraph" w:customStyle="1" w:styleId="41">
    <w:name w:val="纯文本1"/>
    <w:basedOn w:val="1"/>
    <w:next w:val="21"/>
    <w:qFormat/>
    <w:uiPriority w:val="0"/>
    <w:pPr>
      <w:adjustRightInd w:val="0"/>
      <w:jc w:val="center"/>
      <w:textAlignment w:val="baseline"/>
    </w:pPr>
    <w:rPr>
      <w:rFonts w:hAnsi="Courier New"/>
    </w:rPr>
  </w:style>
  <w:style w:type="paragraph" w:customStyle="1" w:styleId="42">
    <w:name w:val="样式35"/>
    <w:basedOn w:val="43"/>
    <w:next w:val="44"/>
    <w:qFormat/>
    <w:uiPriority w:val="0"/>
    <w:pPr>
      <w:widowControl w:val="0"/>
      <w:spacing w:line="312" w:lineRule="auto"/>
      <w:ind w:firstLine="567"/>
      <w:jc w:val="both"/>
    </w:pPr>
    <w:rPr>
      <w:rFonts w:ascii="宋体" w:hAnsi="Times New Roman" w:eastAsia="宋体" w:cs="Times New Roman"/>
      <w:kern w:val="2"/>
      <w:sz w:val="21"/>
      <w:szCs w:val="22"/>
      <w:lang w:val="en-US" w:eastAsia="zh-CN" w:bidi="ar-SA"/>
    </w:rPr>
  </w:style>
  <w:style w:type="paragraph" w:customStyle="1" w:styleId="43">
    <w:name w:val="表 内容"/>
    <w:basedOn w:val="1"/>
    <w:qFormat/>
    <w:uiPriority w:val="0"/>
    <w:pPr>
      <w:adjustRightInd w:val="0"/>
      <w:snapToGrid w:val="0"/>
      <w:spacing w:beforeLines="10" w:afterLines="10"/>
      <w:jc w:val="center"/>
    </w:pPr>
  </w:style>
  <w:style w:type="paragraph" w:customStyle="1" w:styleId="44">
    <w:name w:val="font6"/>
    <w:basedOn w:val="1"/>
    <w:next w:val="28"/>
    <w:qFormat/>
    <w:uiPriority w:val="0"/>
    <w:pPr>
      <w:widowControl/>
      <w:spacing w:before="280" w:after="280"/>
    </w:pPr>
    <w:rPr>
      <w:rFonts w:ascii="宋体" w:hAnsi="宋体" w:cs="宋体"/>
      <w:szCs w:val="21"/>
    </w:rPr>
  </w:style>
  <w:style w:type="paragraph" w:customStyle="1" w:styleId="45">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character" w:customStyle="1" w:styleId="46">
    <w:name w:val="标题 3 Char"/>
    <w:link w:val="5"/>
    <w:semiHidden/>
    <w:qFormat/>
    <w:uiPriority w:val="0"/>
    <w:rPr>
      <w:b/>
      <w:bCs/>
      <w:kern w:val="2"/>
      <w:sz w:val="32"/>
      <w:szCs w:val="32"/>
    </w:rPr>
  </w:style>
  <w:style w:type="paragraph" w:customStyle="1" w:styleId="47">
    <w:name w:val="报告书正文"/>
    <w:basedOn w:val="31"/>
    <w:next w:val="1"/>
    <w:qFormat/>
    <w:uiPriority w:val="0"/>
    <w:pPr>
      <w:spacing w:line="360" w:lineRule="auto"/>
      <w:ind w:firstLine="480" w:firstLineChars="200"/>
    </w:pPr>
    <w:rPr>
      <w:kern w:val="0"/>
      <w:sz w:val="24"/>
      <w:szCs w:val="24"/>
    </w:rPr>
  </w:style>
  <w:style w:type="character" w:customStyle="1" w:styleId="48">
    <w:name w:val="批注文字 Char"/>
    <w:link w:val="18"/>
    <w:qFormat/>
    <w:locked/>
    <w:uiPriority w:val="0"/>
    <w:rPr>
      <w:rFonts w:ascii="Times New Roman" w:hAnsi="Times New Roman" w:eastAsia="宋体"/>
      <w:sz w:val="24"/>
    </w:rPr>
  </w:style>
  <w:style w:type="character" w:customStyle="1" w:styleId="49">
    <w:name w:val="正文文本 Char"/>
    <w:link w:val="20"/>
    <w:qFormat/>
    <w:locked/>
    <w:uiPriority w:val="0"/>
    <w:rPr>
      <w:sz w:val="18"/>
    </w:rPr>
  </w:style>
  <w:style w:type="paragraph" w:customStyle="1" w:styleId="50">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character" w:customStyle="1" w:styleId="51">
    <w:name w:val="正文文本缩进 Char"/>
    <w:link w:val="10"/>
    <w:semiHidden/>
    <w:qFormat/>
    <w:locked/>
    <w:uiPriority w:val="0"/>
    <w:rPr>
      <w:rFonts w:ascii="Times New Roman" w:hAnsi="Times New Roman" w:eastAsia="宋体"/>
      <w:sz w:val="24"/>
    </w:rPr>
  </w:style>
  <w:style w:type="character" w:customStyle="1" w:styleId="52">
    <w:name w:val="日期 Char"/>
    <w:link w:val="23"/>
    <w:qFormat/>
    <w:locked/>
    <w:uiPriority w:val="0"/>
    <w:rPr>
      <w:rFonts w:ascii="Times New Roman" w:hAnsi="Times New Roman" w:eastAsia="宋体"/>
      <w:sz w:val="24"/>
    </w:rPr>
  </w:style>
  <w:style w:type="character" w:customStyle="1" w:styleId="53">
    <w:name w:val="批注框文本 Char"/>
    <w:link w:val="24"/>
    <w:semiHidden/>
    <w:qFormat/>
    <w:locked/>
    <w:uiPriority w:val="0"/>
    <w:rPr>
      <w:rFonts w:ascii="Times New Roman" w:hAnsi="Times New Roman" w:eastAsia="宋体"/>
      <w:sz w:val="18"/>
    </w:rPr>
  </w:style>
  <w:style w:type="character" w:customStyle="1" w:styleId="54">
    <w:name w:val="页脚 Char"/>
    <w:link w:val="25"/>
    <w:qFormat/>
    <w:locked/>
    <w:uiPriority w:val="99"/>
    <w:rPr>
      <w:sz w:val="18"/>
    </w:rPr>
  </w:style>
  <w:style w:type="character" w:customStyle="1" w:styleId="55">
    <w:name w:val="页眉 Char"/>
    <w:link w:val="26"/>
    <w:qFormat/>
    <w:locked/>
    <w:uiPriority w:val="0"/>
    <w:rPr>
      <w:sz w:val="18"/>
    </w:rPr>
  </w:style>
  <w:style w:type="character" w:customStyle="1" w:styleId="56">
    <w:name w:val="正文文本缩进 3 Char"/>
    <w:link w:val="27"/>
    <w:qFormat/>
    <w:uiPriority w:val="0"/>
    <w:rPr>
      <w:kern w:val="2"/>
      <w:sz w:val="16"/>
      <w:szCs w:val="16"/>
    </w:rPr>
  </w:style>
  <w:style w:type="character" w:customStyle="1" w:styleId="57">
    <w:name w:val="普通(网站) Char"/>
    <w:link w:val="29"/>
    <w:qFormat/>
    <w:locked/>
    <w:uiPriority w:val="0"/>
    <w:rPr>
      <w:rFonts w:ascii="宋体" w:hAnsi="宋体" w:eastAsia="宋体"/>
      <w:sz w:val="24"/>
    </w:rPr>
  </w:style>
  <w:style w:type="character" w:customStyle="1" w:styleId="58">
    <w:name w:val="批注主题 Char"/>
    <w:link w:val="30"/>
    <w:semiHidden/>
    <w:qFormat/>
    <w:locked/>
    <w:uiPriority w:val="0"/>
    <w:rPr>
      <w:rFonts w:ascii="Times New Roman" w:hAnsi="Times New Roman" w:eastAsia="宋体"/>
      <w:b/>
      <w:kern w:val="2"/>
      <w:sz w:val="24"/>
    </w:rPr>
  </w:style>
  <w:style w:type="character" w:customStyle="1" w:styleId="59">
    <w:name w:val="正文首行缩进 2 Char"/>
    <w:link w:val="12"/>
    <w:qFormat/>
    <w:uiPriority w:val="0"/>
    <w:rPr>
      <w:rFonts w:ascii="宋体" w:hAnsi="宋体" w:eastAsia="宋体" w:cs="宋体"/>
      <w:kern w:val="2"/>
      <w:sz w:val="21"/>
      <w:szCs w:val="21"/>
    </w:rPr>
  </w:style>
  <w:style w:type="character" w:customStyle="1" w:styleId="60">
    <w:name w:val="font11"/>
    <w:basedOn w:val="34"/>
    <w:qFormat/>
    <w:uiPriority w:val="0"/>
    <w:rPr>
      <w:rFonts w:hint="default" w:ascii="Times New Roman" w:hAnsi="Times New Roman" w:cs="Times New Roman"/>
      <w:color w:val="000000"/>
      <w:sz w:val="21"/>
      <w:szCs w:val="21"/>
      <w:u w:val="none"/>
    </w:rPr>
  </w:style>
  <w:style w:type="character" w:customStyle="1" w:styleId="61">
    <w:name w:val="font51"/>
    <w:basedOn w:val="34"/>
    <w:qFormat/>
    <w:uiPriority w:val="0"/>
    <w:rPr>
      <w:rFonts w:hint="default" w:ascii="Times New Roman" w:hAnsi="Times New Roman" w:cs="Times New Roman"/>
      <w:color w:val="000000"/>
      <w:sz w:val="21"/>
      <w:szCs w:val="21"/>
      <w:u w:val="none"/>
    </w:rPr>
  </w:style>
  <w:style w:type="character" w:customStyle="1" w:styleId="62">
    <w:name w:val="font21"/>
    <w:basedOn w:val="34"/>
    <w:qFormat/>
    <w:uiPriority w:val="0"/>
    <w:rPr>
      <w:rFonts w:hint="eastAsia" w:ascii="宋体" w:hAnsi="宋体" w:eastAsia="宋体" w:cs="宋体"/>
      <w:color w:val="000000"/>
      <w:sz w:val="21"/>
      <w:szCs w:val="21"/>
      <w:u w:val="none"/>
    </w:rPr>
  </w:style>
  <w:style w:type="character" w:customStyle="1" w:styleId="63">
    <w:name w:val="批注文字 字符1"/>
    <w:semiHidden/>
    <w:qFormat/>
    <w:uiPriority w:val="0"/>
    <w:rPr>
      <w:rFonts w:ascii="Times New Roman" w:hAnsi="Times New Roman" w:eastAsia="宋体"/>
      <w:sz w:val="24"/>
    </w:rPr>
  </w:style>
  <w:style w:type="character" w:customStyle="1" w:styleId="64">
    <w:name w:val="font31"/>
    <w:basedOn w:val="34"/>
    <w:qFormat/>
    <w:uiPriority w:val="0"/>
    <w:rPr>
      <w:rFonts w:hint="default" w:ascii="Times New Roman" w:hAnsi="Times New Roman" w:cs="Times New Roman"/>
      <w:b/>
      <w:color w:val="000000"/>
      <w:sz w:val="21"/>
      <w:szCs w:val="21"/>
      <w:u w:val="none"/>
    </w:rPr>
  </w:style>
  <w:style w:type="character" w:customStyle="1" w:styleId="65">
    <w:name w:val="表格 Char"/>
    <w:link w:val="66"/>
    <w:qFormat/>
    <w:locked/>
    <w:uiPriority w:val="0"/>
    <w:rPr>
      <w:rFonts w:ascii="宋体"/>
      <w:sz w:val="21"/>
    </w:rPr>
  </w:style>
  <w:style w:type="paragraph" w:customStyle="1" w:styleId="66">
    <w:name w:val="表格"/>
    <w:basedOn w:val="2"/>
    <w:next w:val="1"/>
    <w:link w:val="65"/>
    <w:qFormat/>
    <w:uiPriority w:val="0"/>
    <w:pPr>
      <w:adjustRightInd w:val="0"/>
      <w:snapToGrid w:val="0"/>
      <w:spacing w:beforeLines="10" w:afterLines="10" w:line="259" w:lineRule="auto"/>
      <w:jc w:val="center"/>
    </w:pPr>
    <w:rPr>
      <w:rFonts w:ascii="宋体"/>
      <w:kern w:val="0"/>
      <w:szCs w:val="20"/>
    </w:rPr>
  </w:style>
  <w:style w:type="character" w:customStyle="1" w:styleId="67">
    <w:name w:val="日期 字符"/>
    <w:semiHidden/>
    <w:qFormat/>
    <w:uiPriority w:val="0"/>
    <w:rPr>
      <w:rFonts w:ascii="Times New Roman" w:hAnsi="Times New Roman" w:eastAsia="宋体"/>
      <w:sz w:val="24"/>
    </w:rPr>
  </w:style>
  <w:style w:type="character" w:customStyle="1" w:styleId="68">
    <w:name w:val="页脚 字符"/>
    <w:basedOn w:val="34"/>
    <w:qFormat/>
    <w:uiPriority w:val="99"/>
  </w:style>
  <w:style w:type="character" w:customStyle="1" w:styleId="69">
    <w:name w:val="font41"/>
    <w:basedOn w:val="34"/>
    <w:qFormat/>
    <w:uiPriority w:val="0"/>
    <w:rPr>
      <w:rFonts w:hint="eastAsia" w:ascii="宋体" w:hAnsi="宋体" w:eastAsia="宋体" w:cs="宋体"/>
      <w:b/>
      <w:color w:val="000000"/>
      <w:sz w:val="21"/>
      <w:szCs w:val="21"/>
      <w:u w:val="none"/>
    </w:rPr>
  </w:style>
  <w:style w:type="character" w:customStyle="1" w:styleId="70">
    <w:name w:val="font71"/>
    <w:basedOn w:val="34"/>
    <w:qFormat/>
    <w:uiPriority w:val="0"/>
    <w:rPr>
      <w:rFonts w:hint="default" w:ascii="Times New Roman" w:hAnsi="Times New Roman" w:cs="Times New Roman"/>
      <w:color w:val="000000"/>
      <w:sz w:val="21"/>
      <w:szCs w:val="21"/>
      <w:u w:val="none"/>
      <w:vertAlign w:val="subscript"/>
    </w:rPr>
  </w:style>
  <w:style w:type="character" w:customStyle="1" w:styleId="71">
    <w:name w:val="正文文本 字符1"/>
    <w:semiHidden/>
    <w:qFormat/>
    <w:uiPriority w:val="0"/>
    <w:rPr>
      <w:rFonts w:ascii="Times New Roman" w:hAnsi="Times New Roman" w:eastAsia="宋体"/>
      <w:sz w:val="24"/>
    </w:rPr>
  </w:style>
  <w:style w:type="character" w:customStyle="1" w:styleId="72">
    <w:name w:val="font61"/>
    <w:basedOn w:val="34"/>
    <w:qFormat/>
    <w:uiPriority w:val="0"/>
    <w:rPr>
      <w:rFonts w:hint="eastAsia" w:ascii="宋体" w:hAnsi="宋体" w:eastAsia="宋体" w:cs="宋体"/>
      <w:color w:val="000000"/>
      <w:sz w:val="21"/>
      <w:szCs w:val="21"/>
      <w:u w:val="none"/>
    </w:rPr>
  </w:style>
  <w:style w:type="paragraph" w:customStyle="1" w:styleId="73">
    <w:name w:val="0-表格文字"/>
    <w:basedOn w:val="1"/>
    <w:qFormat/>
    <w:uiPriority w:val="0"/>
    <w:pPr>
      <w:widowControl/>
      <w:wordWrap w:val="0"/>
      <w:overflowPunct w:val="0"/>
      <w:topLinePunct/>
      <w:adjustRightInd w:val="0"/>
      <w:snapToGrid w:val="0"/>
      <w:spacing w:line="312" w:lineRule="auto"/>
      <w:jc w:val="center"/>
    </w:pPr>
    <w:rPr>
      <w:rFonts w:ascii="Times New Roman" w:hAnsi="Times New Roman" w:cs="Times New Roman"/>
      <w:snapToGrid w:val="0"/>
      <w:color w:val="000000"/>
      <w:szCs w:val="22"/>
    </w:rPr>
  </w:style>
  <w:style w:type="paragraph" w:customStyle="1" w:styleId="74">
    <w:name w:val="p0"/>
    <w:basedOn w:val="1"/>
    <w:qFormat/>
    <w:uiPriority w:val="0"/>
    <w:pPr>
      <w:widowControl/>
    </w:pPr>
    <w:rPr>
      <w:rFonts w:ascii="Calibri" w:hAnsi="Calibri" w:cs="宋体"/>
      <w:kern w:val="0"/>
      <w:szCs w:val="21"/>
    </w:rPr>
  </w:style>
  <w:style w:type="paragraph" w:customStyle="1" w:styleId="75">
    <w:name w:val="报告表小段"/>
    <w:basedOn w:val="1"/>
    <w:qFormat/>
    <w:uiPriority w:val="0"/>
    <w:pPr>
      <w:spacing w:before="120" w:line="360" w:lineRule="auto"/>
      <w:ind w:firstLine="470" w:firstLineChars="196"/>
    </w:pPr>
    <w:rPr>
      <w:rFonts w:ascii="Times New Roman" w:hAnsi="Times New Roman" w:cs="Times New Roman"/>
      <w:bCs/>
      <w:sz w:val="20"/>
      <w:szCs w:val="24"/>
    </w:rPr>
  </w:style>
  <w:style w:type="paragraph" w:customStyle="1" w:styleId="76">
    <w:name w:val="普通(网站)1"/>
    <w:basedOn w:val="1"/>
    <w:qFormat/>
    <w:uiPriority w:val="0"/>
    <w:pPr>
      <w:widowControl/>
      <w:spacing w:before="100" w:beforeAutospacing="1" w:after="100" w:afterAutospacing="1"/>
      <w:jc w:val="left"/>
    </w:pPr>
    <w:rPr>
      <w:rFonts w:hint="eastAsia" w:ascii="宋体" w:hAnsi="宋体" w:cs="宋体"/>
      <w:sz w:val="24"/>
      <w:szCs w:val="20"/>
    </w:rPr>
  </w:style>
  <w:style w:type="paragraph" w:customStyle="1" w:styleId="77">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78">
    <w:name w:val="廖表格内容"/>
    <w:basedOn w:val="1"/>
    <w:qFormat/>
    <w:uiPriority w:val="0"/>
    <w:pPr>
      <w:adjustRightInd/>
      <w:spacing w:line="240" w:lineRule="auto"/>
      <w:ind w:firstLine="0" w:firstLineChars="0"/>
      <w:jc w:val="center"/>
    </w:pPr>
    <w:rPr>
      <w:sz w:val="21"/>
      <w:szCs w:val="21"/>
    </w:rPr>
  </w:style>
  <w:style w:type="paragraph" w:customStyle="1" w:styleId="79">
    <w:name w:val="正文内容"/>
    <w:basedOn w:val="1"/>
    <w:qFormat/>
    <w:uiPriority w:val="0"/>
    <w:pPr>
      <w:ind w:firstLine="200" w:firstLineChars="200"/>
    </w:pPr>
    <w:rPr>
      <w:kern w:val="0"/>
      <w:sz w:val="24"/>
      <w:szCs w:val="24"/>
    </w:rPr>
  </w:style>
  <w:style w:type="paragraph" w:customStyle="1" w:styleId="80">
    <w:name w:val="表格2"/>
    <w:basedOn w:val="81"/>
    <w:next w:val="1"/>
    <w:qFormat/>
    <w:uiPriority w:val="0"/>
    <w:rPr>
      <w:position w:val="-28"/>
      <w:sz w:val="21"/>
    </w:rPr>
  </w:style>
  <w:style w:type="paragraph" w:customStyle="1" w:styleId="81">
    <w:name w:val="表格1"/>
    <w:basedOn w:val="1"/>
    <w:next w:val="1"/>
    <w:qFormat/>
    <w:uiPriority w:val="0"/>
    <w:pPr>
      <w:adjustRightInd w:val="0"/>
      <w:spacing w:line="360" w:lineRule="atLeast"/>
      <w:jc w:val="center"/>
      <w:textAlignment w:val="baseline"/>
    </w:pPr>
    <w:rPr>
      <w:rFonts w:ascii="CG Times (WN)" w:hAnsi="宋体" w:cs="宋体"/>
      <w:kern w:val="0"/>
      <w:sz w:val="24"/>
      <w:szCs w:val="20"/>
    </w:rPr>
  </w:style>
  <w:style w:type="paragraph" w:customStyle="1" w:styleId="82">
    <w:name w:val="表格 32"/>
    <w:basedOn w:val="1"/>
    <w:qFormat/>
    <w:uiPriority w:val="0"/>
    <w:pPr>
      <w:autoSpaceDE w:val="0"/>
      <w:autoSpaceDN w:val="0"/>
      <w:adjustRightInd w:val="0"/>
      <w:jc w:val="center"/>
    </w:pPr>
    <w:rPr>
      <w:rFonts w:ascii="宋体" w:hAnsi="Impact" w:cs="宋体"/>
      <w:kern w:val="24"/>
      <w:sz w:val="24"/>
      <w:szCs w:val="20"/>
    </w:rPr>
  </w:style>
  <w:style w:type="paragraph" w:customStyle="1" w:styleId="83">
    <w:name w:val="Table Paragraph"/>
    <w:basedOn w:val="1"/>
    <w:qFormat/>
    <w:uiPriority w:val="1"/>
    <w:rPr>
      <w:rFonts w:ascii="宋体" w:hAnsi="宋体" w:cs="宋体"/>
      <w:szCs w:val="21"/>
      <w:lang w:val="zh-CN" w:bidi="zh-CN"/>
    </w:rPr>
  </w:style>
  <w:style w:type="paragraph" w:customStyle="1" w:styleId="84">
    <w:name w:val="样式 表格 32 + 首行缩进:  2 字符"/>
    <w:basedOn w:val="1"/>
    <w:qFormat/>
    <w:uiPriority w:val="0"/>
    <w:pPr>
      <w:autoSpaceDE w:val="0"/>
      <w:autoSpaceDN w:val="0"/>
      <w:adjustRightInd w:val="0"/>
      <w:spacing w:line="0" w:lineRule="atLeast"/>
      <w:jc w:val="center"/>
      <w:textAlignment w:val="baseline"/>
    </w:pPr>
    <w:rPr>
      <w:rFonts w:ascii="宋体" w:hAnsi="宋体" w:cs="宋体"/>
      <w:kern w:val="0"/>
      <w:sz w:val="24"/>
      <w:szCs w:val="21"/>
    </w:rPr>
  </w:style>
  <w:style w:type="paragraph" w:customStyle="1" w:styleId="85">
    <w:name w:val="表格字体"/>
    <w:qFormat/>
    <w:uiPriority w:val="0"/>
    <w:pPr>
      <w:snapToGrid w:val="0"/>
      <w:jc w:val="center"/>
    </w:pPr>
    <w:rPr>
      <w:rFonts w:ascii="Times New Roman" w:hAnsi="Times New Roman" w:eastAsia="宋体" w:cs="Times New Roman"/>
      <w:kern w:val="2"/>
      <w:sz w:val="21"/>
      <w:lang w:val="en-US" w:eastAsia="zh-CN" w:bidi="ar-SA"/>
    </w:rPr>
  </w:style>
  <w:style w:type="paragraph" w:customStyle="1" w:styleId="86">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7">
    <w:name w:val="表标题"/>
    <w:basedOn w:val="1"/>
    <w:next w:val="79"/>
    <w:qFormat/>
    <w:uiPriority w:val="0"/>
    <w:pPr>
      <w:spacing w:line="520" w:lineRule="exact"/>
      <w:jc w:val="center"/>
      <w:textAlignment w:val="baseline"/>
    </w:pPr>
    <w:rPr>
      <w:b/>
      <w:kern w:val="0"/>
      <w:szCs w:val="20"/>
    </w:rPr>
  </w:style>
  <w:style w:type="paragraph" w:customStyle="1" w:styleId="88">
    <w:name w:val="样式 样式 (中文) 仿宋_GB2312 居中1 + 小四"/>
    <w:basedOn w:val="1"/>
    <w:qFormat/>
    <w:uiPriority w:val="0"/>
    <w:pPr>
      <w:spacing w:line="276" w:lineRule="auto"/>
      <w:jc w:val="center"/>
    </w:pPr>
    <w:rPr>
      <w:rFonts w:hAnsi="宋体"/>
      <w:b/>
      <w:szCs w:val="21"/>
    </w:rPr>
  </w:style>
  <w:style w:type="paragraph" w:customStyle="1" w:styleId="89">
    <w:name w:val="Normal"/>
    <w:qFormat/>
    <w:uiPriority w:val="0"/>
    <w:pPr>
      <w:jc w:val="both"/>
    </w:pPr>
    <w:rPr>
      <w:rFonts w:ascii="Times New Roman" w:hAnsi="Times New Roman" w:eastAsia="宋体" w:cs="Times New Roman"/>
      <w:kern w:val="2"/>
      <w:sz w:val="21"/>
      <w:szCs w:val="21"/>
      <w:lang w:val="en-US" w:eastAsia="zh-CN" w:bidi="ar-SA"/>
    </w:rPr>
  </w:style>
  <w:style w:type="paragraph" w:customStyle="1" w:styleId="90">
    <w:name w:val="表格内容"/>
    <w:basedOn w:val="1"/>
    <w:next w:val="20"/>
    <w:qFormat/>
    <w:uiPriority w:val="0"/>
    <w:pPr>
      <w:jc w:val="center"/>
    </w:pPr>
    <w:rPr>
      <w:rFonts w:ascii="Times New Roman" w:hAnsi="Times New Roman"/>
      <w:sz w:val="21"/>
      <w:szCs w:val="24"/>
    </w:rPr>
  </w:style>
  <w:style w:type="paragraph" w:customStyle="1" w:styleId="91">
    <w:name w:val="表格正文"/>
    <w:basedOn w:val="1"/>
    <w:qFormat/>
    <w:uiPriority w:val="0"/>
    <w:pPr>
      <w:spacing w:line="240" w:lineRule="auto"/>
      <w:ind w:firstLine="0" w:firstLineChars="0"/>
      <w:jc w:val="center"/>
    </w:pPr>
    <w:rPr>
      <w:sz w:val="21"/>
    </w:rPr>
  </w:style>
  <w:style w:type="paragraph" w:customStyle="1" w:styleId="92">
    <w:name w:val="样式 方正仿宋_GBK 三号 行距: 固定值 28 磅"/>
    <w:basedOn w:val="1"/>
    <w:qFormat/>
    <w:uiPriority w:val="99"/>
    <w:pPr>
      <w:adjustRightInd/>
      <w:jc w:val="left"/>
    </w:pPr>
    <w:rPr>
      <w:rFonts w:ascii="方正仿宋_GBK" w:hAnsi="方正仿宋_GBK" w:cs="宋体"/>
      <w:sz w:val="28"/>
    </w:rPr>
  </w:style>
  <w:style w:type="paragraph" w:customStyle="1" w:styleId="93">
    <w:name w:val="正文 03"/>
    <w:basedOn w:val="1"/>
    <w:qFormat/>
    <w:uiPriority w:val="0"/>
    <w:pPr>
      <w:autoSpaceDE w:val="0"/>
      <w:autoSpaceDN w:val="0"/>
      <w:spacing w:line="240" w:lineRule="auto"/>
      <w:ind w:firstLine="0" w:firstLineChars="0"/>
      <w:textAlignment w:val="baseline"/>
    </w:pPr>
    <w:rPr>
      <w:rFonts w:eastAsia="楷体_GB2312"/>
      <w:kern w:val="0"/>
    </w:rPr>
  </w:style>
  <w:style w:type="paragraph" w:customStyle="1" w:styleId="94">
    <w:name w:val="表格文字"/>
    <w:basedOn w:val="1"/>
    <w:qFormat/>
    <w:uiPriority w:val="99"/>
    <w:pPr>
      <w:snapToGrid w:val="0"/>
      <w:ind w:firstLine="0"/>
      <w:jc w:val="center"/>
    </w:pPr>
    <w:rPr>
      <w:rFonts w:ascii="宋体"/>
    </w:rPr>
  </w:style>
  <w:style w:type="paragraph" w:customStyle="1" w:styleId="95">
    <w:name w:val="11111表土"/>
    <w:basedOn w:val="1"/>
    <w:qFormat/>
    <w:uiPriority w:val="0"/>
    <w:pPr>
      <w:widowControl/>
      <w:adjustRightInd w:val="0"/>
      <w:snapToGrid w:val="0"/>
      <w:jc w:val="center"/>
    </w:pPr>
    <w:rPr>
      <w:rFonts w:ascii="Times New Roman" w:hAnsi="Times New Roman" w:eastAsia="黑体"/>
      <w:kern w:val="0"/>
      <w:sz w:val="24"/>
      <w:szCs w:val="24"/>
    </w:rPr>
  </w:style>
  <w:style w:type="paragraph" w:customStyle="1" w:styleId="96">
    <w:name w:val="报告表  段"/>
    <w:basedOn w:val="1"/>
    <w:qFormat/>
    <w:uiPriority w:val="99"/>
    <w:pPr>
      <w:adjustRightInd w:val="0"/>
      <w:spacing w:line="360" w:lineRule="auto"/>
      <w:ind w:firstLine="505"/>
      <w:textAlignment w:val="baseline"/>
    </w:pPr>
    <w:rPr>
      <w:rFonts w:hAnsi="Times New Roman" w:cs="Times New Roman"/>
      <w:kern w:val="0"/>
      <w:sz w:val="24"/>
      <w:szCs w:val="20"/>
    </w:rPr>
  </w:style>
  <w:style w:type="paragraph" w:customStyle="1" w:styleId="97">
    <w:name w:val="DL段落"/>
    <w:basedOn w:val="1"/>
    <w:qFormat/>
    <w:uiPriority w:val="0"/>
    <w:pPr>
      <w:adjustRightInd w:val="0"/>
      <w:snapToGrid w:val="0"/>
      <w:spacing w:line="360" w:lineRule="auto"/>
      <w:ind w:firstLine="200" w:firstLineChars="200"/>
    </w:pPr>
    <w:rPr>
      <w:sz w:val="21"/>
      <w:szCs w:val="24"/>
    </w:rPr>
  </w:style>
  <w:style w:type="paragraph" w:customStyle="1" w:styleId="98">
    <w:name w:val="中文报告书样式"/>
    <w:basedOn w:val="1"/>
    <w:qFormat/>
    <w:uiPriority w:val="0"/>
    <w:pPr>
      <w:adjustRightInd w:val="0"/>
      <w:spacing w:line="480" w:lineRule="atLeast"/>
      <w:ind w:firstLine="482"/>
      <w:textAlignment w:val="baseline"/>
    </w:pPr>
    <w:rPr>
      <w:kern w:val="24"/>
      <w:sz w:val="24"/>
    </w:rPr>
  </w:style>
  <w:style w:type="table" w:customStyle="1" w:styleId="99">
    <w:name w:val="网格型3"/>
    <w:basedOn w:val="3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0">
    <w:name w:val="No Spacing"/>
    <w:qFormat/>
    <w:uiPriority w:val="99"/>
    <w:pPr>
      <w:widowControl w:val="0"/>
      <w:spacing w:line="312" w:lineRule="auto"/>
      <w:jc w:val="center"/>
    </w:pPr>
    <w:rPr>
      <w:rFonts w:ascii="Times New Roman" w:hAnsi="Times New Roman" w:eastAsia="宋体" w:cs="Times New Roman"/>
      <w:color w:val="000000"/>
      <w:kern w:val="2"/>
      <w:sz w:val="21"/>
      <w:szCs w:val="24"/>
      <w:lang w:val="en-US" w:eastAsia="zh-CN" w:bidi="ar-SA"/>
    </w:rPr>
  </w:style>
  <w:style w:type="paragraph" w:customStyle="1" w:styleId="101">
    <w:name w:val="表格格式"/>
    <w:basedOn w:val="47"/>
    <w:qFormat/>
    <w:uiPriority w:val="0"/>
    <w:pPr>
      <w:jc w:val="center"/>
    </w:pPr>
    <w:rPr>
      <w:rFonts w:ascii="宋体" w:hAnsi="宋体"/>
      <w:szCs w:val="21"/>
    </w:rPr>
  </w:style>
  <w:style w:type="paragraph" w:customStyle="1" w:styleId="102">
    <w:name w:val="报告正文"/>
    <w:basedOn w:val="1"/>
    <w:qFormat/>
    <w:uiPriority w:val="0"/>
    <w:pPr>
      <w:adjustRightInd w:val="0"/>
      <w:snapToGrid w:val="0"/>
    </w:pPr>
    <w:rPr>
      <w:rFonts w:ascii="宋体"/>
      <w:szCs w:val="20"/>
    </w:rPr>
  </w:style>
  <w:style w:type="paragraph" w:customStyle="1" w:styleId="103">
    <w:name w:val="ENFI正文"/>
    <w:basedOn w:val="1"/>
    <w:qFormat/>
    <w:uiPriority w:val="0"/>
    <w:pPr>
      <w:adjustRightInd w:val="0"/>
      <w:snapToGrid w:val="0"/>
      <w:spacing w:line="500" w:lineRule="exact"/>
      <w:ind w:firstLine="567"/>
    </w:pPr>
    <w:rPr>
      <w:color w:val="000000"/>
      <w:kern w:val="0"/>
      <w:sz w:val="28"/>
    </w:rPr>
  </w:style>
  <w:style w:type="paragraph" w:customStyle="1" w:styleId="104">
    <w:name w:val="表头文字"/>
    <w:basedOn w:val="1"/>
    <w:qFormat/>
    <w:uiPriority w:val="0"/>
    <w:pPr>
      <w:numPr>
        <w:ilvl w:val="0"/>
        <w:numId w:val="3"/>
      </w:numPr>
      <w:ind w:left="454" w:hanging="454"/>
    </w:pPr>
  </w:style>
  <w:style w:type="paragraph" w:customStyle="1" w:styleId="105">
    <w:name w:val="环评表格"/>
    <w:basedOn w:val="1"/>
    <w:qFormat/>
    <w:uiPriority w:val="0"/>
    <w:pPr>
      <w:numPr>
        <w:ilvl w:val="0"/>
        <w:numId w:val="4"/>
      </w:numPr>
      <w:shd w:val="clear" w:color="auto" w:fill="auto"/>
      <w:spacing w:line="240" w:lineRule="auto"/>
      <w:jc w:val="center"/>
    </w:pPr>
    <w:rPr>
      <w:rFonts w:ascii="Times New Roman" w:hAnsi="Times New Roman" w:eastAsia="宋体"/>
      <w:b/>
      <w:bCs/>
      <w:color w:val="000000" w:themeColor="text1"/>
      <w:u w:val="none"/>
      <w:shd w:val="clear" w:color="auto" w:fill="auto"/>
      <w14:textFill>
        <w14:solidFill>
          <w14:schemeClr w14:val="tx1"/>
        </w14:solidFill>
      </w14:textFill>
    </w:rPr>
  </w:style>
  <w:style w:type="paragraph" w:customStyle="1" w:styleId="106">
    <w:name w:val="正文 首行缩进:  2 字符"/>
    <w:basedOn w:val="1"/>
    <w:qFormat/>
    <w:uiPriority w:val="0"/>
    <w:pPr>
      <w:suppressAutoHyphens/>
      <w:ind w:firstLine="579" w:firstLineChars="200"/>
    </w:pPr>
    <w:rPr>
      <w:rFonts w:cs="宋体"/>
      <w:kern w:val="1"/>
      <w:lang w:eastAsia="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6.png"/><Relationship Id="rId24" Type="http://schemas.openxmlformats.org/officeDocument/2006/relationships/image" Target="media/image15.png"/><Relationship Id="rId23" Type="http://schemas.openxmlformats.org/officeDocument/2006/relationships/image" Target="media/image14.png"/><Relationship Id="rId22" Type="http://schemas.openxmlformats.org/officeDocument/2006/relationships/image" Target="media/image13.png"/><Relationship Id="rId21" Type="http://schemas.openxmlformats.org/officeDocument/2006/relationships/image" Target="media/image12.pn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emf"/><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noFill/>
        <a:ln w="19050" cap="flat" cmpd="sng">
          <a:solidFill>
            <a:srgbClr val="1414EA"/>
          </a:solidFill>
          <a:prstDash val="solid"/>
          <a:headEnd type="none" w="med" len="med"/>
          <a:tailEnd type="none" w="med" len="med"/>
        </a:ln>
      </a:spPr>
      <a:bodyPr rot="0" vertOverflow="overflow" horzOverflow="overflow" vert="horz" wrap="square" lIns="91440" tIns="45720" rIns="91440" bIns="45720" numCol="1" spcCol="0" rtlCol="0" fromWordArt="0" anchor="ctr" anchorCtr="0" upright="1" compatLnSpc="1">
        <a:noAutofit/>
      </a:bodyPr>
      <a:lstStyle/>
    </a:spDef>
    <a:lnDef>
      <a:spPr>
        <a:ln>
          <a:solidFill>
            <a:schemeClr val="tx1"/>
          </a:solidFill>
          <a:headEnd type="arrow"/>
          <a:tailEnd type="arrow"/>
        </a:ln>
      </a:spPr>
      <a:bodyPr/>
      <a:lstStyle/>
      <a:style>
        <a:lnRef idx="1">
          <a:schemeClr val="accent1"/>
        </a:lnRef>
        <a:fillRef idx="0">
          <a:schemeClr val="accent1"/>
        </a:fillRef>
        <a:effectRef idx="0">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jA1MjU3MjU1MzgzIiwKCSJHcm91cElkIiA6ICI0OTgwMjE5ODEiLAoJIkltYWdlIiA6ICJpVkJPUncwS0dnb0FBQUFOU1VoRVVnQUFBRHdBQUFBOENBWUFBQUE2L05seUFBQUFDWEJJV1hNQUFBc1RBQUFMRXdFQW1wd1lBQUFBSkVsRVFWUm9nZTNCTVFFQUFBRENvUFZQN1drSm9BQUFBQUFBQUFBQUFBQUFBQUFBYmpoOEFBRnRlMTFqQUFBQUFFbEZUa1N1UW1DQyIsCgkiVGhlbWUiIDogIiIsCgkiVHlwZSIgOiAiZmxvdyIsCgkiVmVyc2lvbiIgOiAiIgp9Cg=="/>
    </extobj>
    <extobj name="ECB019B1-382A-4266-B25C-5B523AA43C14-2">
      <extobjdata type="ECB019B1-382A-4266-B25C-5B523AA43C14" data="ewoJIkZpbGVJZCIgOiAiMjAxNTI4MzY5NzgyIiwKCSJHcm91cElkIiA6ICI0OTgwMjE5ODEiLAoJIkltYWdlIiA6ICJpVkJPUncwS0dnb0FBQUFOU1VoRVVnQUFBRHdBQUFBOENBWUFBQUE2L05seUFBQUFDWEJJV1hNQUFBc1RBQUFMRXdFQW1wd1lBQUFBSkVsRVFWUm9nZTNCTVFFQUFBRENvUFZQN1drSm9BQUFBQUFBQUFBQUFBQUFBQUFBYmpoOEFBRnRlMTFqQUFBQUFFbEZUa1N1UW1DQyIsCgkiVGhlbWUiIDogIiIsCgkiVHlwZSIgOiAiZmxvdy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50</Pages>
  <Words>35034</Words>
  <Characters>42006</Characters>
  <Lines>482</Lines>
  <Paragraphs>135</Paragraphs>
  <TotalTime>15</TotalTime>
  <ScaleCrop>false</ScaleCrop>
  <LinksUpToDate>false</LinksUpToDate>
  <CharactersWithSpaces>42411</CharactersWithSpaces>
  <Application>WPS Office_11.1.0.12975_F1E327BC-269C-435d-A152-05C5408002CA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2021-03-10T03:28:00Z</dcterms:created>
  <dc:creator>lhj</dc:creator>
  <cp:lastModifiedBy>龙婷</cp:lastModifiedBy>
  <cp:lastPrinted>2020-12-29T02:43:00Z</cp:lastPrinted>
  <dcterms:modified xsi:type="dcterms:W3CDTF">2022-12-01T08:31:14Z</dcterms:modified>
  <dc:title>附件2</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2052-11.1.0.12975</vt:lpwstr>
  </property>
  <property fmtid="{D5CDD505-2E9C-101B-9397-08002B2CF9AE}" pid="3" name="ICV">
    <vt:lpwstr>972B98D8C07F495693F0D5E491D0F00B</vt:lpwstr>
  </property>
</Properties>
</file>