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《博罗县民政事业发展“十四五”规划（征求意见稿）》意见或建议采纳情况汇总表</w:t>
      </w:r>
    </w:p>
    <w:tbl>
      <w:tblPr>
        <w:tblStyle w:val="5"/>
        <w:tblW w:w="143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8221"/>
        <w:gridCol w:w="5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8221" w:type="dxa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意见或建议内容</w:t>
            </w:r>
          </w:p>
        </w:tc>
        <w:tc>
          <w:tcPr>
            <w:tcW w:w="5103" w:type="dxa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采纳情况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822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_GB2312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8"/>
                <w:szCs w:val="28"/>
                <w:lang w:val="en-US" w:eastAsia="zh-CN"/>
              </w:rPr>
              <w:t>“第四章 重点任务”中“五、加强社会组织管理”“（一）强化社会组织党建工作</w:t>
            </w:r>
            <w:r>
              <w:rPr>
                <w:rFonts w:hint="eastAsia" w:ascii="仿宋" w:hAnsi="仿宋" w:eastAsia="仿宋" w:cs="仿宋_GB2312"/>
                <w:color w:val="333333"/>
                <w:kern w:val="0"/>
                <w:sz w:val="28"/>
                <w:szCs w:val="28"/>
                <w:lang w:val="en-US" w:eastAsia="zh-CN"/>
              </w:rPr>
              <w:t>”的“1.完善社会组织党建管理制度。</w:t>
            </w:r>
            <w:r>
              <w:rPr>
                <w:rFonts w:hint="eastAsia" w:ascii="仿宋" w:hAnsi="仿宋" w:eastAsia="仿宋" w:cs="仿宋_GB2312"/>
                <w:color w:val="333333"/>
                <w:kern w:val="0"/>
                <w:sz w:val="28"/>
                <w:szCs w:val="28"/>
                <w:lang w:val="en-US" w:eastAsia="zh-CN"/>
              </w:rPr>
              <w:t>”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仿宋" w:hAnsi="仿宋" w:eastAsia="仿宋" w:cs="仿宋_GB2312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8"/>
                <w:szCs w:val="28"/>
                <w:lang w:val="en-US" w:eastAsia="zh-CN"/>
              </w:rPr>
              <w:t>根据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《广东省加强党的基层组织建设三年行动计划（2021—2023年）》的要求：“登记的社会组织应将党建工作写入章程”。</w:t>
            </w:r>
          </w:p>
        </w:tc>
        <w:tc>
          <w:tcPr>
            <w:tcW w:w="510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_GB2312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8"/>
                <w:szCs w:val="28"/>
                <w:lang w:val="en-US" w:eastAsia="zh-CN"/>
              </w:rPr>
              <w:t>采纳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3YjE1NzNmMTM2OTRhNWUwNTA0ZWI1MjcyMWM2Y2IifQ=="/>
  </w:docVars>
  <w:rsids>
    <w:rsidRoot w:val="00027C23"/>
    <w:rsid w:val="00027C23"/>
    <w:rsid w:val="000F5D60"/>
    <w:rsid w:val="000F7D62"/>
    <w:rsid w:val="002F5264"/>
    <w:rsid w:val="0054007B"/>
    <w:rsid w:val="007C0351"/>
    <w:rsid w:val="00894D1C"/>
    <w:rsid w:val="00965FF6"/>
    <w:rsid w:val="00B61986"/>
    <w:rsid w:val="00C256BF"/>
    <w:rsid w:val="00CF2642"/>
    <w:rsid w:val="00D32C1C"/>
    <w:rsid w:val="00D7587C"/>
    <w:rsid w:val="00D75E65"/>
    <w:rsid w:val="00F110F9"/>
    <w:rsid w:val="00F95829"/>
    <w:rsid w:val="48104D34"/>
    <w:rsid w:val="55AE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9"/>
    <w:pPr>
      <w:keepNext/>
      <w:keepLines/>
      <w:widowControl/>
      <w:spacing w:line="360" w:lineRule="auto"/>
      <w:ind w:firstLine="200" w:firstLineChars="200"/>
      <w:jc w:val="left"/>
      <w:outlineLvl w:val="1"/>
    </w:pPr>
    <w:rPr>
      <w:rFonts w:eastAsia="楷体"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1"/>
    <w:next w:val="1"/>
    <w:link w:val="8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2 字符"/>
    <w:basedOn w:val="6"/>
    <w:link w:val="2"/>
    <w:qFormat/>
    <w:uiPriority w:val="9"/>
    <w:rPr>
      <w:rFonts w:eastAsia="楷体" w:asciiTheme="majorHAnsi" w:hAnsiTheme="majorHAnsi" w:cstheme="majorBidi"/>
      <w:b/>
      <w:bCs/>
      <w:sz w:val="32"/>
      <w:szCs w:val="32"/>
    </w:rPr>
  </w:style>
  <w:style w:type="character" w:customStyle="1" w:styleId="8">
    <w:name w:val="标题 3 字符"/>
    <w:basedOn w:val="6"/>
    <w:link w:val="3"/>
    <w:semiHidden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635</Words>
  <Characters>650</Characters>
  <Lines>6</Lines>
  <Paragraphs>1</Paragraphs>
  <TotalTime>1</TotalTime>
  <ScaleCrop>false</ScaleCrop>
  <LinksUpToDate>false</LinksUpToDate>
  <CharactersWithSpaces>653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2022-11-25T01:34:00Z</dcterms:created>
  <dc:creator>li nf</dc:creator>
  <cp:lastModifiedBy>sam</cp:lastModifiedBy>
  <dcterms:modified xsi:type="dcterms:W3CDTF">2022-12-15T02:19:31Z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770D08A0D9BE4DBAB27F78DDB595008A</vt:lpwstr>
  </property>
</Properties>
</file>