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hint="eastAsia" w:ascii="黑体" w:hAnsi="黑体" w:eastAsia="黑体" w:cs="仿宋_GB2312"/>
          <w:color w:val="auto"/>
          <w:sz w:val="32"/>
          <w:lang w:eastAsia="zh-CN"/>
        </w:rPr>
      </w:pPr>
      <w:r>
        <w:rPr>
          <w:rFonts w:hint="eastAsia" w:ascii="黑体" w:hAnsi="黑体" w:eastAsia="黑体" w:cs="仿宋_GB2312"/>
          <w:color w:val="auto"/>
          <w:sz w:val="32"/>
        </w:rPr>
        <w:t>附件</w:t>
      </w:r>
      <w:r>
        <w:rPr>
          <w:rFonts w:hint="eastAsia" w:ascii="黑体" w:hAnsi="黑体" w:eastAsia="黑体" w:cs="仿宋_GB2312"/>
          <w:color w:val="auto"/>
          <w:sz w:val="32"/>
          <w:lang w:val="en-US" w:eastAsia="zh-CN"/>
        </w:rPr>
        <w:t>1</w:t>
      </w:r>
      <w:r>
        <w:rPr>
          <w:rFonts w:hint="eastAsia" w:ascii="黑体" w:hAnsi="黑体" w:eastAsia="黑体" w:cs="仿宋_GB2312"/>
          <w:color w:val="auto"/>
          <w:sz w:val="32"/>
          <w:lang w:eastAsia="zh-CN"/>
        </w:rPr>
        <w:t>：</w:t>
      </w:r>
    </w:p>
    <w:p>
      <w:pPr>
        <w:spacing w:line="520" w:lineRule="exact"/>
        <w:rPr>
          <w:rFonts w:ascii="黑体" w:hAnsi="黑体" w:eastAsia="黑体"/>
          <w:color w:val="auto"/>
          <w:sz w:val="32"/>
        </w:rPr>
      </w:pPr>
    </w:p>
    <w:p>
      <w:pPr>
        <w:spacing w:line="520" w:lineRule="exact"/>
        <w:jc w:val="center"/>
        <w:rPr>
          <w:rFonts w:hint="eastAsia" w:ascii="方正大标宋简体" w:hAnsi="方正大标宋简体" w:eastAsia="方正大标宋简体" w:cs="方正小标宋简体"/>
          <w:bCs/>
          <w:color w:val="auto"/>
          <w:sz w:val="44"/>
          <w:szCs w:val="44"/>
          <w:lang w:val="zh-CN"/>
        </w:rPr>
      </w:pPr>
      <w:r>
        <w:rPr>
          <w:rFonts w:hint="eastAsia" w:ascii="方正大标宋简体" w:hAnsi="方正大标宋简体" w:eastAsia="方正大标宋简体" w:cs="方正小标宋简体"/>
          <w:bCs/>
          <w:color w:val="auto"/>
          <w:sz w:val="44"/>
          <w:szCs w:val="44"/>
          <w:lang w:val="zh-CN"/>
        </w:rPr>
        <w:t>2</w:t>
      </w:r>
      <w:r>
        <w:rPr>
          <w:rFonts w:hint="eastAsia" w:ascii="方正大标宋简体" w:hAnsi="方正大标宋简体" w:eastAsia="方正大标宋简体" w:cs="方正小标宋简体"/>
          <w:bCs/>
          <w:color w:val="auto"/>
          <w:sz w:val="44"/>
          <w:szCs w:val="44"/>
          <w:lang w:val="en-US" w:eastAsia="zh-CN"/>
        </w:rPr>
        <w:t>023</w:t>
      </w:r>
      <w:r>
        <w:rPr>
          <w:rFonts w:hint="eastAsia" w:ascii="方正大标宋简体" w:hAnsi="方正大标宋简体" w:eastAsia="方正大标宋简体" w:cs="方正小标宋简体"/>
          <w:bCs/>
          <w:color w:val="auto"/>
          <w:sz w:val="44"/>
          <w:szCs w:val="44"/>
          <w:lang w:val="zh-CN"/>
        </w:rPr>
        <w:t>“</w:t>
      </w:r>
      <w:r>
        <w:rPr>
          <w:rFonts w:hint="eastAsia" w:ascii="方正大标宋简体" w:hAnsi="方正大标宋简体" w:eastAsia="方正大标宋简体" w:cs="方正小标宋简体"/>
          <w:bCs/>
          <w:color w:val="auto"/>
          <w:sz w:val="44"/>
          <w:szCs w:val="44"/>
          <w:lang w:val="zh-CN" w:eastAsia="zh-CN"/>
        </w:rPr>
        <w:t>桃花节</w:t>
      </w:r>
      <w:r>
        <w:rPr>
          <w:rFonts w:hint="eastAsia" w:ascii="方正大标宋简体" w:hAnsi="方正大标宋简体" w:eastAsia="方正大标宋简体" w:cs="方正小标宋简体"/>
          <w:bCs/>
          <w:color w:val="auto"/>
          <w:sz w:val="44"/>
          <w:szCs w:val="44"/>
          <w:lang w:val="zh-CN"/>
        </w:rPr>
        <w:t>”报名表</w:t>
      </w:r>
    </w:p>
    <w:p>
      <w:pPr>
        <w:spacing w:line="520" w:lineRule="exact"/>
        <w:rPr>
          <w:rFonts w:hint="eastAsia" w:ascii="方正大标宋简体" w:hAnsi="方正大标宋简体" w:eastAsia="方正大标宋简体" w:cs="方正小标宋简体"/>
          <w:bCs/>
          <w:color w:val="auto"/>
          <w:sz w:val="44"/>
          <w:szCs w:val="44"/>
          <w:lang w:val="zh-CN"/>
        </w:rPr>
      </w:pPr>
    </w:p>
    <w:tbl>
      <w:tblPr>
        <w:tblStyle w:val="5"/>
        <w:tblpPr w:leftFromText="180" w:rightFromText="180" w:vertAnchor="text" w:horzAnchor="margin" w:tblpXSpec="center" w:tblpY="598"/>
        <w:tblOverlap w:val="never"/>
        <w:tblW w:w="911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6"/>
        <w:gridCol w:w="780"/>
        <w:gridCol w:w="999"/>
        <w:gridCol w:w="884"/>
        <w:gridCol w:w="884"/>
        <w:gridCol w:w="529"/>
        <w:gridCol w:w="176"/>
        <w:gridCol w:w="532"/>
        <w:gridCol w:w="884"/>
        <w:gridCol w:w="25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20" w:lineRule="exact"/>
              <w:rPr>
                <w:rFonts w:eastAsia="仿宋_GB2312"/>
                <w:color w:val="auto"/>
                <w:sz w:val="28"/>
              </w:rPr>
            </w:pPr>
            <w:r>
              <w:rPr>
                <w:rFonts w:eastAsia="仿宋_GB2312"/>
                <w:color w:val="auto"/>
                <w:sz w:val="28"/>
              </w:rPr>
              <w:t>单位名称</w:t>
            </w:r>
          </w:p>
        </w:tc>
        <w:tc>
          <w:tcPr>
            <w:tcW w:w="743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20" w:lineRule="exact"/>
              <w:rPr>
                <w:rFonts w:eastAsia="仿宋_GB2312"/>
                <w:color w:val="auto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20" w:lineRule="exact"/>
              <w:rPr>
                <w:rFonts w:eastAsia="仿宋_GB2312"/>
                <w:color w:val="auto"/>
                <w:sz w:val="28"/>
              </w:rPr>
            </w:pPr>
            <w:r>
              <w:rPr>
                <w:rFonts w:eastAsia="仿宋_GB2312"/>
                <w:color w:val="auto"/>
                <w:sz w:val="28"/>
              </w:rPr>
              <w:t>通讯地址</w:t>
            </w:r>
          </w:p>
        </w:tc>
        <w:tc>
          <w:tcPr>
            <w:tcW w:w="347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20" w:lineRule="exact"/>
              <w:rPr>
                <w:rFonts w:eastAsia="仿宋_GB2312"/>
                <w:color w:val="auto"/>
                <w:sz w:val="28"/>
              </w:rPr>
            </w:pPr>
          </w:p>
        </w:tc>
        <w:tc>
          <w:tcPr>
            <w:tcW w:w="14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color w:val="auto"/>
                <w:sz w:val="28"/>
              </w:rPr>
            </w:pPr>
            <w:r>
              <w:rPr>
                <w:rFonts w:eastAsia="仿宋_GB2312"/>
                <w:color w:val="auto"/>
                <w:sz w:val="28"/>
              </w:rPr>
              <w:t>邮编</w:t>
            </w:r>
          </w:p>
        </w:tc>
        <w:tc>
          <w:tcPr>
            <w:tcW w:w="2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20" w:lineRule="exact"/>
              <w:rPr>
                <w:rFonts w:eastAsia="仿宋_GB2312"/>
                <w:color w:val="auto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76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color w:val="auto"/>
                <w:sz w:val="28"/>
              </w:rPr>
            </w:pPr>
            <w:r>
              <w:rPr>
                <w:rFonts w:eastAsia="仿宋_GB2312"/>
                <w:color w:val="auto"/>
                <w:sz w:val="28"/>
              </w:rPr>
              <w:t>联络员</w:t>
            </w:r>
          </w:p>
        </w:tc>
        <w:tc>
          <w:tcPr>
            <w:tcW w:w="1883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20" w:lineRule="exact"/>
              <w:rPr>
                <w:rFonts w:eastAsia="仿宋_GB2312"/>
                <w:color w:val="auto"/>
                <w:sz w:val="28"/>
              </w:rPr>
            </w:pPr>
          </w:p>
        </w:tc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color w:val="auto"/>
                <w:sz w:val="28"/>
              </w:rPr>
            </w:pPr>
            <w:r>
              <w:rPr>
                <w:rFonts w:eastAsia="仿宋_GB2312"/>
                <w:color w:val="auto"/>
                <w:sz w:val="28"/>
              </w:rPr>
              <w:t>电话</w:t>
            </w:r>
          </w:p>
        </w:tc>
        <w:tc>
          <w:tcPr>
            <w:tcW w:w="12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20" w:lineRule="exact"/>
              <w:rPr>
                <w:rFonts w:eastAsia="仿宋_GB2312"/>
                <w:color w:val="auto"/>
                <w:sz w:val="28"/>
              </w:rPr>
            </w:pPr>
          </w:p>
        </w:tc>
        <w:tc>
          <w:tcPr>
            <w:tcW w:w="8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color w:val="auto"/>
                <w:sz w:val="28"/>
              </w:rPr>
            </w:pPr>
            <w:r>
              <w:rPr>
                <w:rFonts w:eastAsia="仿宋_GB2312"/>
                <w:color w:val="auto"/>
                <w:sz w:val="28"/>
              </w:rPr>
              <w:t>手机</w:t>
            </w:r>
          </w:p>
        </w:tc>
        <w:tc>
          <w:tcPr>
            <w:tcW w:w="254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20" w:lineRule="exact"/>
              <w:rPr>
                <w:rFonts w:eastAsia="仿宋_GB2312"/>
                <w:color w:val="auto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7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left"/>
              <w:rPr>
                <w:rFonts w:eastAsia="仿宋_GB2312"/>
                <w:color w:val="auto"/>
                <w:sz w:val="28"/>
              </w:rPr>
            </w:pPr>
          </w:p>
        </w:tc>
        <w:tc>
          <w:tcPr>
            <w:tcW w:w="188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left"/>
              <w:rPr>
                <w:rFonts w:eastAsia="仿宋_GB2312"/>
                <w:color w:val="auto"/>
                <w:sz w:val="28"/>
              </w:rPr>
            </w:pPr>
          </w:p>
        </w:tc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color w:val="auto"/>
                <w:sz w:val="28"/>
              </w:rPr>
            </w:pPr>
            <w:r>
              <w:rPr>
                <w:rFonts w:eastAsia="仿宋_GB2312"/>
                <w:color w:val="auto"/>
                <w:sz w:val="28"/>
              </w:rPr>
              <w:t>传真</w:t>
            </w:r>
          </w:p>
        </w:tc>
        <w:tc>
          <w:tcPr>
            <w:tcW w:w="12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20" w:lineRule="exact"/>
              <w:rPr>
                <w:rFonts w:eastAsia="仿宋_GB2312"/>
                <w:color w:val="auto"/>
                <w:sz w:val="28"/>
              </w:rPr>
            </w:pPr>
          </w:p>
        </w:tc>
        <w:tc>
          <w:tcPr>
            <w:tcW w:w="8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left"/>
              <w:rPr>
                <w:rFonts w:eastAsia="仿宋_GB2312"/>
                <w:color w:val="auto"/>
                <w:sz w:val="28"/>
              </w:rPr>
            </w:pPr>
          </w:p>
        </w:tc>
        <w:tc>
          <w:tcPr>
            <w:tcW w:w="25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left"/>
              <w:rPr>
                <w:rFonts w:eastAsia="仿宋_GB2312"/>
                <w:color w:val="auto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20" w:lineRule="exact"/>
              <w:rPr>
                <w:rFonts w:eastAsia="仿宋_GB2312"/>
                <w:color w:val="auto"/>
                <w:sz w:val="28"/>
              </w:rPr>
            </w:pPr>
            <w:r>
              <w:rPr>
                <w:rFonts w:eastAsia="仿宋_GB2312"/>
                <w:color w:val="auto"/>
                <w:sz w:val="28"/>
              </w:rPr>
              <w:t>主营产品</w:t>
            </w:r>
          </w:p>
        </w:tc>
        <w:tc>
          <w:tcPr>
            <w:tcW w:w="329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20" w:lineRule="exact"/>
              <w:rPr>
                <w:rFonts w:eastAsia="仿宋_GB2312"/>
                <w:color w:val="auto"/>
                <w:sz w:val="28"/>
              </w:rPr>
            </w:pPr>
          </w:p>
        </w:tc>
        <w:tc>
          <w:tcPr>
            <w:tcW w:w="15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color w:val="auto"/>
                <w:sz w:val="28"/>
              </w:rPr>
            </w:pPr>
            <w:r>
              <w:rPr>
                <w:rFonts w:eastAsia="仿宋_GB2312"/>
                <w:color w:val="auto"/>
                <w:sz w:val="28"/>
              </w:rPr>
              <w:t>法人代表</w:t>
            </w:r>
          </w:p>
        </w:tc>
        <w:tc>
          <w:tcPr>
            <w:tcW w:w="2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20" w:lineRule="exact"/>
              <w:rPr>
                <w:rFonts w:eastAsia="仿宋_GB2312"/>
                <w:color w:val="auto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rPr>
                <w:rFonts w:eastAsia="仿宋_GB2312"/>
                <w:color w:val="auto"/>
                <w:sz w:val="28"/>
              </w:rPr>
            </w:pPr>
            <w:r>
              <w:rPr>
                <w:rFonts w:eastAsia="仿宋_GB2312"/>
                <w:color w:val="auto"/>
                <w:sz w:val="28"/>
              </w:rPr>
              <w:t>企业所属行业</w:t>
            </w:r>
          </w:p>
        </w:tc>
        <w:tc>
          <w:tcPr>
            <w:tcW w:w="22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20" w:lineRule="exact"/>
              <w:rPr>
                <w:rFonts w:eastAsia="仿宋_GB2312"/>
                <w:color w:val="auto"/>
                <w:sz w:val="28"/>
              </w:rPr>
            </w:pPr>
          </w:p>
        </w:tc>
        <w:tc>
          <w:tcPr>
            <w:tcW w:w="15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color w:val="auto"/>
                <w:sz w:val="28"/>
              </w:rPr>
            </w:pPr>
            <w:r>
              <w:rPr>
                <w:rFonts w:eastAsia="仿宋_GB2312"/>
                <w:color w:val="auto"/>
                <w:sz w:val="28"/>
              </w:rPr>
              <w:t>企业性质</w:t>
            </w:r>
          </w:p>
        </w:tc>
        <w:tc>
          <w:tcPr>
            <w:tcW w:w="2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20" w:lineRule="exact"/>
              <w:rPr>
                <w:rFonts w:eastAsia="仿宋_GB2312"/>
                <w:color w:val="auto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9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520" w:lineRule="exact"/>
              <w:ind w:left="113" w:right="113"/>
              <w:jc w:val="center"/>
              <w:rPr>
                <w:rFonts w:eastAsia="仿宋_GB2312"/>
                <w:color w:val="auto"/>
                <w:spacing w:val="70"/>
                <w:sz w:val="28"/>
              </w:rPr>
            </w:pPr>
            <w:r>
              <w:rPr>
                <w:rFonts w:eastAsia="仿宋_GB2312"/>
                <w:color w:val="auto"/>
                <w:spacing w:val="70"/>
                <w:sz w:val="28"/>
              </w:rPr>
              <w:t>参会人员</w:t>
            </w:r>
          </w:p>
        </w:tc>
        <w:tc>
          <w:tcPr>
            <w:tcW w:w="17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color w:val="auto"/>
                <w:sz w:val="28"/>
              </w:rPr>
            </w:pPr>
            <w:r>
              <w:rPr>
                <w:rFonts w:eastAsia="仿宋_GB2312"/>
                <w:color w:val="auto"/>
                <w:sz w:val="28"/>
              </w:rPr>
              <w:t>姓　名</w:t>
            </w:r>
          </w:p>
        </w:tc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20" w:lineRule="exact"/>
              <w:rPr>
                <w:rFonts w:eastAsia="仿宋_GB2312"/>
                <w:color w:val="auto"/>
                <w:sz w:val="28"/>
              </w:rPr>
            </w:pPr>
            <w:r>
              <w:rPr>
                <w:rFonts w:eastAsia="仿宋_GB2312"/>
                <w:color w:val="auto"/>
                <w:sz w:val="28"/>
              </w:rPr>
              <w:t>性别</w:t>
            </w:r>
          </w:p>
        </w:tc>
        <w:tc>
          <w:tcPr>
            <w:tcW w:w="300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color w:val="auto"/>
                <w:sz w:val="28"/>
              </w:rPr>
            </w:pPr>
            <w:r>
              <w:rPr>
                <w:rFonts w:eastAsia="仿宋_GB2312"/>
                <w:color w:val="auto"/>
                <w:sz w:val="28"/>
              </w:rPr>
              <w:t>单位及职务</w:t>
            </w:r>
          </w:p>
        </w:tc>
        <w:tc>
          <w:tcPr>
            <w:tcW w:w="2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color w:val="auto"/>
                <w:sz w:val="28"/>
              </w:rPr>
            </w:pPr>
            <w:r>
              <w:rPr>
                <w:rFonts w:eastAsia="仿宋_GB2312"/>
                <w:color w:val="auto"/>
                <w:sz w:val="28"/>
              </w:rPr>
              <w:t>手机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left"/>
              <w:rPr>
                <w:rFonts w:eastAsia="仿宋_GB2312"/>
                <w:color w:val="auto"/>
                <w:spacing w:val="70"/>
                <w:sz w:val="28"/>
              </w:rPr>
            </w:pPr>
          </w:p>
        </w:tc>
        <w:tc>
          <w:tcPr>
            <w:tcW w:w="17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20" w:lineRule="exact"/>
              <w:rPr>
                <w:rFonts w:eastAsia="仿宋_GB2312"/>
                <w:color w:val="auto"/>
                <w:sz w:val="28"/>
              </w:rPr>
            </w:pPr>
          </w:p>
        </w:tc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20" w:lineRule="exact"/>
              <w:rPr>
                <w:rFonts w:eastAsia="仿宋_GB2312"/>
                <w:color w:val="auto"/>
                <w:sz w:val="28"/>
              </w:rPr>
            </w:pPr>
          </w:p>
        </w:tc>
        <w:tc>
          <w:tcPr>
            <w:tcW w:w="300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20" w:lineRule="exact"/>
              <w:rPr>
                <w:rFonts w:eastAsia="仿宋_GB2312"/>
                <w:color w:val="auto"/>
                <w:sz w:val="28"/>
              </w:rPr>
            </w:pPr>
          </w:p>
        </w:tc>
        <w:tc>
          <w:tcPr>
            <w:tcW w:w="2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20" w:lineRule="exact"/>
              <w:rPr>
                <w:rFonts w:eastAsia="仿宋_GB2312"/>
                <w:color w:val="auto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left"/>
              <w:rPr>
                <w:rFonts w:eastAsia="仿宋_GB2312"/>
                <w:color w:val="auto"/>
                <w:spacing w:val="70"/>
                <w:sz w:val="28"/>
              </w:rPr>
            </w:pPr>
          </w:p>
        </w:tc>
        <w:tc>
          <w:tcPr>
            <w:tcW w:w="17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20" w:lineRule="exact"/>
              <w:rPr>
                <w:rFonts w:eastAsia="仿宋_GB2312"/>
                <w:color w:val="auto"/>
                <w:sz w:val="28"/>
              </w:rPr>
            </w:pPr>
          </w:p>
        </w:tc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520" w:lineRule="exact"/>
              <w:jc w:val="left"/>
              <w:rPr>
                <w:rFonts w:eastAsia="仿宋_GB2312"/>
                <w:color w:val="auto"/>
                <w:sz w:val="28"/>
              </w:rPr>
            </w:pPr>
          </w:p>
        </w:tc>
        <w:tc>
          <w:tcPr>
            <w:tcW w:w="300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520" w:lineRule="exact"/>
              <w:jc w:val="left"/>
              <w:rPr>
                <w:rFonts w:eastAsia="仿宋_GB2312"/>
                <w:color w:val="auto"/>
                <w:sz w:val="28"/>
              </w:rPr>
            </w:pPr>
          </w:p>
        </w:tc>
        <w:tc>
          <w:tcPr>
            <w:tcW w:w="2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520" w:lineRule="exact"/>
              <w:jc w:val="left"/>
              <w:rPr>
                <w:rFonts w:eastAsia="仿宋_GB2312"/>
                <w:color w:val="auto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left"/>
              <w:rPr>
                <w:rFonts w:eastAsia="仿宋_GB2312"/>
                <w:color w:val="auto"/>
                <w:spacing w:val="70"/>
                <w:sz w:val="28"/>
              </w:rPr>
            </w:pPr>
          </w:p>
        </w:tc>
        <w:tc>
          <w:tcPr>
            <w:tcW w:w="17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20" w:lineRule="exact"/>
              <w:rPr>
                <w:rFonts w:eastAsia="仿宋_GB2312"/>
                <w:color w:val="auto"/>
                <w:sz w:val="28"/>
              </w:rPr>
            </w:pPr>
          </w:p>
        </w:tc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520" w:lineRule="exact"/>
              <w:jc w:val="left"/>
              <w:rPr>
                <w:rFonts w:eastAsia="仿宋_GB2312"/>
                <w:color w:val="auto"/>
                <w:sz w:val="28"/>
              </w:rPr>
            </w:pPr>
          </w:p>
        </w:tc>
        <w:tc>
          <w:tcPr>
            <w:tcW w:w="300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520" w:lineRule="exact"/>
              <w:jc w:val="left"/>
              <w:rPr>
                <w:rFonts w:eastAsia="仿宋_GB2312"/>
                <w:color w:val="auto"/>
                <w:sz w:val="28"/>
              </w:rPr>
            </w:pPr>
          </w:p>
        </w:tc>
        <w:tc>
          <w:tcPr>
            <w:tcW w:w="2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520" w:lineRule="exact"/>
              <w:jc w:val="left"/>
              <w:rPr>
                <w:rFonts w:eastAsia="仿宋_GB2312"/>
                <w:color w:val="auto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left"/>
              <w:rPr>
                <w:rFonts w:eastAsia="仿宋_GB2312"/>
                <w:color w:val="auto"/>
                <w:spacing w:val="70"/>
                <w:sz w:val="28"/>
              </w:rPr>
            </w:pPr>
          </w:p>
        </w:tc>
        <w:tc>
          <w:tcPr>
            <w:tcW w:w="17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20" w:lineRule="exact"/>
              <w:rPr>
                <w:rFonts w:eastAsia="仿宋_GB2312"/>
                <w:color w:val="auto"/>
                <w:sz w:val="28"/>
              </w:rPr>
            </w:pPr>
          </w:p>
        </w:tc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520" w:lineRule="exact"/>
              <w:jc w:val="left"/>
              <w:rPr>
                <w:rFonts w:eastAsia="仿宋_GB2312"/>
                <w:color w:val="auto"/>
                <w:sz w:val="28"/>
              </w:rPr>
            </w:pPr>
          </w:p>
        </w:tc>
        <w:tc>
          <w:tcPr>
            <w:tcW w:w="300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520" w:lineRule="exact"/>
              <w:jc w:val="left"/>
              <w:rPr>
                <w:rFonts w:eastAsia="仿宋_GB2312"/>
                <w:color w:val="auto"/>
                <w:sz w:val="28"/>
              </w:rPr>
            </w:pPr>
          </w:p>
        </w:tc>
        <w:tc>
          <w:tcPr>
            <w:tcW w:w="2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520" w:lineRule="exact"/>
              <w:jc w:val="left"/>
              <w:rPr>
                <w:rFonts w:eastAsia="仿宋_GB2312"/>
                <w:color w:val="auto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8" w:hRule="atLeast"/>
        </w:trPr>
        <w:tc>
          <w:tcPr>
            <w:tcW w:w="26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ind w:firstLine="420" w:firstLineChars="150"/>
              <w:rPr>
                <w:rFonts w:eastAsia="仿宋_GB2312"/>
                <w:color w:val="auto"/>
                <w:sz w:val="28"/>
              </w:rPr>
            </w:pPr>
            <w:r>
              <w:rPr>
                <w:rFonts w:eastAsia="仿宋_GB2312"/>
                <w:color w:val="auto"/>
                <w:sz w:val="28"/>
              </w:rPr>
              <w:t xml:space="preserve">  企业简介</w:t>
            </w:r>
          </w:p>
          <w:p>
            <w:pPr>
              <w:spacing w:line="520" w:lineRule="exact"/>
              <w:jc w:val="center"/>
              <w:rPr>
                <w:rFonts w:eastAsia="仿宋_GB2312"/>
                <w:color w:val="auto"/>
                <w:sz w:val="28"/>
              </w:rPr>
            </w:pPr>
            <w:r>
              <w:rPr>
                <w:rFonts w:eastAsia="仿宋_GB2312"/>
                <w:color w:val="auto"/>
                <w:sz w:val="28"/>
              </w:rPr>
              <w:t>（50字左右）</w:t>
            </w:r>
          </w:p>
        </w:tc>
        <w:tc>
          <w:tcPr>
            <w:tcW w:w="643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520" w:lineRule="exact"/>
              <w:jc w:val="left"/>
              <w:rPr>
                <w:rFonts w:eastAsia="仿宋_GB2312"/>
                <w:color w:val="auto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color w:val="auto"/>
                <w:sz w:val="28"/>
              </w:rPr>
            </w:pPr>
            <w:r>
              <w:rPr>
                <w:rFonts w:eastAsia="仿宋_GB2312"/>
                <w:color w:val="auto"/>
                <w:sz w:val="28"/>
              </w:rPr>
              <w:t>合作意向及</w:t>
            </w:r>
          </w:p>
          <w:p>
            <w:pPr>
              <w:spacing w:line="520" w:lineRule="exact"/>
              <w:jc w:val="center"/>
              <w:rPr>
                <w:rFonts w:eastAsia="仿宋_GB2312"/>
                <w:color w:val="auto"/>
                <w:sz w:val="28"/>
              </w:rPr>
            </w:pPr>
            <w:r>
              <w:rPr>
                <w:rFonts w:eastAsia="仿宋_GB2312"/>
                <w:color w:val="auto"/>
                <w:sz w:val="28"/>
              </w:rPr>
              <w:t>投资说明</w:t>
            </w:r>
          </w:p>
        </w:tc>
        <w:tc>
          <w:tcPr>
            <w:tcW w:w="643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520" w:lineRule="exact"/>
              <w:jc w:val="left"/>
              <w:rPr>
                <w:rFonts w:eastAsia="仿宋_GB2312"/>
                <w:color w:val="auto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color w:val="auto"/>
                <w:sz w:val="28"/>
              </w:rPr>
            </w:pPr>
            <w:r>
              <w:rPr>
                <w:rFonts w:eastAsia="仿宋_GB2312"/>
                <w:color w:val="auto"/>
                <w:sz w:val="28"/>
              </w:rPr>
              <w:t>房间预订</w:t>
            </w:r>
          </w:p>
        </w:tc>
        <w:tc>
          <w:tcPr>
            <w:tcW w:w="643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520" w:lineRule="exact"/>
              <w:ind w:firstLine="560" w:firstLineChars="200"/>
              <w:jc w:val="left"/>
              <w:rPr>
                <w:rFonts w:eastAsia="仿宋_GB2312"/>
                <w:color w:val="auto"/>
                <w:sz w:val="28"/>
              </w:rPr>
            </w:pPr>
            <w:r>
              <w:rPr>
                <w:rFonts w:eastAsia="仿宋_GB2312"/>
                <w:color w:val="auto"/>
                <w:sz w:val="28"/>
              </w:rPr>
              <w:t>双住＿＿＿＿间　　单住＿＿＿＿间</w:t>
            </w:r>
          </w:p>
        </w:tc>
      </w:tr>
    </w:tbl>
    <w:p>
      <w:pPr>
        <w:spacing w:line="520" w:lineRule="exact"/>
        <w:ind w:firstLine="160" w:firstLineChars="50"/>
        <w:rPr>
          <w:rFonts w:eastAsia="仿宋_GB2312"/>
          <w:b/>
          <w:color w:val="auto"/>
          <w:sz w:val="32"/>
        </w:rPr>
      </w:pPr>
      <w:r>
        <w:rPr>
          <w:rFonts w:eastAsia="仿宋_GB2312"/>
          <w:color w:val="auto"/>
          <w:sz w:val="32"/>
        </w:rPr>
        <w:t>所属市（单位）：</w:t>
      </w:r>
    </w:p>
    <w:p>
      <w:pPr>
        <w:spacing w:line="520" w:lineRule="exact"/>
        <w:rPr>
          <w:rFonts w:eastAsia="仿宋_GB2312"/>
          <w:color w:val="auto"/>
          <w:kern w:val="0"/>
          <w:sz w:val="28"/>
          <w:szCs w:val="28"/>
        </w:rPr>
      </w:pPr>
      <w:bookmarkStart w:id="0" w:name="_GoBack"/>
      <w:bookmarkEnd w:id="0"/>
    </w:p>
    <w:p/>
    <w:p>
      <w:pPr>
        <w:pStyle w:val="2"/>
        <w:rPr>
          <w:rFonts w:hint="eastAsia" w:ascii="Times New Roman" w:hAnsi="Times New Roman" w:eastAsia="宋体" w:cs="Times New Roman"/>
          <w:kern w:val="2"/>
          <w:sz w:val="21"/>
          <w:szCs w:val="24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PMingLiU">
    <w:panose1 w:val="02020500000000000000"/>
    <w:charset w:val="86"/>
    <w:family w:val="roman"/>
    <w:pitch w:val="default"/>
    <w:sig w:usb0="A00002FF" w:usb1="28CFFCFA" w:usb2="00000016" w:usb3="00000000" w:csb0="0010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大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altName w:val="仿宋_GB2312"/>
    <w:panose1 w:val="02010601030101010101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DC86CD4"/>
    <w:rsid w:val="52AE193E"/>
    <w:rsid w:val="70B9336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PMingLiU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qFormat="1"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Salutation"/>
    <w:basedOn w:val="1"/>
    <w:next w:val="1"/>
    <w:qFormat/>
    <w:uiPriority w:val="0"/>
    <w:rPr>
      <w:rFonts w:eastAsia="PMingLiU" w:cs="Calibri"/>
      <w:sz w:val="28"/>
      <w:szCs w:val="28"/>
      <w:lang w:eastAsia="zh-TW"/>
    </w:rPr>
  </w:style>
  <w:style w:type="paragraph" w:styleId="3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nhideWhenUsed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Hyperlink"/>
    <w:basedOn w:val="6"/>
    <w:unhideWhenUsed/>
    <w:qFormat/>
    <w:uiPriority w:val="99"/>
    <w:rPr>
      <w:rFonts w:ascii="Times New Roman" w:hAnsi="Times New Roman" w:eastAsia="宋体" w:cs="Times New Roman"/>
      <w:color w:val="004080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1633</Words>
  <Characters>1781</Characters>
  <Lines>0</Lines>
  <Paragraphs>0</Paragraphs>
  <TotalTime>0</TotalTime>
  <ScaleCrop>false</ScaleCrop>
  <LinksUpToDate>false</LinksUpToDate>
  <CharactersWithSpaces>1895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2411-12-31T00:00:00Z</dcterms:created>
  <dc:creator>Administrator</dc:creator>
  <cp:lastModifiedBy>admin</cp:lastModifiedBy>
  <dcterms:modified xsi:type="dcterms:W3CDTF">2023-02-23T08:27:49Z</dcterms:modified>
  <dc:title>广 东 省 商 务 厅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DCF6C452730D4104B08BBEE40916E873</vt:lpwstr>
  </property>
</Properties>
</file>