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_GB2312"/>
          <w:color w:val="000000"/>
          <w:sz w:val="32"/>
          <w:szCs w:val="32"/>
          <w:u w:val="none"/>
          <w:lang w:val="en-US" w:eastAsia="zh-CN"/>
        </w:rPr>
      </w:pPr>
      <w:r>
        <w:rPr>
          <w:rFonts w:hint="eastAsia" w:ascii="宋体" w:hAnsi="宋体" w:eastAsia="宋体"/>
          <w:sz w:val="28"/>
          <w:szCs w:val="28"/>
        </w:rPr>
        <w:t>甲方（承包方）：</w:t>
      </w:r>
      <w:r>
        <w:rPr>
          <w:rFonts w:hint="eastAsia" w:ascii="宋体" w:hAnsi="宋体" w:eastAsia="宋体"/>
          <w:sz w:val="28"/>
          <w:szCs w:val="28"/>
          <w:lang w:val="en-US" w:eastAsia="zh-CN"/>
        </w:rPr>
        <w:t>博罗县龙华镇竹园股份经济合作联合社</w:t>
      </w:r>
      <w:r>
        <w:rPr>
          <w:rFonts w:hint="eastAsia" w:ascii="仿宋" w:hAnsi="仿宋" w:eastAsia="仿宋" w:cs="仿宋_GB2312"/>
          <w:color w:val="000000"/>
          <w:sz w:val="28"/>
          <w:szCs w:val="28"/>
          <w:u w:val="none"/>
          <w:lang w:val="en-US" w:eastAsia="zh-CN"/>
        </w:rPr>
        <w:t xml:space="preserve"> </w:t>
      </w:r>
      <w:r>
        <w:rPr>
          <w:rFonts w:hint="eastAsia" w:ascii="仿宋" w:hAnsi="仿宋" w:eastAsia="仿宋" w:cs="仿宋_GB2312"/>
          <w:color w:val="000000"/>
          <w:sz w:val="32"/>
          <w:szCs w:val="32"/>
          <w:u w:val="none"/>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账号：                      </w:t>
      </w:r>
      <w:r>
        <w:rPr>
          <w:rFonts w:hint="eastAsia" w:ascii="宋体" w:hAnsi="宋体" w:eastAsia="宋体"/>
          <w:sz w:val="28"/>
          <w:szCs w:val="28"/>
        </w:rPr>
        <w:t>身份证号码：</w:t>
      </w:r>
      <w:r>
        <w:rPr>
          <w:rFonts w:hint="eastAsia" w:ascii="宋体" w:hAnsi="宋体" w:eastAsia="宋体"/>
          <w:sz w:val="28"/>
          <w:szCs w:val="28"/>
          <w:lang w:val="en-US" w:eastAsia="zh-CN"/>
        </w:rPr>
        <w:t xml:space="preserve"> </w:t>
      </w:r>
    </w:p>
    <w:p>
      <w:pPr>
        <w:rPr>
          <w:rFonts w:hint="eastAsia" w:ascii="宋体" w:hAnsi="宋体" w:eastAsia="宋体"/>
          <w:sz w:val="28"/>
          <w:szCs w:val="28"/>
          <w:lang w:val="en-US" w:eastAsia="zh-CN"/>
        </w:rPr>
      </w:pPr>
      <w:r>
        <w:rPr>
          <w:rFonts w:hint="eastAsia" w:ascii="宋体" w:hAnsi="宋体" w:eastAsia="宋体"/>
          <w:sz w:val="28"/>
          <w:szCs w:val="28"/>
        </w:rPr>
        <w:t>乙方（受让方）：</w:t>
      </w:r>
      <w:r>
        <w:rPr>
          <w:rFonts w:hint="eastAsia" w:ascii="Helvetica" w:hAnsi="Helvetica" w:eastAsia="宋体" w:cs="Helvetica"/>
          <w:i w:val="0"/>
          <w:caps w:val="0"/>
          <w:color w:val="000000"/>
          <w:spacing w:val="0"/>
          <w:sz w:val="28"/>
          <w:szCs w:val="28"/>
          <w:shd w:val="clear" w:color="auto" w:fill="FFFFFF"/>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r>
        <w:rPr>
          <w:rFonts w:hint="eastAsia" w:ascii="宋体" w:hAnsi="宋体" w:eastAsia="宋体"/>
          <w:sz w:val="28"/>
          <w:szCs w:val="28"/>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联系电话： </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社伯公</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1.5 </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349" w:type="dxa"/>
          </w:tcPr>
          <w:p>
            <w:pPr>
              <w:rPr>
                <w:rFonts w:hint="default" w:ascii="宋体" w:hAnsi="宋体" w:eastAsia="宋体"/>
                <w:sz w:val="28"/>
                <w:szCs w:val="28"/>
                <w:lang w:val="en-US" w:eastAsia="zh-CN"/>
              </w:rPr>
            </w:pPr>
            <w:r>
              <w:rPr>
                <w:rFonts w:hint="eastAsia" w:ascii="宋体" w:hAnsi="宋体" w:eastAsia="宋体"/>
                <w:sz w:val="28"/>
                <w:szCs w:val="28"/>
                <w:u w:val="none"/>
                <w:lang w:val="en-US" w:eastAsia="zh-CN"/>
              </w:rPr>
              <w:t xml:space="preserve"> 社伯公</w:t>
            </w:r>
          </w:p>
        </w:tc>
        <w:tc>
          <w:tcPr>
            <w:tcW w:w="1365" w:type="dxa"/>
          </w:tcPr>
          <w:p>
            <w:pPr>
              <w:rPr>
                <w:rFonts w:ascii="宋体" w:hAnsi="宋体" w:eastAsia="宋体"/>
                <w:sz w:val="28"/>
                <w:szCs w:val="28"/>
              </w:rPr>
            </w:pPr>
          </w:p>
        </w:tc>
        <w:tc>
          <w:tcPr>
            <w:tcW w:w="1275" w:type="dxa"/>
          </w:tcPr>
          <w:p>
            <w:pPr>
              <w:rPr>
                <w:rFonts w:hint="default" w:ascii="宋体" w:hAnsi="宋体" w:eastAsia="宋体"/>
                <w:sz w:val="28"/>
                <w:szCs w:val="28"/>
                <w:lang w:val="en-US"/>
              </w:rPr>
            </w:pPr>
            <w:r>
              <w:rPr>
                <w:rFonts w:hint="eastAsia" w:ascii="宋体" w:hAnsi="宋体" w:eastAsia="宋体"/>
                <w:sz w:val="28"/>
                <w:szCs w:val="28"/>
                <w:lang w:val="en-US" w:eastAsia="zh-CN"/>
              </w:rPr>
              <w:t xml:space="preserve"> 1.5亩</w:t>
            </w:r>
          </w:p>
        </w:tc>
        <w:tc>
          <w:tcPr>
            <w:tcW w:w="780" w:type="dxa"/>
          </w:tcPr>
          <w:p>
            <w:pPr>
              <w:rPr>
                <w:rFonts w:ascii="宋体" w:hAnsi="宋体" w:eastAsia="宋体"/>
                <w:sz w:val="28"/>
                <w:szCs w:val="28"/>
              </w:rPr>
            </w:pPr>
          </w:p>
        </w:tc>
        <w:tc>
          <w:tcPr>
            <w:tcW w:w="4735"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村道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村道</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000000" w:themeColor="text1"/>
                <w:sz w:val="24"/>
                <w:szCs w:val="24"/>
                <w:lang w:val="en-US" w:eastAsia="zh-CN"/>
                <w14:textFill>
                  <w14:solidFill>
                    <w14:schemeClr w14:val="tx1"/>
                  </w14:solidFill>
                </w14:textFill>
              </w:rPr>
              <w:t xml:space="preserve">村道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 xml:space="preserve"> 杨荣荔家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壹点伍亩 </w:t>
            </w:r>
            <w:r>
              <w:rPr>
                <w:rFonts w:hint="eastAsia" w:ascii="宋体" w:hAnsi="宋体" w:eastAsia="宋体"/>
                <w:sz w:val="28"/>
                <w:szCs w:val="28"/>
              </w:rPr>
              <w:t>（小写）</w:t>
            </w:r>
            <w:r>
              <w:rPr>
                <w:rFonts w:hint="eastAsia" w:ascii="宋体" w:hAnsi="宋体" w:eastAsia="宋体"/>
                <w:sz w:val="28"/>
                <w:szCs w:val="28"/>
                <w:lang w:val="en-US" w:eastAsia="zh-CN"/>
              </w:rPr>
              <w:t xml:space="preserve">1.5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2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5</w:t>
      </w:r>
      <w:r>
        <w:rPr>
          <w:rFonts w:ascii="宋体" w:hAnsi="宋体" w:eastAsia="宋体"/>
          <w:sz w:val="28"/>
          <w:szCs w:val="28"/>
          <w:u w:val="single"/>
        </w:rPr>
        <w:t xml:space="preserve">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无</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w:t>
      </w:r>
    </w:p>
    <w:p>
      <w:pPr>
        <w:pStyle w:val="9"/>
        <w:numPr>
          <w:ilvl w:val="0"/>
          <w:numId w:val="0"/>
        </w:numPr>
        <w:ind w:left="567" w:leftChars="0"/>
        <w:rPr>
          <w:rFonts w:ascii="宋体" w:hAnsi="宋体" w:eastAsia="宋体"/>
          <w:sz w:val="28"/>
          <w:szCs w:val="28"/>
        </w:rPr>
      </w:pPr>
      <w:r>
        <w:rPr>
          <w:rFonts w:hint="eastAsia" w:ascii="宋体" w:hAnsi="宋体" w:eastAsia="宋体"/>
          <w:sz w:val="28"/>
          <w:szCs w:val="28"/>
          <w:lang w:val="en-US" w:eastAsia="zh-CN"/>
        </w:rPr>
        <w:t>2.</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r>
        <w:rPr>
          <w:rFonts w:hint="eastAsia" w:ascii="宋体" w:hAnsi="宋体" w:eastAsia="宋体"/>
          <w:sz w:val="28"/>
          <w:szCs w:val="28"/>
          <w:lang w:val="en-US" w:eastAsia="zh-CN"/>
        </w:rPr>
        <w:t>。</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hint="eastAsia"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4.每年11月至12月期间乙方需要向甲方交付600斤鱼（交付的鱼要2斤或以上）。如果乙方无法交付600斤鱼，要按每斤5元的价格支付给甲方。</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hint="eastAsia"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lang w:eastAsia="zh-CN"/>
        </w:rPr>
        <w:t>（</w:t>
      </w:r>
      <w:r>
        <w:rPr>
          <w:rFonts w:hint="eastAsia" w:ascii="宋体" w:hAnsi="宋体" w:eastAsia="宋体"/>
          <w:sz w:val="28"/>
          <w:szCs w:val="28"/>
          <w:lang w:val="en-US" w:eastAsia="zh-CN"/>
        </w:rPr>
        <w:t>五）合同期内，如有新农村建设项目需用到该鱼塘面积，甲方须通过法定民主议定程序提前收回鱼塘的使用权，并退加乙方所支付的押金及当年租金。</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hint="eastAsia"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0" w:firstLineChars="200"/>
        <w:rPr>
          <w:rFonts w:hint="eastAsia" w:ascii="宋体" w:hAnsi="宋体" w:eastAsia="宋体"/>
          <w:sz w:val="28"/>
          <w:szCs w:val="28"/>
        </w:rPr>
      </w:pPr>
      <w:bookmarkStart w:id="0" w:name="_GoBack"/>
      <w:bookmarkEnd w:id="0"/>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eastAsia="zh-CN"/>
        </w:rPr>
        <w:t>、</w:t>
      </w:r>
      <w:r>
        <w:rPr>
          <w:rFonts w:hint="eastAsia" w:ascii="宋体" w:hAnsi="宋体" w:eastAsia="宋体"/>
          <w:sz w:val="28"/>
          <w:szCs w:val="28"/>
        </w:rPr>
        <w:t>乙双方，镇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交易中心和镇农经</w:t>
      </w:r>
      <w:r>
        <w:rPr>
          <w:rFonts w:hint="eastAsia" w:ascii="宋体" w:hAnsi="宋体" w:eastAsia="宋体"/>
          <w:sz w:val="28"/>
          <w:szCs w:val="28"/>
          <w:lang w:val="en-US" w:eastAsia="zh-CN"/>
        </w:rPr>
        <w:t>事务</w:t>
      </w:r>
      <w:r>
        <w:rPr>
          <w:rFonts w:hint="eastAsia" w:ascii="宋体" w:hAnsi="宋体" w:eastAsia="宋体"/>
          <w:sz w:val="28"/>
          <w:szCs w:val="28"/>
        </w:rPr>
        <w:t>中心各执一份。</w:t>
      </w: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default" w:ascii="宋体" w:hAnsi="宋体" w:eastAsia="宋体"/>
          <w:sz w:val="28"/>
          <w:szCs w:val="28"/>
          <w:lang w:val="en-US" w:eastAsia="zh-CN"/>
        </w:rPr>
      </w:pPr>
      <w:r>
        <w:rPr>
          <w:rFonts w:hint="eastAsia" w:ascii="宋体" w:hAnsi="宋体" w:eastAsia="宋体"/>
          <w:sz w:val="28"/>
          <w:szCs w:val="28"/>
          <w:lang w:val="en-US" w:eastAsia="zh-CN"/>
        </w:rPr>
        <w:t>202 年 月  日                 202 年  月  日</w:t>
      </w:r>
    </w:p>
    <w:p>
      <w:pPr>
        <w:rPr>
          <w:rFonts w:hint="eastAsia" w:ascii="宋体" w:hAnsi="宋体" w:eastAsia="宋体"/>
          <w:sz w:val="28"/>
          <w:szCs w:val="28"/>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 w:name="Helvetica">
    <w:altName w:val="Arial"/>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37B3B6B"/>
    <w:rsid w:val="047A051B"/>
    <w:rsid w:val="049A7BD3"/>
    <w:rsid w:val="050009A6"/>
    <w:rsid w:val="058F7F4F"/>
    <w:rsid w:val="06F55595"/>
    <w:rsid w:val="0895702F"/>
    <w:rsid w:val="09C56FCF"/>
    <w:rsid w:val="0A3D0DE5"/>
    <w:rsid w:val="0C7A7E4F"/>
    <w:rsid w:val="0DAB1125"/>
    <w:rsid w:val="12AE0207"/>
    <w:rsid w:val="12F12BDC"/>
    <w:rsid w:val="14D07514"/>
    <w:rsid w:val="19EA390E"/>
    <w:rsid w:val="1B0B2643"/>
    <w:rsid w:val="1B824F5D"/>
    <w:rsid w:val="1C393ED1"/>
    <w:rsid w:val="1CE53331"/>
    <w:rsid w:val="1E0D0403"/>
    <w:rsid w:val="1E470E91"/>
    <w:rsid w:val="1EFB2F73"/>
    <w:rsid w:val="28CC0B00"/>
    <w:rsid w:val="2B865A44"/>
    <w:rsid w:val="2C805523"/>
    <w:rsid w:val="2CD36748"/>
    <w:rsid w:val="2DBB47CE"/>
    <w:rsid w:val="2F36540C"/>
    <w:rsid w:val="32541BB8"/>
    <w:rsid w:val="378D52CC"/>
    <w:rsid w:val="37965A30"/>
    <w:rsid w:val="39CF7D1D"/>
    <w:rsid w:val="3AEC0481"/>
    <w:rsid w:val="3D281ADC"/>
    <w:rsid w:val="3DA00CE9"/>
    <w:rsid w:val="3E46434D"/>
    <w:rsid w:val="3E6612DC"/>
    <w:rsid w:val="3EC755F9"/>
    <w:rsid w:val="40D91AFA"/>
    <w:rsid w:val="42A72228"/>
    <w:rsid w:val="42E4647F"/>
    <w:rsid w:val="459D4011"/>
    <w:rsid w:val="45E47BF4"/>
    <w:rsid w:val="46222FA9"/>
    <w:rsid w:val="4E0260E0"/>
    <w:rsid w:val="4ED95ECC"/>
    <w:rsid w:val="4F135B85"/>
    <w:rsid w:val="4FA56C62"/>
    <w:rsid w:val="5126525A"/>
    <w:rsid w:val="52590264"/>
    <w:rsid w:val="52752D0B"/>
    <w:rsid w:val="53EA30FF"/>
    <w:rsid w:val="543D0FE2"/>
    <w:rsid w:val="548D1844"/>
    <w:rsid w:val="55A35789"/>
    <w:rsid w:val="5A312EE1"/>
    <w:rsid w:val="5AEE74A6"/>
    <w:rsid w:val="5EF24C19"/>
    <w:rsid w:val="60CD46E6"/>
    <w:rsid w:val="66EE4C87"/>
    <w:rsid w:val="682E47D3"/>
    <w:rsid w:val="69FA19C4"/>
    <w:rsid w:val="6A7D43A3"/>
    <w:rsid w:val="6A9036DD"/>
    <w:rsid w:val="6AAD3C64"/>
    <w:rsid w:val="6B80239C"/>
    <w:rsid w:val="6C956735"/>
    <w:rsid w:val="6E8468F5"/>
    <w:rsid w:val="6EDA3C49"/>
    <w:rsid w:val="6FD8102E"/>
    <w:rsid w:val="70791ADF"/>
    <w:rsid w:val="70875F7B"/>
    <w:rsid w:val="70D07922"/>
    <w:rsid w:val="739A479B"/>
    <w:rsid w:val="759D2A53"/>
    <w:rsid w:val="75CA0DE4"/>
    <w:rsid w:val="76E86E4B"/>
    <w:rsid w:val="777348FC"/>
    <w:rsid w:val="795E5303"/>
    <w:rsid w:val="79E87A8A"/>
    <w:rsid w:val="7AB16CF9"/>
    <w:rsid w:val="7CBA145A"/>
    <w:rsid w:val="7DE67EDB"/>
    <w:rsid w:val="7E9F5BD8"/>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48</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2023-03-01T01:27:00Z</cp:lastPrinted>
  <dcterms:modified xsi:type="dcterms:W3CDTF">2023-04-27T01:33:21Z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