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等线" w:hAnsi="等线" w:eastAsia="等线" w:cs="Times New Roman"/>
          <w:sz w:val="44"/>
          <w:szCs w:val="44"/>
        </w:rPr>
      </w:pPr>
    </w:p>
    <w:p>
      <w:pPr>
        <w:rPr>
          <w:rFonts w:hint="eastAsia" w:ascii="等线" w:hAnsi="等线" w:eastAsia="宋体" w:cs="Times New Roman"/>
          <w:b/>
          <w:sz w:val="48"/>
          <w:szCs w:val="4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博罗县</w:t>
      </w:r>
      <w:r>
        <w:rPr>
          <w:rFonts w:hint="eastAsia" w:ascii="宋体" w:hAnsi="宋体" w:eastAsia="宋体"/>
          <w:sz w:val="28"/>
          <w:szCs w:val="28"/>
        </w:rPr>
        <w:t>龙华镇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股份经济合作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联合</w:t>
      </w:r>
      <w:r>
        <w:rPr>
          <w:rFonts w:hint="eastAsia" w:ascii="宋体" w:hAnsi="宋体" w:eastAsia="宋体"/>
          <w:sz w:val="28"/>
          <w:szCs w:val="28"/>
        </w:rPr>
        <w:t xml:space="preserve">社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帐号：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宋体" w:hAnsi="宋体" w:eastAsia="宋体"/>
          <w:sz w:val="28"/>
          <w:szCs w:val="28"/>
        </w:rPr>
        <w:t>身份证号码：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　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身份证号码：</w:t>
      </w:r>
    </w:p>
    <w:p>
      <w:pPr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联系电话：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关头园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（土名） </w:t>
      </w:r>
      <w:r>
        <w:rPr>
          <w:rFonts w:hint="eastAsia" w:ascii="宋体" w:hAnsi="宋体" w:eastAsia="宋体"/>
          <w:sz w:val="28"/>
          <w:szCs w:val="28"/>
        </w:rPr>
        <w:t>的农村</w:t>
      </w:r>
      <w:bookmarkStart w:id="0" w:name="_GoBack"/>
      <w:r>
        <w:rPr>
          <w:rFonts w:hint="eastAsia" w:ascii="宋体" w:hAnsi="宋体" w:eastAsia="宋体"/>
          <w:sz w:val="28"/>
          <w:szCs w:val="28"/>
          <w:lang w:val="en-US" w:eastAsia="zh-CN"/>
        </w:rPr>
        <w:t>土</w:t>
      </w:r>
      <w:bookmarkEnd w:id="0"/>
      <w:r>
        <w:rPr>
          <w:rFonts w:hint="eastAsia" w:ascii="宋体" w:hAnsi="宋体" w:eastAsia="宋体"/>
          <w:sz w:val="28"/>
          <w:szCs w:val="28"/>
          <w:lang w:val="en-US" w:eastAsia="zh-CN"/>
        </w:rPr>
        <w:t>地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15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6"/>
        <w:tblW w:w="9343" w:type="dxa"/>
        <w:tblInd w:w="2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784"/>
        <w:gridCol w:w="1140"/>
        <w:gridCol w:w="885"/>
        <w:gridCol w:w="4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9" w:hRule="atLeast"/>
        </w:trPr>
        <w:tc>
          <w:tcPr>
            <w:tcW w:w="1231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784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303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3" w:hRule="atLeast"/>
        </w:trPr>
        <w:tc>
          <w:tcPr>
            <w:tcW w:w="123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>关头园</w:t>
            </w:r>
          </w:p>
        </w:tc>
        <w:tc>
          <w:tcPr>
            <w:tcW w:w="178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4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  <w:tc>
          <w:tcPr>
            <w:tcW w:w="88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303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文明村鱼塘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竹新田 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西到：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刘润培土地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沙河堤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9" w:hRule="atLeast"/>
        </w:trPr>
        <w:tc>
          <w:tcPr>
            <w:tcW w:w="9343" w:type="dxa"/>
            <w:gridSpan w:val="5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合计：（大写）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壹拾伍亩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5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无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  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>农用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按时收取流转价款。 </w:t>
      </w:r>
    </w:p>
    <w:p>
      <w:pPr>
        <w:pStyle w:val="8"/>
        <w:numPr>
          <w:ilvl w:val="0"/>
          <w:numId w:val="0"/>
        </w:numPr>
        <w:ind w:left="567" w:left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/>
          <w:sz w:val="28"/>
          <w:szCs w:val="28"/>
        </w:rPr>
        <w:t>该土地被依法征收的，依法获得相应补偿。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8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1. 耕地不得进行非粮化种殖。</w:t>
      </w:r>
    </w:p>
    <w:p>
      <w:pPr>
        <w:pStyle w:val="8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</w:rPr>
        <w:t>. 按照合同约定的用途使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，从事农业生产。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8"/>
        </w:rPr>
        <w:t xml:space="preserve">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ascii="宋体" w:hAnsi="宋体" w:eastAsia="宋体"/>
          <w:sz w:val="28"/>
          <w:szCs w:val="28"/>
        </w:rPr>
        <w:t xml:space="preserve">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sz w:val="28"/>
          <w:szCs w:val="28"/>
        </w:rPr>
        <w:t>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/>
          <w:sz w:val="28"/>
          <w:szCs w:val="28"/>
        </w:rPr>
        <w:t>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/>
          <w:sz w:val="28"/>
          <w:szCs w:val="28"/>
        </w:rPr>
        <w:t>、</w:t>
      </w:r>
      <w:r>
        <w:rPr>
          <w:rFonts w:hint="eastAsia" w:ascii="宋体" w:hAnsi="宋体" w:eastAsia="宋体"/>
          <w:sz w:val="30"/>
          <w:szCs w:val="30"/>
        </w:rPr>
        <w:t>合同期内，如因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政府用地需要</w:t>
      </w:r>
      <w:r>
        <w:rPr>
          <w:rFonts w:hint="eastAsia" w:ascii="宋体" w:hAnsi="宋体" w:eastAsia="宋体"/>
          <w:sz w:val="30"/>
          <w:szCs w:val="30"/>
        </w:rPr>
        <w:t>征收</w:t>
      </w:r>
      <w:r>
        <w:rPr>
          <w:rFonts w:hint="eastAsia" w:ascii="宋体" w:hAnsi="宋体" w:eastAsia="宋体"/>
          <w:sz w:val="28"/>
          <w:szCs w:val="28"/>
        </w:rPr>
        <w:t>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部分面积，乙方必须服从，甲方按面积相应减少乙方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在流转期内被征收的，土地补偿款归甲方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；青苗</w:t>
      </w:r>
      <w:r>
        <w:rPr>
          <w:rFonts w:hint="eastAsia" w:ascii="宋体" w:hAnsi="宋体" w:eastAsia="宋体"/>
          <w:sz w:val="28"/>
          <w:szCs w:val="28"/>
        </w:rPr>
        <w:t>补偿款归乙方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（一年流转金）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的经营权，乙方应清理所有流转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流转价款的，甲方应退还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土地流</w:t>
      </w:r>
      <w:r>
        <w:rPr>
          <w:rFonts w:hint="eastAsia" w:ascii="宋体" w:hAnsi="宋体" w:eastAsia="宋体"/>
          <w:sz w:val="28"/>
          <w:szCs w:val="28"/>
        </w:rPr>
        <w:t>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并无条件</w:t>
      </w:r>
      <w:r>
        <w:rPr>
          <w:rFonts w:hint="eastAsia" w:ascii="宋体" w:hAnsi="宋体" w:eastAsia="宋体"/>
          <w:sz w:val="28"/>
          <w:szCs w:val="28"/>
        </w:rPr>
        <w:t>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并无条件</w:t>
      </w:r>
      <w:r>
        <w:rPr>
          <w:rFonts w:hint="eastAsia" w:ascii="宋体" w:hAnsi="宋体" w:eastAsia="宋体"/>
          <w:sz w:val="28"/>
          <w:szCs w:val="28"/>
        </w:rPr>
        <w:t>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四 </w:t>
      </w:r>
      <w:r>
        <w:rPr>
          <w:rFonts w:hint="eastAsia" w:ascii="宋体" w:hAnsi="宋体" w:eastAsia="宋体"/>
          <w:sz w:val="28"/>
          <w:szCs w:val="28"/>
        </w:rPr>
        <w:t>份，甲乙双方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财经事务中心</w:t>
      </w:r>
      <w:r>
        <w:rPr>
          <w:rFonts w:hint="eastAsia" w:ascii="宋体" w:hAnsi="宋体" w:eastAsia="宋体"/>
          <w:sz w:val="28"/>
          <w:szCs w:val="28"/>
        </w:rPr>
        <w:t>各执一份。</w:t>
      </w: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甲方：（签字盖章）            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乙方：（签字盖章）</w:t>
      </w: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2023 年 月 日                 2023年 月 日</w:t>
      </w: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</w:p>
    <w:sectPr>
      <w:footerReference r:id="rId3" w:type="default"/>
      <w:pgSz w:w="11906" w:h="16838"/>
      <w:pgMar w:top="1157" w:right="1140" w:bottom="1157" w:left="11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3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4CF7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  <w:rsid w:val="01692781"/>
    <w:rsid w:val="01B15940"/>
    <w:rsid w:val="01B92BE8"/>
    <w:rsid w:val="07FF5E1F"/>
    <w:rsid w:val="0A1431AC"/>
    <w:rsid w:val="0E4B46CC"/>
    <w:rsid w:val="0F492B73"/>
    <w:rsid w:val="110A3C37"/>
    <w:rsid w:val="17936EA2"/>
    <w:rsid w:val="1DC6124F"/>
    <w:rsid w:val="20196340"/>
    <w:rsid w:val="223145C4"/>
    <w:rsid w:val="266656A6"/>
    <w:rsid w:val="2BB05DAB"/>
    <w:rsid w:val="392073B4"/>
    <w:rsid w:val="39445D84"/>
    <w:rsid w:val="3A006A81"/>
    <w:rsid w:val="3A9B63C4"/>
    <w:rsid w:val="3DF34E87"/>
    <w:rsid w:val="45064E94"/>
    <w:rsid w:val="478878EC"/>
    <w:rsid w:val="47977E21"/>
    <w:rsid w:val="53670D58"/>
    <w:rsid w:val="556D1E1B"/>
    <w:rsid w:val="65AD27DD"/>
    <w:rsid w:val="66350378"/>
    <w:rsid w:val="663D7C69"/>
    <w:rsid w:val="67AD3021"/>
    <w:rsid w:val="70B32593"/>
    <w:rsid w:val="729A1CDC"/>
    <w:rsid w:val="76B61784"/>
    <w:rsid w:val="79B60C23"/>
    <w:rsid w:val="7A56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319</Words>
  <Characters>1823</Characters>
  <Lines>15</Lines>
  <Paragraphs>4</Paragraphs>
  <TotalTime>1</TotalTime>
  <ScaleCrop>false</ScaleCrop>
  <LinksUpToDate>false</LinksUpToDate>
  <CharactersWithSpaces>2138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2022-02-22T08:24:00Z</cp:lastPrinted>
  <dcterms:modified xsi:type="dcterms:W3CDTF">2023-05-12T08:00:11Z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7897ED17885A45E48F8025D294363126</vt:lpwstr>
  </property>
</Properties>
</file>