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BB6" w:rsidRDefault="003A2F34">
      <w:r>
        <w:rPr>
          <w:rFonts w:hint="eastAsia"/>
        </w:rPr>
        <w:t>附件</w:t>
      </w:r>
      <w:r>
        <w:rPr>
          <w:rFonts w:hint="eastAsia"/>
        </w:rPr>
        <w:t>1</w:t>
      </w:r>
    </w:p>
    <w:p w:rsidR="00AE7BB6" w:rsidRDefault="003A2F34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参投申请表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一、项目名称：中岗股份经济合作联合社中岗小学教学楼和操场翻新工程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二、项目编码：石公易建【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】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14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三、招投要求：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必须符合招标文件规定的要求。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投标</w:t>
      </w:r>
      <w:proofErr w:type="gramStart"/>
      <w:r>
        <w:rPr>
          <w:rFonts w:hint="eastAsia"/>
          <w:sz w:val="24"/>
          <w:szCs w:val="24"/>
        </w:rPr>
        <w:t>前参投单位</w:t>
      </w:r>
      <w:proofErr w:type="gramEnd"/>
      <w:r>
        <w:rPr>
          <w:rFonts w:hint="eastAsia"/>
          <w:sz w:val="24"/>
          <w:szCs w:val="24"/>
        </w:rPr>
        <w:t>必须交付</w:t>
      </w:r>
      <w:r>
        <w:rPr>
          <w:rFonts w:hint="eastAsia"/>
          <w:sz w:val="24"/>
          <w:szCs w:val="24"/>
          <w:u w:val="single"/>
        </w:rPr>
        <w:t>3</w:t>
      </w:r>
      <w:r>
        <w:rPr>
          <w:rFonts w:hint="eastAsia"/>
          <w:sz w:val="24"/>
          <w:szCs w:val="24"/>
          <w:u w:val="single"/>
        </w:rPr>
        <w:t>万</w:t>
      </w:r>
      <w:r>
        <w:rPr>
          <w:rFonts w:hint="eastAsia"/>
          <w:sz w:val="24"/>
          <w:szCs w:val="24"/>
        </w:rPr>
        <w:t>元招投押金，按招标公告公布的信息进行缴付。中标单位在签订</w:t>
      </w:r>
      <w:r>
        <w:rPr>
          <w:rFonts w:hint="eastAsia"/>
          <w:sz w:val="24"/>
          <w:szCs w:val="24"/>
        </w:rPr>
        <w:t>合同后申请退回招投押金时，必须出示甲乙双方签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的招投押金在中标结果公示期满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四、招投时间：</w:t>
      </w:r>
      <w:r>
        <w:rPr>
          <w:rFonts w:hint="eastAsia"/>
          <w:sz w:val="24"/>
          <w:szCs w:val="24"/>
          <w:u w:val="single"/>
        </w:rPr>
        <w:t>2023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</w:rPr>
        <w:t>8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</w:rPr>
        <w:t>28</w:t>
      </w:r>
      <w:r>
        <w:rPr>
          <w:rFonts w:hint="eastAsia"/>
          <w:sz w:val="24"/>
          <w:szCs w:val="24"/>
          <w:u w:val="single"/>
        </w:rPr>
        <w:t>日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>下</w:t>
      </w:r>
      <w:r>
        <w:rPr>
          <w:rFonts w:hint="eastAsia"/>
          <w:sz w:val="24"/>
          <w:szCs w:val="24"/>
          <w:u w:val="single"/>
        </w:rPr>
        <w:t>午</w:t>
      </w:r>
      <w:r>
        <w:rPr>
          <w:rFonts w:hint="eastAsia"/>
          <w:sz w:val="24"/>
          <w:szCs w:val="24"/>
          <w:u w:val="single"/>
        </w:rPr>
        <w:t>3</w:t>
      </w:r>
      <w:r>
        <w:rPr>
          <w:rFonts w:hint="eastAsia"/>
          <w:sz w:val="24"/>
          <w:szCs w:val="24"/>
          <w:u w:val="single"/>
        </w:rPr>
        <w:t>时</w:t>
      </w:r>
      <w:r>
        <w:rPr>
          <w:rFonts w:hint="eastAsia"/>
          <w:sz w:val="24"/>
          <w:szCs w:val="24"/>
          <w:u w:val="single"/>
        </w:rPr>
        <w:t>00</w:t>
      </w:r>
      <w:r>
        <w:rPr>
          <w:rFonts w:hint="eastAsia"/>
          <w:sz w:val="24"/>
          <w:szCs w:val="24"/>
          <w:u w:val="single"/>
        </w:rPr>
        <w:t>分</w:t>
      </w:r>
      <w:r>
        <w:rPr>
          <w:rFonts w:hint="eastAsia"/>
          <w:sz w:val="24"/>
          <w:szCs w:val="24"/>
        </w:rPr>
        <w:t>（参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须提前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分钟报到，超出开</w:t>
      </w:r>
      <w:proofErr w:type="gramStart"/>
      <w:r>
        <w:rPr>
          <w:rFonts w:hint="eastAsia"/>
          <w:sz w:val="24"/>
          <w:szCs w:val="24"/>
        </w:rPr>
        <w:t>投时间</w:t>
      </w:r>
      <w:proofErr w:type="gramEnd"/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分钟仍未到场的取消投标资格。）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六、备注：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>
        <w:rPr>
          <w:rFonts w:hint="eastAsia"/>
          <w:sz w:val="24"/>
          <w:szCs w:val="24"/>
        </w:rPr>
        <w:t>参投将视为</w:t>
      </w:r>
      <w:proofErr w:type="gramEnd"/>
      <w:r>
        <w:rPr>
          <w:rFonts w:hint="eastAsia"/>
          <w:sz w:val="24"/>
          <w:szCs w:val="24"/>
        </w:rPr>
        <w:t>同意招标文件内容及条款，且严格遵守交易管理制度。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每个参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进场人数不得超过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出具委托书的委托人，持身份证（原件）等相关证明文件进场参投。</w:t>
      </w:r>
      <w:bookmarkStart w:id="0" w:name="_GoBack"/>
      <w:bookmarkEnd w:id="0"/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rFonts w:hint="eastAsia"/>
          <w:sz w:val="24"/>
          <w:szCs w:val="24"/>
        </w:rPr>
        <w:t>已完成报名的参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>
        <w:rPr>
          <w:rFonts w:hint="eastAsia"/>
          <w:sz w:val="24"/>
          <w:szCs w:val="24"/>
        </w:rPr>
        <w:t>暂行制度</w:t>
      </w:r>
      <w:proofErr w:type="gramEnd"/>
      <w:r>
        <w:rPr>
          <w:rFonts w:hint="eastAsia"/>
          <w:sz w:val="24"/>
          <w:szCs w:val="24"/>
        </w:rPr>
        <w:t>中交易监督与惩</w:t>
      </w:r>
      <w:r>
        <w:rPr>
          <w:rFonts w:hint="eastAsia"/>
          <w:sz w:val="24"/>
          <w:szCs w:val="24"/>
        </w:rPr>
        <w:t>处的相关规定执行。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</w:rPr>
        <w:t>如参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>
        <w:rPr>
          <w:rFonts w:hint="eastAsia"/>
          <w:sz w:val="24"/>
          <w:szCs w:val="24"/>
        </w:rPr>
        <w:t>投单位的参投资料符合</w:t>
      </w:r>
      <w:proofErr w:type="gramEnd"/>
      <w:r>
        <w:rPr>
          <w:rFonts w:hint="eastAsia"/>
          <w:sz w:val="24"/>
          <w:szCs w:val="24"/>
        </w:rPr>
        <w:t>招标文件需求，否则本次招标无效。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>正式中标单位一旦确定，中标单位须按中标通知书规定的时间内签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合同并按合同条款履约，因中标单位原因未按规定签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</w:p>
    <w:p w:rsidR="00AE7BB6" w:rsidRDefault="003A2F3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资料备索：石湾镇公共资源交易中心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0752-6359064</w:t>
      </w:r>
    </w:p>
    <w:p w:rsidR="00AE7BB6" w:rsidRDefault="00AE7BB6">
      <w:pPr>
        <w:spacing w:line="460" w:lineRule="exact"/>
        <w:rPr>
          <w:sz w:val="24"/>
          <w:szCs w:val="24"/>
        </w:rPr>
      </w:pPr>
    </w:p>
    <w:p w:rsidR="00AE7BB6" w:rsidRDefault="00AE7BB6">
      <w:pPr>
        <w:spacing w:line="460" w:lineRule="exact"/>
        <w:rPr>
          <w:sz w:val="24"/>
          <w:szCs w:val="24"/>
        </w:rPr>
      </w:pPr>
    </w:p>
    <w:p w:rsidR="00AE7BB6" w:rsidRDefault="003A2F34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>
        <w:rPr>
          <w:rFonts w:ascii="宋体" w:hAnsi="宋体" w:hint="eastAsia"/>
          <w:b/>
          <w:color w:val="FF0000"/>
          <w:sz w:val="28"/>
          <w:szCs w:val="28"/>
        </w:rPr>
        <w:t>(</w:t>
      </w:r>
      <w:r>
        <w:rPr>
          <w:rFonts w:ascii="宋体" w:hAnsi="宋体" w:hint="eastAsia"/>
          <w:b/>
          <w:color w:val="FF0000"/>
          <w:sz w:val="28"/>
          <w:szCs w:val="28"/>
        </w:rPr>
        <w:t>盖章</w:t>
      </w:r>
      <w:r>
        <w:rPr>
          <w:rFonts w:ascii="宋体" w:hAnsi="宋体" w:hint="eastAsia"/>
          <w:b/>
          <w:color w:val="FF0000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hint="eastAsia"/>
          <w:sz w:val="28"/>
          <w:szCs w:val="28"/>
        </w:rPr>
        <w:t>，法人签名：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，</w:t>
      </w:r>
    </w:p>
    <w:p w:rsidR="00AE7BB6" w:rsidRDefault="003A2F34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AE7BB6" w:rsidRDefault="003A2F34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</w:t>
      </w:r>
      <w:r>
        <w:rPr>
          <w:rFonts w:ascii="宋体" w:hAnsi="宋体" w:hint="eastAsia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AE7BB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ODg1YjMwM2QyMjM0NTViNGQxNmM1NGQ5OWU5YTUifQ=="/>
  </w:docVars>
  <w:rsids>
    <w:rsidRoot w:val="00C30B52"/>
    <w:rsid w:val="003A2F34"/>
    <w:rsid w:val="005F0543"/>
    <w:rsid w:val="00793C1E"/>
    <w:rsid w:val="009D011E"/>
    <w:rsid w:val="00AE7BB6"/>
    <w:rsid w:val="00C30B52"/>
    <w:rsid w:val="496C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4</cp:revision>
  <dcterms:created xsi:type="dcterms:W3CDTF">2023-04-26T08:18:00Z</dcterms:created>
  <dcterms:modified xsi:type="dcterms:W3CDTF">2023-08-21T08:38:00Z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8AE44FA69D6E48B4AEE9F4C8B25D3185_12</vt:lpwstr>
  </property>
</Properties>
</file>