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035"/>
        <w:gridCol w:w="990"/>
        <w:gridCol w:w="675"/>
        <w:gridCol w:w="586"/>
        <w:gridCol w:w="645"/>
        <w:gridCol w:w="930"/>
        <w:gridCol w:w="825"/>
        <w:gridCol w:w="884"/>
        <w:gridCol w:w="825"/>
        <w:gridCol w:w="1035"/>
        <w:gridCol w:w="976"/>
        <w:gridCol w:w="15"/>
        <w:gridCol w:w="985"/>
        <w:gridCol w:w="712"/>
        <w:gridCol w:w="530"/>
        <w:gridCol w:w="638"/>
        <w:gridCol w:w="10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</w:trPr>
        <w:tc>
          <w:tcPr>
            <w:tcW w:w="14148" w:type="dxa"/>
            <w:gridSpan w:val="18"/>
            <w:noWrap w:val="0"/>
            <w:vAlign w:val="center"/>
          </w:tcPr>
          <w:p>
            <w:pPr>
              <w:autoSpaceDN w:val="0"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附件7:</w:t>
            </w:r>
          </w:p>
          <w:p>
            <w:pPr>
              <w:autoSpaceDN w:val="0"/>
              <w:spacing w:line="440" w:lineRule="exact"/>
              <w:jc w:val="left"/>
              <w:textAlignment w:val="center"/>
              <w:rPr>
                <w:rFonts w:ascii="宋体" w:hAnsi="宋体"/>
                <w:b/>
                <w:bCs/>
                <w:sz w:val="44"/>
                <w:szCs w:val="44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 xml:space="preserve">         </w:t>
            </w:r>
            <w:r>
              <w:rPr>
                <w:rFonts w:hint="eastAsia" w:ascii="宋体" w:hAnsi="宋体"/>
                <w:b/>
                <w:bCs/>
                <w:sz w:val="44"/>
                <w:szCs w:val="44"/>
              </w:rPr>
              <w:t>博罗县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u w:val="single"/>
              </w:rPr>
              <w:t xml:space="preserve"> 供销合作联社</w:t>
            </w:r>
            <w:r>
              <w:rPr>
                <w:rFonts w:hint="eastAsia" w:ascii="宋体" w:hAnsi="宋体"/>
                <w:b/>
                <w:bCs/>
                <w:sz w:val="44"/>
                <w:szCs w:val="44"/>
              </w:rPr>
              <w:t>20</w:t>
            </w:r>
            <w:r>
              <w:rPr>
                <w:rFonts w:hint="eastAsia" w:ascii="宋体" w:hAnsi="宋体"/>
                <w:b/>
                <w:bCs/>
                <w:sz w:val="44"/>
                <w:szCs w:val="44"/>
                <w:lang w:val="en-US" w:eastAsia="zh-CN"/>
              </w:rPr>
              <w:t>23</w:t>
            </w:r>
            <w:r>
              <w:rPr>
                <w:rFonts w:hint="eastAsia" w:ascii="宋体" w:hAnsi="宋体"/>
                <w:b/>
                <w:bCs/>
                <w:sz w:val="44"/>
                <w:szCs w:val="44"/>
              </w:rPr>
              <w:t>年第</w:t>
            </w:r>
            <w:r>
              <w:rPr>
                <w:rFonts w:hint="eastAsia" w:ascii="宋体" w:hAnsi="宋体"/>
                <w:b/>
                <w:bCs/>
                <w:sz w:val="44"/>
                <w:szCs w:val="44"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  <w:bCs/>
                <w:sz w:val="44"/>
                <w:szCs w:val="44"/>
              </w:rPr>
              <w:t>季度“三公”经费支出公开表</w:t>
            </w:r>
          </w:p>
          <w:p>
            <w:pPr>
              <w:autoSpaceDN w:val="0"/>
              <w:spacing w:line="440" w:lineRule="exact"/>
              <w:jc w:val="left"/>
              <w:textAlignment w:val="center"/>
              <w:rPr>
                <w:rFonts w:hint="eastAsia" w:ascii="宋体" w:hAnsi="宋体"/>
                <w:b/>
                <w:bCs/>
                <w:sz w:val="44"/>
                <w:szCs w:val="44"/>
              </w:rPr>
            </w:pPr>
          </w:p>
          <w:p>
            <w:pPr>
              <w:autoSpaceDN w:val="0"/>
              <w:spacing w:line="440" w:lineRule="exact"/>
              <w:jc w:val="left"/>
              <w:textAlignment w:val="center"/>
              <w:rPr>
                <w:rFonts w:ascii="仿宋_GB2312" w:hAnsi="仿宋_GB2312" w:eastAsia="仿宋_GB2312"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                                                                                      单位：万元 </w:t>
            </w:r>
            <w:r>
              <w:rPr>
                <w:rFonts w:hint="eastAsia" w:ascii="仿宋_GB2312" w:hAnsi="仿宋_GB2312" w:eastAsia="仿宋_GB2312"/>
                <w:sz w:val="2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三公经费</w:t>
            </w:r>
          </w:p>
        </w:tc>
        <w:tc>
          <w:tcPr>
            <w:tcW w:w="28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因公出国（境）费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公务用车购置费</w:t>
            </w:r>
          </w:p>
        </w:tc>
        <w:tc>
          <w:tcPr>
            <w:tcW w:w="19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公务用车运行维护费</w:t>
            </w:r>
          </w:p>
        </w:tc>
        <w:tc>
          <w:tcPr>
            <w:tcW w:w="28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公务接待费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总支出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其中：财政拨款支出</w:t>
            </w:r>
          </w:p>
        </w:tc>
        <w:tc>
          <w:tcPr>
            <w:tcW w:w="19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总支出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其中：财政拨款支出</w:t>
            </w:r>
          </w:p>
        </w:tc>
        <w:tc>
          <w:tcPr>
            <w:tcW w:w="2534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总支出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其中：财政拨款支出</w:t>
            </w:r>
          </w:p>
        </w:tc>
        <w:tc>
          <w:tcPr>
            <w:tcW w:w="991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费用</w:t>
            </w:r>
          </w:p>
        </w:tc>
        <w:tc>
          <w:tcPr>
            <w:tcW w:w="985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其中：财政拨款支出</w:t>
            </w:r>
          </w:p>
        </w:tc>
        <w:tc>
          <w:tcPr>
            <w:tcW w:w="1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总支出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其中：财政拨款支出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费用</w:t>
            </w:r>
          </w:p>
        </w:tc>
        <w:tc>
          <w:tcPr>
            <w:tcW w:w="5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人数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团组数</w:t>
            </w: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pacing w:val="-1"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pacing w:val="-1"/>
                <w:sz w:val="28"/>
              </w:rPr>
              <w:t>费用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车辆购置数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实际车辆数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991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98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费用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接待批次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接待人数</w:t>
            </w: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截至第4季度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1.905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1.905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58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bookmarkStart w:id="0" w:name="_GoBack"/>
            <w:bookmarkEnd w:id="0"/>
          </w:p>
        </w:tc>
        <w:tc>
          <w:tcPr>
            <w:tcW w:w="82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1.775</w:t>
            </w:r>
          </w:p>
        </w:tc>
        <w:tc>
          <w:tcPr>
            <w:tcW w:w="10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1.775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lang w:val="en-US" w:eastAsia="zh-CN"/>
              </w:rPr>
              <w:t>0.13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lang w:val="en-US" w:eastAsia="zh-CN"/>
              </w:rPr>
              <w:t>0.13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上年同期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1.89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1.89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1.6</w:t>
            </w: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1.6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kern w:val="2"/>
                <w:sz w:val="21"/>
                <w:szCs w:val="24"/>
                <w:lang w:val="en-US" w:eastAsia="zh-CN" w:bidi="ar-SA"/>
              </w:rPr>
              <w:t>0.29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lang w:val="en-US" w:eastAsia="zh-CN"/>
              </w:rPr>
              <w:t>0.29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增长率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0.8%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0.8%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11%</w:t>
            </w: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11%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lang w:val="en-US" w:eastAsia="zh-CN"/>
              </w:rPr>
              <w:t>-55%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lang w:val="en-US" w:eastAsia="zh-CN"/>
              </w:rPr>
              <w:t>-55%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情况说明</w:t>
            </w:r>
          </w:p>
        </w:tc>
        <w:tc>
          <w:tcPr>
            <w:tcW w:w="13286" w:type="dxa"/>
            <w:gridSpan w:val="17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textAlignment w:val="center"/>
              <w:rPr>
                <w:rFonts w:hint="eastAsia" w:ascii="仿宋_GB2312" w:hAnsi="仿宋_GB2312" w:eastAsia="仿宋_GB2312"/>
                <w:b/>
                <w:bCs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148" w:type="dxa"/>
            <w:gridSpan w:val="18"/>
            <w:noWrap w:val="0"/>
            <w:vAlign w:val="center"/>
          </w:tcPr>
          <w:p>
            <w:pPr>
              <w:autoSpaceDN w:val="0"/>
              <w:spacing w:line="280" w:lineRule="exact"/>
              <w:jc w:val="left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  <w:p>
            <w:pPr>
              <w:autoSpaceDN w:val="0"/>
              <w:spacing w:line="280" w:lineRule="exact"/>
              <w:jc w:val="left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制表人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  <w:lang w:eastAsia="zh-CN"/>
              </w:rPr>
              <w:t>：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曾丽娟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 xml:space="preserve">      分管领导：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邹文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 xml:space="preserve">        单位负责人：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林城峰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 xml:space="preserve">      联系电话:6622227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MzA2ZTIxYjljYjUwMmI1MjQ5NzIxMzJiZTg4YWMifQ=="/>
  </w:docVars>
  <w:rsids>
    <w:rsidRoot w:val="122C778C"/>
    <w:rsid w:val="04FB74DF"/>
    <w:rsid w:val="059A4F06"/>
    <w:rsid w:val="122C778C"/>
    <w:rsid w:val="287F5265"/>
    <w:rsid w:val="2B671B5C"/>
    <w:rsid w:val="4B8D41C2"/>
    <w:rsid w:val="5F9A3444"/>
    <w:rsid w:val="5FD650C5"/>
    <w:rsid w:val="702B349E"/>
    <w:rsid w:val="745E2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420</Words>
  <Characters>546</Characters>
  <Lines>0</Lines>
  <Paragraphs>0</Paragraphs>
  <TotalTime>3</TotalTime>
  <ScaleCrop>false</ScaleCrop>
  <LinksUpToDate>false</LinksUpToDate>
  <CharactersWithSpaces>826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2022-10-09T02:49:00Z</dcterms:created>
  <dc:creator>羊习习</dc:creator>
  <cp:lastModifiedBy>羊习习</cp:lastModifiedBy>
  <cp:lastPrinted>2023-10-09T07:31:57Z</cp:lastPrinted>
  <dcterms:modified xsi:type="dcterms:W3CDTF">2023-10-09T07:36:31Z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396D3FA093BF4B058F69EF6246FA7974</vt:lpwstr>
  </property>
</Properties>
</file>