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wordWrap w:val="0"/>
        <w:spacing w:after="150" w:line="540" w:lineRule="atLeast"/>
        <w:jc w:val="left"/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附件：</w:t>
      </w:r>
    </w:p>
    <w:tbl>
      <w:tblPr>
        <w:tblStyle w:val="4"/>
        <w:tblW w:w="93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2895"/>
        <w:gridCol w:w="5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3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Arial"/>
                <w:color w:val="424242"/>
                <w:kern w:val="0"/>
                <w:sz w:val="27"/>
                <w:szCs w:val="27"/>
              </w:rPr>
            </w:pPr>
            <w:bookmarkStart w:id="0" w:name="_GoBack"/>
            <w:r>
              <w:rPr>
                <w:rFonts w:hint="eastAsia" w:ascii="微软雅黑" w:hAnsi="微软雅黑" w:eastAsia="微软雅黑" w:cs="Arial"/>
                <w:color w:val="424242"/>
                <w:kern w:val="0"/>
                <w:sz w:val="27"/>
                <w:szCs w:val="27"/>
              </w:rPr>
              <w:t>博罗县2023年度“统计守信企业”公示名单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color w:val="424242"/>
                <w:kern w:val="0"/>
                <w:sz w:val="27"/>
                <w:szCs w:val="27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序号</w:t>
            </w: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主体代码</w:t>
            </w:r>
          </w:p>
        </w:tc>
        <w:tc>
          <w:tcPr>
            <w:tcW w:w="5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主体名称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91441322MA4ULBPM5A</w:t>
            </w:r>
          </w:p>
        </w:tc>
        <w:tc>
          <w:tcPr>
            <w:tcW w:w="5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广东华网电力售电有限公司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2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91441322557316627R</w:t>
            </w:r>
          </w:p>
        </w:tc>
        <w:tc>
          <w:tcPr>
            <w:tcW w:w="5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博罗深能燃气有限公司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3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914413220810572782</w:t>
            </w:r>
          </w:p>
        </w:tc>
        <w:tc>
          <w:tcPr>
            <w:tcW w:w="5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惠州市中惠星岸城房地产开发有限公司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4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91441322632802108Y</w:t>
            </w:r>
          </w:p>
        </w:tc>
        <w:tc>
          <w:tcPr>
            <w:tcW w:w="5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博罗县鸿信金属（表业）制品厂有限公司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5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9144130005991080X3</w:t>
            </w:r>
          </w:p>
        </w:tc>
        <w:tc>
          <w:tcPr>
            <w:tcW w:w="5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惠州市艾宝特智能科技股份有限公司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6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91441322680568117W</w:t>
            </w:r>
          </w:p>
        </w:tc>
        <w:tc>
          <w:tcPr>
            <w:tcW w:w="5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惠州市瑞莱思卫浴有限公司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7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914413227829815439</w:t>
            </w:r>
          </w:p>
        </w:tc>
        <w:tc>
          <w:tcPr>
            <w:tcW w:w="5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展祥科技（惠州）有限公司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8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8"/>
                <w:szCs w:val="28"/>
              </w:rPr>
              <w:t>91441322782039312K</w:t>
            </w:r>
          </w:p>
        </w:tc>
        <w:tc>
          <w:tcPr>
            <w:tcW w:w="5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隆发鞋业(惠州)有限公司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9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91441322MA518QD71T</w:t>
            </w:r>
          </w:p>
        </w:tc>
        <w:tc>
          <w:tcPr>
            <w:tcW w:w="5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惠州市金塘胜宴餐饮有限公司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10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9144132256820396XB</w:t>
            </w:r>
          </w:p>
        </w:tc>
        <w:tc>
          <w:tcPr>
            <w:tcW w:w="5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博罗县华麟电器有限公司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RjZTExZDcwMGRlYjYwYzBkNjI0MGRmYjUzM2U0NTcifQ=="/>
  </w:docVars>
  <w:rsids>
    <w:rsidRoot w:val="00106AC3"/>
    <w:rsid w:val="000A2420"/>
    <w:rsid w:val="00106AC3"/>
    <w:rsid w:val="0026711B"/>
    <w:rsid w:val="00451EAB"/>
    <w:rsid w:val="0061249F"/>
    <w:rsid w:val="007A05FF"/>
    <w:rsid w:val="00A41BE4"/>
    <w:rsid w:val="00D44193"/>
    <w:rsid w:val="00D718A6"/>
    <w:rsid w:val="307D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标题 1 字符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110</Words>
  <Characters>629</Characters>
  <Lines>5</Lines>
  <Paragraphs>1</Paragraphs>
  <TotalTime>0</TotalTime>
  <ScaleCrop>false</ScaleCrop>
  <LinksUpToDate>false</LinksUpToDate>
  <CharactersWithSpaces>738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2023-12-08T07:18:00Z</dcterms:created>
  <dc:creator>huawei</dc:creator>
  <cp:lastModifiedBy>admin</cp:lastModifiedBy>
  <cp:lastPrinted>2023-12-08T07:11:00Z</cp:lastPrinted>
  <dcterms:modified xsi:type="dcterms:W3CDTF">2023-12-08T07:35:32Z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8BFAA40FBC93468FB78F6B2DED1527CE_12</vt:lpwstr>
  </property>
</Properties>
</file>