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201"/>
        <w:gridCol w:w="1720"/>
        <w:gridCol w:w="1691"/>
        <w:gridCol w:w="1675"/>
        <w:gridCol w:w="1315"/>
        <w:gridCol w:w="1766"/>
        <w:gridCol w:w="1972"/>
        <w:gridCol w:w="1371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博罗县公庄镇三乡中学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、色度、浑浊度、臭和味、肉眼可见物、PH、铝、铁、锰、铜、锌、氯化物、硫酸盐、溶解性总固体、总硬度、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博罗县观音阁镇新建路51号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观音阁镇自来水公司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博罗县石坝镇石坝大道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433号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石坝上善自来水有限公司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10月23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博罗县湖镇镇长旺路261号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10月24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博罗县麻陂镇滨河西路14号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10月30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博罗县柏塘镇广梅公路东482号石湖小学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柏塘镇怡强自来水有限公司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10月31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博罗县杨侨镇塔下办事处塔下小学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杨侨镇东部六镇供水工程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博罗县杨村镇杨新五路88号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杨村镇自来水公司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泰美镇创新路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39号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泰美镇健雄自来水</w:t>
            </w:r>
            <w:r>
              <w:rPr>
                <w:rFonts w:hint="eastAsia" w:ascii="仿宋" w:hAnsi="仿宋" w:eastAsia="仿宋" w:cs="仿宋"/>
                <w:sz w:val="24"/>
              </w:rPr>
              <w:t>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51"/>
        <w:gridCol w:w="1786"/>
        <w:gridCol w:w="1667"/>
        <w:gridCol w:w="1669"/>
        <w:gridCol w:w="1307"/>
        <w:gridCol w:w="1779"/>
        <w:gridCol w:w="1981"/>
        <w:gridCol w:w="1417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博罗县龙溪街道广汕路296号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、色度、浑浊度、臭和味、肉眼可见物、PH、铝、铁、锰、铜、锌、氯化物、硫酸盐、溶解性总固体、总硬度、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博罗县龙溪街道龙桥大道2220号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龙溪志旺自来水公司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博罗县龙华镇北堤小学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龙华镇自来水厂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横河镇惠和自来水有限公司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博罗县长宁镇广汕路南93号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长宁镇闽恒供水有限公司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11月13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博罗县罗浮山象山区水电班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11月13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博罗县罗阳街道怡景路罗阳第四中学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罗阳自来水公司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11月14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博罗县园洲镇下南村水电路2号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园洲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镇自来水厂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11月14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博罗县石湾镇明月二路422号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11月15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2125"/>
        <w:gridCol w:w="1797"/>
        <w:gridCol w:w="1662"/>
        <w:gridCol w:w="1662"/>
        <w:gridCol w:w="1288"/>
        <w:gridCol w:w="1827"/>
        <w:gridCol w:w="1948"/>
        <w:gridCol w:w="1497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2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博罗县福田镇鸡公坑村东新小组</w:t>
            </w:r>
          </w:p>
        </w:tc>
        <w:tc>
          <w:tcPr>
            <w:tcW w:w="17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、色度、浑浊度、臭和味、肉眼可见物、PH、铝、铁、锰、铜、锌、氯化物、硫酸盐、溶解性总固体、总硬度、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高锰酸盐指数</w:t>
            </w:r>
            <w:r>
              <w:rPr>
                <w:rFonts w:hint="eastAsia" w:ascii="仿宋" w:hAnsi="仿宋" w:eastAsia="仿宋" w:cs="仿宋"/>
                <w:sz w:val="24"/>
              </w:rPr>
              <w:t>、砷、镉、铬（六价）、铅、汞、氰化物、氟化物、硝酸盐氮、氨、氯酸盐、亚氯酸盐、消毒剂余量</w:t>
            </w: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博罗县罗阳街道解放东路21号罗阳中心小学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博罗县罗阳街道建设路147-149号水厂收费处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博罗县罗阳街道博惠路65号（金田市场）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>标均达标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博罗县罗阳街道华侨中学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博罗县罗阳街道上塘路298号省技工学校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11月16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注：（</w:t>
      </w:r>
      <w:r>
        <w:rPr>
          <w:rFonts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  <w:szCs w:val="24"/>
        </w:rPr>
        <w:t>GB/T5750-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2023</w:t>
      </w:r>
      <w:r>
        <w:rPr>
          <w:rFonts w:hint="eastAsia" w:ascii="仿宋" w:hAnsi="仿宋" w:eastAsia="仿宋" w:cs="仿宋"/>
          <w:sz w:val="24"/>
          <w:szCs w:val="24"/>
        </w:rPr>
        <w:t>）要求进行。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以《生活饮用水卫生标准》（</w:t>
      </w:r>
      <w:r>
        <w:rPr>
          <w:rFonts w:ascii="仿宋" w:hAnsi="仿宋" w:eastAsia="仿宋" w:cs="仿宋"/>
          <w:sz w:val="24"/>
          <w:szCs w:val="24"/>
        </w:rPr>
        <w:t>GB5749-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2022</w:t>
      </w:r>
      <w:r>
        <w:rPr>
          <w:rFonts w:hint="eastAsia" w:ascii="仿宋" w:hAnsi="仿宋" w:eastAsia="仿宋" w:cs="仿宋"/>
          <w:sz w:val="24"/>
          <w:szCs w:val="24"/>
        </w:rPr>
        <w:t>）作为评价标准，检测值在标准限值范围内评价为达标。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1ZWFmYmNkNjZkYjc3YzJkMTg2ZTk4NTJkNzg0NDUifQ=="/>
  </w:docVars>
  <w:rsids>
    <w:rsidRoot w:val="3E824249"/>
    <w:rsid w:val="001D6C6C"/>
    <w:rsid w:val="00721676"/>
    <w:rsid w:val="00E8588B"/>
    <w:rsid w:val="018C4AE0"/>
    <w:rsid w:val="066F1A1A"/>
    <w:rsid w:val="09250A7C"/>
    <w:rsid w:val="0C922817"/>
    <w:rsid w:val="0FA20284"/>
    <w:rsid w:val="128B2845"/>
    <w:rsid w:val="131B16E4"/>
    <w:rsid w:val="1DE86925"/>
    <w:rsid w:val="23326ABD"/>
    <w:rsid w:val="26A1499A"/>
    <w:rsid w:val="272D034C"/>
    <w:rsid w:val="29154109"/>
    <w:rsid w:val="2AA22391"/>
    <w:rsid w:val="2B383080"/>
    <w:rsid w:val="2BD62EE0"/>
    <w:rsid w:val="2C4C65CE"/>
    <w:rsid w:val="2CEC08A6"/>
    <w:rsid w:val="30F0448E"/>
    <w:rsid w:val="33CD3272"/>
    <w:rsid w:val="34E857D9"/>
    <w:rsid w:val="3E48351E"/>
    <w:rsid w:val="3E824249"/>
    <w:rsid w:val="3ED74CC3"/>
    <w:rsid w:val="3F9F5DC1"/>
    <w:rsid w:val="44B8188B"/>
    <w:rsid w:val="467C01E6"/>
    <w:rsid w:val="4774083D"/>
    <w:rsid w:val="48722AC3"/>
    <w:rsid w:val="4D480200"/>
    <w:rsid w:val="51D62701"/>
    <w:rsid w:val="56486A5C"/>
    <w:rsid w:val="5D227504"/>
    <w:rsid w:val="65E80179"/>
    <w:rsid w:val="6910530C"/>
    <w:rsid w:val="6C973DF6"/>
    <w:rsid w:val="723D432A"/>
    <w:rsid w:val="732C180A"/>
    <w:rsid w:val="75237705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2578</Words>
  <Characters>2854</Characters>
  <Lines>21</Lines>
  <Paragraphs>6</Paragraphs>
  <TotalTime>0</TotalTime>
  <ScaleCrop>false</ScaleCrop>
  <LinksUpToDate>false</LinksUpToDate>
  <CharactersWithSpaces>2854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潘_永東</cp:lastModifiedBy>
  <dcterms:modified xsi:type="dcterms:W3CDTF">2023-12-27T02:27:20Z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8AEE42CC849E45539677C6F0389DBF8C_13</vt:lpwstr>
  </property>
</Properties>
</file>