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博罗县龙华镇竹园股份经济合作联合社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上徐小组对面地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1.5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210" w:tblpY="241"/>
        <w:tblOverlap w:val="never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80"/>
        <w:gridCol w:w="1140"/>
        <w:gridCol w:w="945"/>
        <w:gridCol w:w="4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995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 xml:space="preserve">对面地 </w:t>
            </w:r>
          </w:p>
        </w:tc>
        <w:tc>
          <w:tcPr>
            <w:tcW w:w="168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1.5亩</w:t>
            </w:r>
          </w:p>
        </w:tc>
        <w:tc>
          <w:tcPr>
            <w:tcW w:w="94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995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周塘小组水田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机耕路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上徐小组水田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刘屋小组土地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840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壹点伍亩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1.5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无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  <w:bookmarkStart w:id="0" w:name="_GoBack"/>
      <w:bookmarkEnd w:id="0"/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在流转期内被征收的，地上附作物补偿款归乙方，土地补偿款归甲方。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一年租金）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出租转价款，逾期未能支付的，从逾期之日起每日应向甲方支付应付当年流转价款的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1100" w:right="1026" w:bottom="1043" w:left="10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514E33"/>
    <w:rsid w:val="06F55595"/>
    <w:rsid w:val="0895702F"/>
    <w:rsid w:val="09C56FCF"/>
    <w:rsid w:val="0B8F20EF"/>
    <w:rsid w:val="0C7A7E4F"/>
    <w:rsid w:val="12AE0207"/>
    <w:rsid w:val="12F12BDC"/>
    <w:rsid w:val="14D07514"/>
    <w:rsid w:val="19EA390E"/>
    <w:rsid w:val="1B0B2643"/>
    <w:rsid w:val="1C393ED1"/>
    <w:rsid w:val="1CE53331"/>
    <w:rsid w:val="1E0D0403"/>
    <w:rsid w:val="1EFB2F73"/>
    <w:rsid w:val="28CC0B00"/>
    <w:rsid w:val="2A58788F"/>
    <w:rsid w:val="2B865A44"/>
    <w:rsid w:val="2C805523"/>
    <w:rsid w:val="2DBB47CE"/>
    <w:rsid w:val="32541BB8"/>
    <w:rsid w:val="378D52CC"/>
    <w:rsid w:val="37965A30"/>
    <w:rsid w:val="3AEC0481"/>
    <w:rsid w:val="3D281ADC"/>
    <w:rsid w:val="3DA00CE9"/>
    <w:rsid w:val="3E46434D"/>
    <w:rsid w:val="3E6612DC"/>
    <w:rsid w:val="3EC755F9"/>
    <w:rsid w:val="3ED03630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AEE74A6"/>
    <w:rsid w:val="5EF24C19"/>
    <w:rsid w:val="60CD46E6"/>
    <w:rsid w:val="66EE4C87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8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2023-03-24T02:05:00Z</cp:lastPrinted>
  <dcterms:modified xsi:type="dcterms:W3CDTF">2024-01-09T02:48:42Z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