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_GB2312"/>
          <w:color w:val="000000"/>
          <w:sz w:val="32"/>
          <w:szCs w:val="32"/>
          <w:u w:val="none"/>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 xml:space="preserve">龙华镇龙华股份经济合作联合社 </w:t>
      </w:r>
      <w:r>
        <w:rPr>
          <w:rFonts w:hint="eastAsia" w:ascii="仿宋" w:hAnsi="仿宋" w:eastAsia="仿宋" w:cs="仿宋_GB2312"/>
          <w:color w:val="000000"/>
          <w:sz w:val="32"/>
          <w:szCs w:val="32"/>
          <w:u w:val="no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账号：                        身份证号码：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联系电话：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身份证号码：                        </w:t>
      </w:r>
    </w:p>
    <w:p>
      <w:pPr>
        <w:ind w:firstLine="560" w:firstLineChars="200"/>
        <w:rPr>
          <w:rFonts w:hint="eastAsia"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学校鱼塘大湖塘</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12 </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225" w:tblpY="241"/>
        <w:tblOverlap w:val="never"/>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1200"/>
        <w:gridCol w:w="1170"/>
        <w:gridCol w:w="855"/>
        <w:gridCol w:w="4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54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200"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170"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855"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874"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545" w:type="dxa"/>
            <w:vAlign w:val="center"/>
          </w:tcPr>
          <w:p>
            <w:pPr>
              <w:jc w:val="center"/>
              <w:rPr>
                <w:rFonts w:hint="default" w:ascii="宋体" w:hAnsi="宋体" w:eastAsia="宋体"/>
                <w:sz w:val="28"/>
                <w:szCs w:val="28"/>
                <w:lang w:val="en-US" w:eastAsia="zh-CN"/>
              </w:rPr>
            </w:pPr>
            <w:r>
              <w:rPr>
                <w:rFonts w:hint="default" w:ascii="宋体" w:hAnsi="宋体" w:eastAsia="宋体"/>
                <w:sz w:val="24"/>
                <w:szCs w:val="24"/>
                <w:lang w:val="en-US" w:eastAsia="zh-CN"/>
              </w:rPr>
              <w:t>学校鱼塘大湖塘</w:t>
            </w:r>
          </w:p>
        </w:tc>
        <w:tc>
          <w:tcPr>
            <w:tcW w:w="1200" w:type="dxa"/>
          </w:tcPr>
          <w:p>
            <w:pPr>
              <w:jc w:val="center"/>
              <w:rPr>
                <w:rFonts w:ascii="宋体" w:hAnsi="宋体" w:eastAsia="宋体"/>
                <w:sz w:val="28"/>
                <w:szCs w:val="28"/>
              </w:rPr>
            </w:pPr>
          </w:p>
        </w:tc>
        <w:tc>
          <w:tcPr>
            <w:tcW w:w="1170"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12亩</w:t>
            </w:r>
          </w:p>
        </w:tc>
        <w:tc>
          <w:tcPr>
            <w:tcW w:w="855" w:type="dxa"/>
          </w:tcPr>
          <w:p>
            <w:pPr>
              <w:rPr>
                <w:rFonts w:ascii="宋体" w:hAnsi="宋体" w:eastAsia="宋体"/>
                <w:sz w:val="28"/>
                <w:szCs w:val="28"/>
              </w:rPr>
            </w:pPr>
          </w:p>
        </w:tc>
        <w:tc>
          <w:tcPr>
            <w:tcW w:w="4874"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徐锡坤田地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刘屋小组土地</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缪洪进家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陈海添家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64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壹拾贰亩</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12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4</w:t>
      </w:r>
      <w:bookmarkStart w:id="0" w:name="_GoBack"/>
      <w:bookmarkEnd w:id="0"/>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10 </w:t>
      </w:r>
      <w:r>
        <w:rPr>
          <w:rFonts w:hint="eastAsia" w:ascii="宋体" w:hAnsi="宋体" w:eastAsia="宋体"/>
          <w:sz w:val="28"/>
          <w:szCs w:val="28"/>
          <w:lang w:val="en-US" w:eastAsia="zh-CN"/>
        </w:rPr>
        <w:t>年</w:t>
      </w:r>
      <w:r>
        <w:rPr>
          <w:rFonts w:hint="eastAsia" w:ascii="宋体" w:hAnsi="宋体" w:eastAsia="宋体"/>
          <w:sz w:val="28"/>
          <w:szCs w:val="28"/>
        </w:rPr>
        <w:t>。</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养殖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hint="default" w:ascii="宋体" w:hAnsi="宋体" w:eastAsia="宋体"/>
          <w:sz w:val="28"/>
          <w:szCs w:val="28"/>
          <w:lang w:val="en-US" w:eastAsia="zh-CN"/>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 xml:space="preserve">3. </w:t>
      </w:r>
      <w:r>
        <w:rPr>
          <w:rFonts w:hint="eastAsia" w:ascii="宋体" w:hAnsi="宋体" w:eastAsia="宋体"/>
          <w:sz w:val="28"/>
          <w:szCs w:val="28"/>
          <w:lang w:val="en-US" w:eastAsia="zh-CN"/>
        </w:rPr>
        <w:t>流转</w:t>
      </w:r>
      <w:r>
        <w:rPr>
          <w:rFonts w:hint="eastAsia" w:ascii="宋体" w:hAnsi="宋体" w:eastAsia="宋体"/>
          <w:sz w:val="28"/>
          <w:szCs w:val="28"/>
        </w:rPr>
        <w:t>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w:t>
      </w:r>
      <w:r>
        <w:rPr>
          <w:rFonts w:hint="eastAsia" w:ascii="宋体" w:hAnsi="宋体" w:eastAsia="宋体"/>
          <w:sz w:val="28"/>
          <w:szCs w:val="28"/>
          <w:lang w:val="en-US" w:eastAsia="zh-CN"/>
        </w:rPr>
        <w:t>流转金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eastAsia"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lang w:val="en-US" w:eastAsia="zh-CN"/>
        </w:rPr>
        <w:t xml:space="preserve">  （最后一年租金） </w:t>
      </w:r>
      <w:r>
        <w:rPr>
          <w:rFonts w:hint="eastAsia" w:ascii="宋体" w:hAnsi="宋体" w:eastAsia="宋体"/>
          <w:sz w:val="28"/>
          <w:szCs w:val="28"/>
        </w:rPr>
        <w:t>元人民币作为押金，乙方对鱼塘</w:t>
      </w:r>
      <w:r>
        <w:rPr>
          <w:rFonts w:hint="eastAsia" w:ascii="宋体" w:hAnsi="宋体" w:eastAsia="宋体"/>
          <w:sz w:val="28"/>
          <w:szCs w:val="28"/>
          <w:lang w:val="en-US" w:eastAsia="zh-CN"/>
        </w:rPr>
        <w:t>及土地</w:t>
      </w:r>
      <w:r>
        <w:rPr>
          <w:rFonts w:hint="eastAsia" w:ascii="宋体" w:hAnsi="宋体" w:eastAsia="宋体"/>
          <w:sz w:val="28"/>
          <w:szCs w:val="28"/>
        </w:rPr>
        <w:t>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hint="eastAsia"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 xml:space="preserve">4. </w:t>
      </w:r>
      <w:r>
        <w:rPr>
          <w:rFonts w:hint="eastAsia" w:ascii="宋体" w:hAnsi="宋体" w:eastAsia="宋体"/>
          <w:sz w:val="28"/>
          <w:szCs w:val="28"/>
        </w:rPr>
        <w:t>乙方除了支付甲方</w:t>
      </w:r>
      <w:r>
        <w:rPr>
          <w:rFonts w:hint="eastAsia" w:ascii="宋体" w:hAnsi="宋体" w:eastAsia="宋体"/>
          <w:sz w:val="28"/>
          <w:szCs w:val="28"/>
          <w:lang w:val="en-US" w:eastAsia="zh-CN"/>
        </w:rPr>
        <w:t>流转</w:t>
      </w:r>
      <w:r>
        <w:rPr>
          <w:rFonts w:hint="eastAsia" w:ascii="宋体" w:hAnsi="宋体" w:eastAsia="宋体"/>
          <w:sz w:val="28"/>
          <w:szCs w:val="28"/>
        </w:rPr>
        <w:t>金、押金外，还要每年支付流转</w:t>
      </w:r>
      <w:r>
        <w:rPr>
          <w:rFonts w:hint="eastAsia" w:ascii="宋体" w:hAnsi="宋体" w:eastAsia="宋体"/>
          <w:sz w:val="28"/>
          <w:szCs w:val="28"/>
          <w:lang w:val="en-US" w:eastAsia="zh-CN"/>
        </w:rPr>
        <w:t>金</w:t>
      </w:r>
      <w:r>
        <w:rPr>
          <w:rFonts w:hint="eastAsia" w:ascii="宋体" w:hAnsi="宋体" w:eastAsia="宋体"/>
          <w:sz w:val="28"/>
          <w:szCs w:val="28"/>
        </w:rPr>
        <w:t>的</w:t>
      </w:r>
      <w:r>
        <w:rPr>
          <w:rFonts w:hint="eastAsia" w:ascii="宋体" w:hAnsi="宋体" w:eastAsia="宋体"/>
          <w:sz w:val="28"/>
          <w:szCs w:val="28"/>
          <w:lang w:val="en-US" w:eastAsia="zh-CN"/>
        </w:rPr>
        <w:t>5</w:t>
      </w:r>
      <w:r>
        <w:rPr>
          <w:rFonts w:hint="eastAsia" w:ascii="宋体" w:hAnsi="宋体" w:eastAsia="宋体"/>
          <w:sz w:val="28"/>
          <w:szCs w:val="28"/>
        </w:rPr>
        <w:t>%给甲方作为服务费用</w:t>
      </w:r>
      <w:r>
        <w:rPr>
          <w:rFonts w:hint="eastAsia" w:ascii="宋体" w:hAnsi="宋体" w:eastAsia="宋体"/>
          <w:sz w:val="28"/>
          <w:szCs w:val="28"/>
          <w:lang w:eastAsia="zh-CN"/>
        </w:rPr>
        <w:t>，</w:t>
      </w:r>
      <w:r>
        <w:rPr>
          <w:rFonts w:hint="eastAsia" w:ascii="宋体" w:hAnsi="宋体" w:eastAsia="宋体"/>
          <w:sz w:val="28"/>
          <w:szCs w:val="28"/>
          <w:lang w:val="en-US" w:eastAsia="zh-CN"/>
        </w:rPr>
        <w:t>即人民币</w:t>
      </w:r>
      <w:r>
        <w:rPr>
          <w:rFonts w:hint="eastAsia" w:ascii="宋体" w:hAnsi="宋体" w:eastAsia="宋体"/>
          <w:sz w:val="28"/>
          <w:szCs w:val="28"/>
          <w:u w:val="single"/>
          <w:lang w:val="en-US" w:eastAsia="zh-CN"/>
        </w:rPr>
        <w:t xml:space="preserve">        </w:t>
      </w:r>
      <w:r>
        <w:rPr>
          <w:rFonts w:hint="eastAsia" w:ascii="宋体" w:hAnsi="宋体" w:eastAsia="宋体"/>
          <w:sz w:val="28"/>
          <w:szCs w:val="28"/>
          <w:u w:val="none"/>
          <w:lang w:val="en-US" w:eastAsia="zh-CN"/>
        </w:rPr>
        <w:t>元与流转金一并支付。</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w:t>
      </w:r>
      <w:r>
        <w:rPr>
          <w:rFonts w:hint="eastAsia" w:ascii="宋体" w:hAnsi="宋体" w:eastAsia="宋体"/>
          <w:sz w:val="28"/>
          <w:szCs w:val="28"/>
          <w:lang w:val="en-US" w:eastAsia="zh-CN"/>
        </w:rPr>
        <w:t>及</w:t>
      </w:r>
      <w:r>
        <w:rPr>
          <w:rFonts w:hint="eastAsia" w:ascii="宋体" w:hAnsi="宋体" w:eastAsia="宋体"/>
          <w:sz w:val="28"/>
          <w:szCs w:val="28"/>
        </w:rPr>
        <w:t>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w:t>
      </w:r>
      <w:r>
        <w:rPr>
          <w:rFonts w:hint="eastAsia" w:ascii="宋体" w:hAnsi="宋体" w:eastAsia="宋体"/>
          <w:sz w:val="28"/>
          <w:szCs w:val="28"/>
          <w:lang w:val="en-US" w:eastAsia="zh-CN"/>
        </w:rPr>
        <w:t>及土地</w:t>
      </w:r>
      <w:r>
        <w:rPr>
          <w:rFonts w:hint="eastAsia" w:ascii="宋体" w:hAnsi="宋体" w:eastAsia="宋体"/>
          <w:sz w:val="28"/>
          <w:szCs w:val="28"/>
        </w:rPr>
        <w:t>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w:t>
      </w:r>
      <w:r>
        <w:rPr>
          <w:rFonts w:hint="eastAsia" w:ascii="宋体" w:hAnsi="宋体" w:eastAsia="宋体"/>
          <w:sz w:val="28"/>
          <w:szCs w:val="28"/>
          <w:lang w:eastAsia="zh-CN"/>
        </w:rPr>
        <w:t>，</w:t>
      </w:r>
      <w:r>
        <w:rPr>
          <w:rFonts w:hint="eastAsia" w:ascii="宋体" w:hAnsi="宋体" w:eastAsia="宋体"/>
          <w:sz w:val="28"/>
          <w:szCs w:val="28"/>
        </w:rPr>
        <w:t>收回该流转鱼塘</w:t>
      </w:r>
      <w:r>
        <w:rPr>
          <w:rFonts w:hint="eastAsia" w:ascii="宋体" w:hAnsi="宋体" w:eastAsia="宋体"/>
          <w:sz w:val="28"/>
          <w:szCs w:val="28"/>
          <w:lang w:val="en-US" w:eastAsia="zh-CN"/>
        </w:rPr>
        <w:t>并</w:t>
      </w:r>
      <w:r>
        <w:rPr>
          <w:rFonts w:hint="eastAsia" w:ascii="宋体" w:hAnsi="宋体" w:eastAsia="宋体"/>
          <w:sz w:val="28"/>
          <w:szCs w:val="28"/>
        </w:rPr>
        <w:t>没收</w:t>
      </w:r>
      <w:r>
        <w:rPr>
          <w:rFonts w:hint="eastAsia" w:ascii="宋体" w:hAnsi="宋体" w:eastAsia="宋体"/>
          <w:sz w:val="28"/>
          <w:szCs w:val="28"/>
          <w:lang w:val="en-US" w:eastAsia="zh-CN"/>
        </w:rPr>
        <w:t>押</w:t>
      </w:r>
      <w:r>
        <w:rPr>
          <w:rFonts w:hint="eastAsia" w:ascii="宋体" w:hAnsi="宋体" w:eastAsia="宋体"/>
          <w:sz w:val="28"/>
          <w:szCs w:val="28"/>
        </w:rPr>
        <w:t>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w:t>
      </w:r>
      <w:r>
        <w:rPr>
          <w:rFonts w:hint="eastAsia" w:ascii="宋体" w:hAnsi="宋体" w:eastAsia="宋体"/>
          <w:sz w:val="28"/>
          <w:szCs w:val="28"/>
          <w:lang w:val="en-US" w:eastAsia="zh-CN"/>
        </w:rPr>
        <w:t>流转</w:t>
      </w:r>
      <w:r>
        <w:rPr>
          <w:rFonts w:hint="eastAsia" w:ascii="宋体" w:hAnsi="宋体" w:eastAsia="宋体"/>
          <w:sz w:val="28"/>
          <w:szCs w:val="28"/>
        </w:rPr>
        <w:t>鱼塘及没收</w:t>
      </w:r>
      <w:r>
        <w:rPr>
          <w:rFonts w:hint="eastAsia" w:ascii="宋体" w:hAnsi="宋体" w:eastAsia="宋体"/>
          <w:sz w:val="28"/>
          <w:szCs w:val="28"/>
          <w:lang w:val="en-US" w:eastAsia="zh-CN"/>
        </w:rPr>
        <w:t>押</w:t>
      </w:r>
      <w:r>
        <w:rPr>
          <w:rFonts w:hint="eastAsia" w:ascii="宋体" w:hAnsi="宋体" w:eastAsia="宋体"/>
          <w:sz w:val="28"/>
          <w:szCs w:val="28"/>
        </w:rPr>
        <w:t>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lang w:val="en-US" w:eastAsia="zh-CN"/>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w:t>
      </w:r>
      <w:r>
        <w:rPr>
          <w:rFonts w:hint="eastAsia" w:ascii="宋体" w:hAnsi="宋体" w:eastAsia="宋体"/>
          <w:sz w:val="28"/>
          <w:szCs w:val="28"/>
          <w:lang w:val="en-US" w:eastAsia="zh-CN"/>
        </w:rPr>
        <w:t>本合同</w:t>
      </w:r>
      <w:r>
        <w:rPr>
          <w:rFonts w:hint="eastAsia" w:ascii="宋体" w:hAnsi="宋体" w:eastAsia="宋体"/>
          <w:sz w:val="28"/>
          <w:szCs w:val="28"/>
        </w:rPr>
        <w:t>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sectPr>
      <w:footerReference r:id="rId3" w:type="default"/>
      <w:pgSz w:w="11906" w:h="16838"/>
      <w:pgMar w:top="760" w:right="969" w:bottom="816" w:left="96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0F926D1F"/>
    <w:rsid w:val="12AE0207"/>
    <w:rsid w:val="12F12BDC"/>
    <w:rsid w:val="145E1B6A"/>
    <w:rsid w:val="14D07514"/>
    <w:rsid w:val="18881201"/>
    <w:rsid w:val="19EA390E"/>
    <w:rsid w:val="1AA258B4"/>
    <w:rsid w:val="1B0B2643"/>
    <w:rsid w:val="1B7A3B2C"/>
    <w:rsid w:val="1C393ED1"/>
    <w:rsid w:val="1CE53331"/>
    <w:rsid w:val="1DF85899"/>
    <w:rsid w:val="1E0D0403"/>
    <w:rsid w:val="1EFB2F73"/>
    <w:rsid w:val="1F2F5125"/>
    <w:rsid w:val="25AE28C3"/>
    <w:rsid w:val="26154A72"/>
    <w:rsid w:val="2850367B"/>
    <w:rsid w:val="28CC0B00"/>
    <w:rsid w:val="2B865A44"/>
    <w:rsid w:val="2C805523"/>
    <w:rsid w:val="2DBB47CE"/>
    <w:rsid w:val="32541BB8"/>
    <w:rsid w:val="33B73FE3"/>
    <w:rsid w:val="378D52CC"/>
    <w:rsid w:val="37965A30"/>
    <w:rsid w:val="3AEC0481"/>
    <w:rsid w:val="3D281ADC"/>
    <w:rsid w:val="3DA00CE9"/>
    <w:rsid w:val="3DBD7FF9"/>
    <w:rsid w:val="3E46434D"/>
    <w:rsid w:val="3E6612DC"/>
    <w:rsid w:val="3EC755F9"/>
    <w:rsid w:val="3F834914"/>
    <w:rsid w:val="40D91AFA"/>
    <w:rsid w:val="41710C55"/>
    <w:rsid w:val="41887657"/>
    <w:rsid w:val="42A72228"/>
    <w:rsid w:val="42E4647F"/>
    <w:rsid w:val="45AB04BD"/>
    <w:rsid w:val="45E47BF4"/>
    <w:rsid w:val="46222FA9"/>
    <w:rsid w:val="47350368"/>
    <w:rsid w:val="4BC34172"/>
    <w:rsid w:val="4C7E3A34"/>
    <w:rsid w:val="4DED2594"/>
    <w:rsid w:val="4E0260E0"/>
    <w:rsid w:val="4ED95ECC"/>
    <w:rsid w:val="4F135B85"/>
    <w:rsid w:val="4FA56C62"/>
    <w:rsid w:val="52230960"/>
    <w:rsid w:val="532C1DEA"/>
    <w:rsid w:val="53A136FD"/>
    <w:rsid w:val="53E01B54"/>
    <w:rsid w:val="53EA30FF"/>
    <w:rsid w:val="543D0FE2"/>
    <w:rsid w:val="548D1844"/>
    <w:rsid w:val="55A35789"/>
    <w:rsid w:val="57CC2250"/>
    <w:rsid w:val="5A8E6CF2"/>
    <w:rsid w:val="5AEE74A6"/>
    <w:rsid w:val="5EF24C19"/>
    <w:rsid w:val="60CD46E6"/>
    <w:rsid w:val="66EE4C87"/>
    <w:rsid w:val="682E47D3"/>
    <w:rsid w:val="69FA19C4"/>
    <w:rsid w:val="6A396D7F"/>
    <w:rsid w:val="6A623044"/>
    <w:rsid w:val="6A7D43A3"/>
    <w:rsid w:val="6A9036DD"/>
    <w:rsid w:val="6AAD3C64"/>
    <w:rsid w:val="6B80239C"/>
    <w:rsid w:val="6C956735"/>
    <w:rsid w:val="6E8468F5"/>
    <w:rsid w:val="6EDA3C49"/>
    <w:rsid w:val="6FBF2874"/>
    <w:rsid w:val="6FD8102E"/>
    <w:rsid w:val="70791ADF"/>
    <w:rsid w:val="70875F7B"/>
    <w:rsid w:val="708C78FF"/>
    <w:rsid w:val="70D07922"/>
    <w:rsid w:val="728E0765"/>
    <w:rsid w:val="739A479B"/>
    <w:rsid w:val="74CB6754"/>
    <w:rsid w:val="759D2A53"/>
    <w:rsid w:val="75CA0DE4"/>
    <w:rsid w:val="76E86E4B"/>
    <w:rsid w:val="777348FC"/>
    <w:rsid w:val="795E5303"/>
    <w:rsid w:val="79E87A8A"/>
    <w:rsid w:val="7AB16CF9"/>
    <w:rsid w:val="7CB13ECE"/>
    <w:rsid w:val="7CBA145A"/>
    <w:rsid w:val="7D441714"/>
    <w:rsid w:val="7DE67EDB"/>
    <w:rsid w:val="7E495D25"/>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963</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2023-12-19T08:14:00Z</cp:lastPrinted>
  <dcterms:modified xsi:type="dcterms:W3CDTF">2024-01-02T03:31:23Z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