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 w:cs="Times New Roman"/>
          <w:b/>
          <w:sz w:val="48"/>
          <w:szCs w:val="48"/>
        </w:rPr>
      </w:pPr>
      <w:r>
        <w:rPr>
          <w:rFonts w:hint="eastAsia" w:ascii="华文中宋" w:hAnsi="华文中宋" w:eastAsia="华文中宋" w:cs="Times New Roman"/>
          <w:b/>
          <w:sz w:val="48"/>
          <w:szCs w:val="48"/>
        </w:rPr>
        <w:t>《博罗县域</w:t>
      </w:r>
      <w:r>
        <w:rPr>
          <w:rFonts w:hint="eastAsia" w:ascii="华文中宋" w:hAnsi="华文中宋" w:eastAsia="华文中宋" w:cs="Times New Roman"/>
          <w:b/>
          <w:sz w:val="48"/>
          <w:szCs w:val="48"/>
          <w:lang w:val="en-US" w:eastAsia="zh-CN"/>
        </w:rPr>
        <w:t>产业高质量发展</w:t>
      </w:r>
      <w:r>
        <w:rPr>
          <w:rFonts w:hint="eastAsia" w:ascii="华文中宋" w:hAnsi="华文中宋" w:eastAsia="华文中宋" w:cs="Times New Roman"/>
          <w:b/>
          <w:sz w:val="48"/>
          <w:szCs w:val="48"/>
        </w:rPr>
        <w:t>规划</w:t>
      </w:r>
      <w:r>
        <w:rPr>
          <w:rFonts w:hint="eastAsia" w:ascii="华文中宋" w:hAnsi="华文中宋" w:eastAsia="华文中宋" w:cs="Times New Roman"/>
          <w:b/>
          <w:sz w:val="48"/>
          <w:szCs w:val="48"/>
          <w:lang w:val="en-US" w:eastAsia="zh-CN"/>
        </w:rPr>
        <w:t>（2024-2035年）（暂定名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/>
          <w:sz w:val="48"/>
          <w:szCs w:val="48"/>
          <w:lang w:val="en-US" w:eastAsia="zh-CN"/>
        </w:rPr>
        <w:t>）</w:t>
      </w:r>
      <w:r>
        <w:rPr>
          <w:rFonts w:hint="eastAsia" w:ascii="华文中宋" w:hAnsi="华文中宋" w:eastAsia="华文中宋" w:cs="Times New Roman"/>
          <w:b/>
          <w:sz w:val="48"/>
          <w:szCs w:val="48"/>
        </w:rPr>
        <w:t>》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编制申请书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pacing w:val="40"/>
          <w:sz w:val="32"/>
          <w:szCs w:val="32"/>
        </w:rPr>
        <w:t>申请人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所在单位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填表日期</w:t>
      </w:r>
      <w:r>
        <w:rPr>
          <w:rFonts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博罗县发展和改革局制</w:t>
      </w:r>
    </w:p>
    <w:p>
      <w:pPr>
        <w:spacing w:line="480" w:lineRule="exact"/>
        <w:rPr>
          <w:rFonts w:ascii="黑体" w:hAnsi="宋体" w:eastAsia="黑体"/>
          <w:sz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  <w:sectPr>
          <w:type w:val="continuous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我承诺对本人填写的各项内容的真实性负责，保证没有知识产权争议。博罗县发展和改革局有权使用本表所有数据和资料。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4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</w:p>
    <w:p>
      <w:pPr>
        <w:pStyle w:val="4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一、本申请书用计算机如实填写，填写前须仔细阅读《&lt;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博罗县域产业高质量发展规划（2024-2035年）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&gt;规划编制遴选公告》，其中“规划编制方案”填写的内容应简明扼要，突出重点。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二、封面右上角的“申报编号”申报时无需填写。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三、本申请书的表一、表二、表三由申请人填写，表四由申请人所在单位填写，并加盖单位公章。表五申报时无需填写。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四、本申请书一式三份,须在申报截止时间前通过邮寄方式提交（信封上请注明“规划编制申请”字样，以邮戳时间为准）或电子邮件报送（在邮件主题处注明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博罗县域产业高质量发展规划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编制申请字样，以邮件发送时间为准）。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通讯地址：惠州市博罗县广场路1号，博罗县发展和改革局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产业协调和社会发展股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；邮政编码：516100；联系人：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张国结；联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系电话：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13923615101；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电子邮箱：fgcyg6295630@boluo.gov.cn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。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 xml:space="preserve"> </w:t>
      </w:r>
    </w:p>
    <w:p>
      <w:pPr>
        <w:spacing w:line="520" w:lineRule="exact"/>
        <w:ind w:firstLine="600" w:firstLineChars="200"/>
        <w:rPr>
          <w:rFonts w:ascii="宋体"/>
          <w:kern w:val="0"/>
          <w:sz w:val="28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五、凡递交的申请书及附件概不退还。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32"/>
          <w:szCs w:val="32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一、编制申请人及主要成员</w:t>
      </w:r>
    </w:p>
    <w:tbl>
      <w:tblPr>
        <w:tblStyle w:val="7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126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468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720" w:type="dxa"/>
            <w:vMerge w:val="restart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在本课题研究中承担的任务</w:t>
            </w: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</w:tbl>
    <w:p>
      <w:pPr>
        <w:spacing w:line="480" w:lineRule="auto"/>
        <w:ind w:left="538" w:hanging="538" w:hangingChars="200"/>
        <w:rPr>
          <w:spacing w:val="-6"/>
          <w:sz w:val="28"/>
          <w:szCs w:val="28"/>
        </w:rPr>
      </w:pPr>
      <w:r>
        <w:rPr>
          <w:rFonts w:hint="eastAsia" w:ascii="宋体"/>
          <w:b/>
          <w:spacing w:val="-6"/>
          <w:kern w:val="0"/>
          <w:sz w:val="28"/>
          <w:szCs w:val="28"/>
        </w:rPr>
        <w:t>二、项目负责人近五年完成的或正在承担的相关规划编制成果</w:t>
      </w:r>
    </w:p>
    <w:tbl>
      <w:tblPr>
        <w:tblStyle w:val="7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主要研究成果（限填20项）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成果或出版物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研究任务委托来源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jc w:val="center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FF0000"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三、规划编制方案</w:t>
      </w:r>
    </w:p>
    <w:tbl>
      <w:tblPr>
        <w:tblStyle w:val="7"/>
        <w:tblpPr w:leftFromText="180" w:rightFromText="180" w:vertAnchor="text" w:horzAnchor="margin" w:tblpXSpec="center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</w:trPr>
        <w:tc>
          <w:tcPr>
            <w:tcW w:w="9108" w:type="dxa"/>
          </w:tcPr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主要内容包括：</w:t>
            </w:r>
            <w:r>
              <w:rPr>
                <w:rFonts w:hint="eastAsia" w:ascii="仿宋_GB2312" w:hAnsi="仿宋_GB2312" w:eastAsia="仿宋_GB2312" w:cs="仿宋_GB2312"/>
              </w:rPr>
              <w:t>1、思路和框架；2、研究方法；3、编制进度安排；4、主要创新点；5、其他需要说明的情况。</w:t>
            </w: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rPr>
          <w:rFonts w:ascii="宋体"/>
          <w:b/>
          <w:kern w:val="0"/>
          <w:sz w:val="28"/>
          <w:szCs w:val="28"/>
        </w:rPr>
      </w:pPr>
    </w:p>
    <w:p>
      <w:r>
        <w:rPr>
          <w:rFonts w:hint="eastAsia" w:ascii="宋体"/>
          <w:b/>
          <w:kern w:val="0"/>
          <w:sz w:val="28"/>
          <w:szCs w:val="28"/>
        </w:rPr>
        <w:t>四、申请人所在单位意见</w:t>
      </w: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申请人所填写的内容是否属实；本单位能否提供完成本规划编制所需的时间和条件。</w:t>
            </w: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年   月   日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</w:tbl>
    <w:p>
      <w:pPr>
        <w:rPr>
          <w:color w:val="FF0000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五、审核意见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</w:tcPr>
          <w:p>
            <w:pPr>
              <w:snapToGrid w:val="0"/>
              <w:spacing w:line="5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”)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合格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</w:tcPr>
          <w:p>
            <w:pPr>
              <w:snapToGrid w:val="0"/>
              <w:spacing w:line="5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1．不符合申报条件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2．不符合申报填写要求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3．相关资料不齐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4．其它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 日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jrMLzsEBAACN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FSzFLCAQAAjg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UiPP8ABAACN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dE2J4xYHfvnx/fLz9+XXN1Jn&#10;eYYADWbdB8xL41s/4tIsfkBnZj2qaPMX+RCMo7jnq7hyTETkR/W6ri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AxSI8/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21hZsIBAACO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Ll&#10;MuvTB6gx7SFgYhru/IBbM/sBnZn2oKLNXyREMI7qnq/qyiERkR+tV+t1hSGBsfmC+OzxeYiQ3kpv&#10;STYaGnF8RVV+eg9pTJ1TcjXn77UxZYTG/eVAzOxhufexx2ylYT9MhPa+PSOfHiffUIeLTol551DY&#10;vCSzEWdjPxm5BoTbY8LCpZ+MOkJNxXBMhdG0UnkP/ryXrMffaPs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DdtYWbCAQAAjg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1ZGZlOTI5NmU0NDViNDhjOThjZmY0MzAzNGVhY2EifQ=="/>
    <w:docVar w:name="KSO_WPS_MARK_KEY" w:val="8d842eb3-453b-44a7-831a-280d3b5926d8"/>
  </w:docVars>
  <w:rsids>
    <w:rsidRoot w:val="00172A27"/>
    <w:rsid w:val="00016553"/>
    <w:rsid w:val="000C75B3"/>
    <w:rsid w:val="000E79E0"/>
    <w:rsid w:val="00172A27"/>
    <w:rsid w:val="001C5E86"/>
    <w:rsid w:val="002E5779"/>
    <w:rsid w:val="00322729"/>
    <w:rsid w:val="00341E81"/>
    <w:rsid w:val="00405D61"/>
    <w:rsid w:val="004B510A"/>
    <w:rsid w:val="004E44B2"/>
    <w:rsid w:val="00522B66"/>
    <w:rsid w:val="00545BD2"/>
    <w:rsid w:val="005A0137"/>
    <w:rsid w:val="005E3F01"/>
    <w:rsid w:val="00646D45"/>
    <w:rsid w:val="0074122B"/>
    <w:rsid w:val="007452EF"/>
    <w:rsid w:val="007E15C3"/>
    <w:rsid w:val="008D1727"/>
    <w:rsid w:val="008E1030"/>
    <w:rsid w:val="0090182E"/>
    <w:rsid w:val="00936376"/>
    <w:rsid w:val="00961C72"/>
    <w:rsid w:val="00970C9D"/>
    <w:rsid w:val="00A0698F"/>
    <w:rsid w:val="00A2596B"/>
    <w:rsid w:val="00AD6540"/>
    <w:rsid w:val="00B834AB"/>
    <w:rsid w:val="00BB4B11"/>
    <w:rsid w:val="00BE50B1"/>
    <w:rsid w:val="00C82EBE"/>
    <w:rsid w:val="00CA3F4B"/>
    <w:rsid w:val="00D97928"/>
    <w:rsid w:val="00F324A3"/>
    <w:rsid w:val="00F71CDC"/>
    <w:rsid w:val="0137422F"/>
    <w:rsid w:val="017C0500"/>
    <w:rsid w:val="02226811"/>
    <w:rsid w:val="022963A5"/>
    <w:rsid w:val="041413F0"/>
    <w:rsid w:val="04870387"/>
    <w:rsid w:val="08AC0679"/>
    <w:rsid w:val="096F7002"/>
    <w:rsid w:val="098B21E0"/>
    <w:rsid w:val="09B46BFD"/>
    <w:rsid w:val="09B501C0"/>
    <w:rsid w:val="0AAF1DD2"/>
    <w:rsid w:val="0B4C1433"/>
    <w:rsid w:val="0C6257A1"/>
    <w:rsid w:val="0F874D98"/>
    <w:rsid w:val="0FD079FE"/>
    <w:rsid w:val="14F87189"/>
    <w:rsid w:val="1AFF56D5"/>
    <w:rsid w:val="1E905E1B"/>
    <w:rsid w:val="23930E66"/>
    <w:rsid w:val="264E53D2"/>
    <w:rsid w:val="275E1EA2"/>
    <w:rsid w:val="2FED4049"/>
    <w:rsid w:val="34523210"/>
    <w:rsid w:val="391014D9"/>
    <w:rsid w:val="39CA1109"/>
    <w:rsid w:val="3BEE1A4C"/>
    <w:rsid w:val="3C0366F2"/>
    <w:rsid w:val="3E9A0B42"/>
    <w:rsid w:val="46A35FFA"/>
    <w:rsid w:val="47474194"/>
    <w:rsid w:val="4797088A"/>
    <w:rsid w:val="480775EA"/>
    <w:rsid w:val="49B254A1"/>
    <w:rsid w:val="4B171F8C"/>
    <w:rsid w:val="4B9B77A0"/>
    <w:rsid w:val="4C2200CB"/>
    <w:rsid w:val="4EEE70E1"/>
    <w:rsid w:val="52D371C0"/>
    <w:rsid w:val="567827E8"/>
    <w:rsid w:val="567F64F3"/>
    <w:rsid w:val="575F7639"/>
    <w:rsid w:val="5AC75BD1"/>
    <w:rsid w:val="5B967FF8"/>
    <w:rsid w:val="5D8731AE"/>
    <w:rsid w:val="65381B9A"/>
    <w:rsid w:val="6569164A"/>
    <w:rsid w:val="65A67905"/>
    <w:rsid w:val="66497459"/>
    <w:rsid w:val="67A852DB"/>
    <w:rsid w:val="67B426C5"/>
    <w:rsid w:val="691E1F9D"/>
    <w:rsid w:val="6A47757A"/>
    <w:rsid w:val="6A923A33"/>
    <w:rsid w:val="6C0E4003"/>
    <w:rsid w:val="6EA34E2E"/>
    <w:rsid w:val="6F4F14C9"/>
    <w:rsid w:val="6F681FB8"/>
    <w:rsid w:val="6FE20726"/>
    <w:rsid w:val="79A8077E"/>
    <w:rsid w:val="7A0856DF"/>
    <w:rsid w:val="7A335FE0"/>
    <w:rsid w:val="7CDA6ED2"/>
    <w:rsid w:val="7D622F0B"/>
    <w:rsid w:val="7ED0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before="50" w:beforeLines="50" w:after="50" w:afterLines="50" w:line="413" w:lineRule="auto"/>
      <w:jc w:val="center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Calibri" w:hAnsi="Calibri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basedOn w:val="8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标题 2 字符"/>
    <w:basedOn w:val="8"/>
    <w:link w:val="3"/>
    <w:semiHidden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paragraph" w:customStyle="1" w:styleId="13">
    <w:name w:val="样式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6</Pages>
  <Words>868</Words>
  <Characters>1029</Characters>
  <Lines>10</Lines>
  <Paragraphs>2</Paragraphs>
  <TotalTime>1</TotalTime>
  <ScaleCrop>false</ScaleCrop>
  <LinksUpToDate>false</LinksUpToDate>
  <CharactersWithSpaces>1135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2024-05-30T10:09:00Z</dcterms:created>
  <dc:creator>zhaoxinlei</dc:creator>
  <cp:lastModifiedBy>Administrator</cp:lastModifiedBy>
  <cp:lastPrinted>2024-06-04T01:41:10Z</cp:lastPrinted>
  <dcterms:modified xsi:type="dcterms:W3CDTF">2024-06-04T01:44:19Z</dcterms:modified>
  <dc:title>福建省“十四五”规划前期研究课题遴选公告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C18E314140574D9DAFC082F99BA7B84B_13</vt:lpwstr>
  </property>
</Properties>
</file>