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附件1-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tbl>
      <w:tblPr>
        <w:tblStyle w:val="3"/>
        <w:tblW w:w="138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334"/>
        <w:gridCol w:w="1573"/>
        <w:gridCol w:w="1740"/>
        <w:gridCol w:w="1080"/>
        <w:gridCol w:w="735"/>
        <w:gridCol w:w="1049"/>
        <w:gridCol w:w="1711"/>
        <w:gridCol w:w="2895"/>
        <w:gridCol w:w="1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89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惠州市中心人民医院博罗分院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（博罗县人民医院）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临时用工人员招聘职数表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职数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取证要求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其他招聘条件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院前出车医生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临床医学/中医/中西医结合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执业医师资格证书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个人无医师规范化培训的送培需求；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年薪包干制（15万以上/年)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产科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盆底康复技师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康复技术专业技术资格证书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有围孕期及产褥期康复治疗工作经历者优先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药剂技术员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西药类专业技术资格证书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身高：男165CM及以上、女155CM及以上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医学工程部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氧房工作人员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机电类专业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上岗后一年内必须考取上岗操作证书。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担架员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身体健壮，体格高大，责任心强、能吃苦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消毒供应室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洗消员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有特种设备安全管理和作业证者优先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40" w:h="11907" w:orient="landscape"/>
      <w:pgMar w:top="1587" w:right="1134" w:bottom="1474" w:left="1134" w:header="851" w:footer="850" w:gutter="0"/>
      <w:pgNumType w:fmt="numberInDash"/>
      <w:cols w:space="720" w:num="1"/>
      <w:titlePg/>
      <w:rtlGutter w:val="0"/>
      <w:docGrid w:type="linesAndChars" w:linePitch="479" w:charSpace="-4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TJjYmQ4Nzc4NTJhMDQyNjIxNzk4ZWVlYjYxYzgifQ=="/>
  </w:docVars>
  <w:rsids>
    <w:rsidRoot w:val="11A70E82"/>
    <w:rsid w:val="11A70E82"/>
    <w:rsid w:val="4B053D3C"/>
    <w:rsid w:val="7F032C71"/>
    <w:rsid w:val="7FEC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2024-06-05T02:40:00Z</dcterms:created>
  <dc:creator>Dreamer</dc:creator>
  <cp:lastModifiedBy>Dreamer</cp:lastModifiedBy>
  <dcterms:modified xsi:type="dcterms:W3CDTF">2024-06-05T02:43:33Z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9F1AD2545A014445BC7ECE5F00F9B76C_11</vt:lpwstr>
  </property>
</Properties>
</file>