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</w:rPr>
        <w:t>附件：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u w:val="no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u w:val="none"/>
        </w:rPr>
        <w:instrText xml:space="preserve"> HYPERLINK "http://www.boluo.gov.cn/attachment/0/231/231971/5130367.xlsx" \t "http://www.boluo.gov.cn/bmzb/xjtysj/zwgk/bmwj/tzgg/content/_blank"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u w:val="none"/>
        </w:rPr>
        <w:t>两客一危一重连续3个月报警车辆明细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u w:val="none"/>
        </w:rPr>
        <w:fldChar w:fldCharType="end"/>
      </w:r>
      <w:bookmarkStart w:id="0" w:name="_GoBack"/>
      <w:bookmarkEnd w:id="0"/>
    </w:p>
    <w:p/>
    <w:p/>
    <w:p/>
    <w:p/>
    <w:p/>
    <w:tbl>
      <w:tblPr>
        <w:tblStyle w:val="4"/>
        <w:tblW w:w="86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365"/>
        <w:gridCol w:w="990"/>
        <w:gridCol w:w="615"/>
        <w:gridCol w:w="638"/>
        <w:gridCol w:w="852"/>
        <w:gridCol w:w="852"/>
        <w:gridCol w:w="1753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车牌号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业户名称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车辆类型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日期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排名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报警次数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报警类型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报警总数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博罗县杨村镇邹鹏程货物运输服务部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重型货车</w:t>
            </w: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接打电话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抽烟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接打电话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抽烟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接打电话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抽烟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粤L56656</w:t>
            </w:r>
          </w:p>
        </w:tc>
        <w:tc>
          <w:tcPr>
            <w:tcW w:w="99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1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6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未系安全带</w:t>
            </w:r>
          </w:p>
        </w:tc>
        <w:tc>
          <w:tcPr>
            <w:tcW w:w="870" w:type="dxa"/>
            <w:vMerge w:val="continue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NDBmYmY5MjdhYjAzMjZlM2I2OWJjOTc3ZDkwOTcifQ=="/>
  </w:docVars>
  <w:rsids>
    <w:rsidRoot w:val="55093145"/>
    <w:rsid w:val="5509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2024-06-24T07:18:00Z</dcterms:created>
  <dc:creator>东写西读</dc:creator>
  <cp:lastModifiedBy>东写西读</cp:lastModifiedBy>
  <dcterms:modified xsi:type="dcterms:W3CDTF">2024-06-24T07:20:04Z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711BEB030F6E4FAABFDB0CE3A1094804_11</vt:lpwstr>
  </property>
</Properties>
</file>