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退役军人和其他优抚对象凭优待证免门票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游览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val="en-US" w:eastAsia="zh-CN"/>
        </w:rPr>
        <w:t>博罗县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u w:val="none"/>
          <w:shd w:val="clear" w:color="auto" w:fill="FFFFFF"/>
          <w:lang w:eastAsia="zh-CN"/>
        </w:rPr>
        <w:t>旅游景区实施方案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一、制定《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退役军人和其他优抚对象凭优待证免门票游览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博罗县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旅游景区实施方案</w:t>
      </w:r>
      <w:r>
        <w:rPr>
          <w:rFonts w:hint="eastAsia" w:ascii="黑体" w:hAnsi="黑体" w:eastAsia="黑体" w:cs="黑体"/>
          <w:sz w:val="32"/>
          <w:szCs w:val="32"/>
        </w:rPr>
        <w:t>》有哪些主要依据？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制定《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退役军人和其他优抚对象凭优待证免门票游览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旅游景区实施方案</w:t>
      </w:r>
      <w:r>
        <w:rPr>
          <w:rFonts w:hint="eastAsia" w:ascii="仿宋" w:hAnsi="仿宋" w:eastAsia="仿宋" w:cs="仿宋"/>
          <w:sz w:val="32"/>
          <w:szCs w:val="32"/>
        </w:rPr>
        <w:t>》（以下简称“《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实施方案</w:t>
      </w:r>
      <w:r>
        <w:rPr>
          <w:rFonts w:hint="eastAsia" w:ascii="仿宋" w:hAnsi="仿宋" w:eastAsia="仿宋" w:cs="仿宋"/>
          <w:sz w:val="32"/>
          <w:szCs w:val="32"/>
        </w:rPr>
        <w:t>》”）主要依据包括：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1.《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中华人民共和国退役军人保障法</w:t>
      </w:r>
      <w:r>
        <w:rPr>
          <w:rFonts w:hint="eastAsia" w:ascii="仿宋" w:hAnsi="仿宋" w:eastAsia="仿宋" w:cs="仿宋"/>
          <w:sz w:val="32"/>
          <w:szCs w:val="32"/>
        </w:rPr>
        <w:t>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2.《军人抚恤优待条例》；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《退役军人事务部等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/>
        </w:rPr>
        <w:t>20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部门关于加强军人军属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退役军人和其他优抚对象优待工作的意见》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实施方案</w:t>
      </w:r>
      <w:r>
        <w:rPr>
          <w:rFonts w:hint="eastAsia" w:ascii="黑体" w:hAnsi="黑体" w:eastAsia="黑体" w:cs="黑体"/>
          <w:sz w:val="32"/>
          <w:szCs w:val="32"/>
        </w:rPr>
        <w:t>》的适用范围是什么？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1.免门票景区：</w:t>
      </w:r>
      <w:r>
        <w:rPr>
          <w:rFonts w:hint="eastAsia" w:ascii="Times New Roman" w:hAnsi="Times New Roman" w:eastAsia="CESI仿宋-GB2312" w:cs="Times New Roman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罗浮山风景名胜区（5A)、五矿哈施塔特文旅景区（4A)、客家婆景区（3A)、广东博罗李艺金钱龟生态园（3A)、广东航天农业科技生态园（3A)、清水湖农庄（3A)、上良民宿生态旅游区（3A)、雷公峡生态旅游区（3A)、兰门田园康养生态旅游区（3A)、华首古寺、黄龙古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2.优待人员：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现役军人；残疾军人；持《中华人民共和国退役军人优待证》的退役军人；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持《中华人民共和国烈士、因公牺牲军人、病故军人遗属优待证》</w:t>
      </w:r>
      <w:r>
        <w:rPr>
          <w:rFonts w:hint="eastAsia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的烈士遗属、因公牺牲军人遗属、病故军人遗属</w:t>
      </w:r>
      <w:r>
        <w:rPr>
          <w:rFonts w:hint="default" w:ascii="Times New Roman" w:hAnsi="Times New Roman" w:eastAsia="CESI仿宋-GB2312" w:cs="Times New Roman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三、根据《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实施方案</w:t>
      </w:r>
      <w:r>
        <w:rPr>
          <w:rFonts w:hint="eastAsia" w:ascii="黑体" w:hAnsi="黑体" w:eastAsia="黑体" w:cs="黑体"/>
          <w:sz w:val="32"/>
          <w:szCs w:val="32"/>
        </w:rPr>
        <w:t>》，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景区首道门票和免景区首道门票</w:t>
      </w:r>
      <w:r>
        <w:rPr>
          <w:rFonts w:hint="eastAsia" w:ascii="黑体" w:hAnsi="黑体" w:eastAsia="黑体" w:cs="黑体"/>
          <w:sz w:val="32"/>
          <w:szCs w:val="32"/>
        </w:rPr>
        <w:t>的含义是什么？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景区首道门票是指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游客进入景区时需要支付的第一道门票费用。‌通常，景区内可能包含多个景点或区域，首道门票通常是进入景区主要入口的费用，而进入景区内的其他景点或区域可能需要额外支付费用‌。</w:t>
      </w:r>
    </w:p>
    <w:p>
      <w:pPr>
        <w:pStyle w:val="2"/>
        <w:ind w:firstLine="655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免首道门票是指游客在进入景区时无需支付第一道门票费用。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　　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ED7406"/>
    <w:rsid w:val="2CD50D25"/>
    <w:rsid w:val="2D486D7F"/>
    <w:rsid w:val="334F00DE"/>
    <w:rsid w:val="3D451AFC"/>
    <w:rsid w:val="436A5FE6"/>
    <w:rsid w:val="48C01DCD"/>
    <w:rsid w:val="4E227DE4"/>
    <w:rsid w:val="56DB7667"/>
    <w:rsid w:val="755B12CD"/>
    <w:rsid w:val="7D97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3"/>
    <w:basedOn w:val="1"/>
    <w:next w:val="1"/>
    <w:qFormat/>
    <w:uiPriority w:val="0"/>
    <w:pPr>
      <w:keepNext/>
      <w:spacing w:line="240" w:lineRule="auto"/>
      <w:jc w:val="both"/>
    </w:pPr>
    <w:rPr>
      <w:rFonts w:ascii="黑体" w:hAnsi="Calibri" w:eastAsia="宋体" w:cs="Times New Roman"/>
      <w:b/>
      <w:bCs/>
      <w:kern w:val="2"/>
      <w:sz w:val="24"/>
      <w:szCs w:val="20"/>
      <w:lang w:val="en-US" w:eastAsia="zh-CN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2022-08-11T07:08:00Z</dcterms:created>
  <dc:creator>Administrator</dc:creator>
  <cp:lastModifiedBy>Administrator</cp:lastModifiedBy>
  <cp:lastPrinted>2022-08-24T06:38:00Z</cp:lastPrinted>
  <dcterms:modified xsi:type="dcterms:W3CDTF">2024-11-25T09:15:59Z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