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DFF" w:rsidRDefault="00C36427">
      <w:pPr>
        <w:pStyle w:val="a7"/>
        <w:jc w:val="center"/>
        <w:rPr>
          <w:rFonts w:ascii="黑体" w:eastAsia="黑体" w:hAnsi="黑体" w:cs="黑体"/>
          <w:sz w:val="44"/>
          <w:szCs w:val="44"/>
          <w:lang w:eastAsia="zh-CN"/>
        </w:rPr>
      </w:pPr>
      <w:r>
        <w:rPr>
          <w:rFonts w:ascii="黑体" w:eastAsia="黑体" w:hAnsi="黑体" w:cs="黑体" w:hint="eastAsia"/>
          <w:sz w:val="44"/>
          <w:szCs w:val="44"/>
          <w:lang w:eastAsia="zh-CN"/>
        </w:rPr>
        <w:t>保安服务合同</w:t>
      </w:r>
      <w:r w:rsidR="00070B3D" w:rsidRPr="00070B3D">
        <w:rPr>
          <w:rFonts w:ascii="黑体" w:eastAsia="黑体" w:hAnsi="黑体" w:cs="黑体" w:hint="eastAsia"/>
          <w:sz w:val="44"/>
          <w:szCs w:val="44"/>
          <w:lang w:eastAsia="zh-CN"/>
        </w:rPr>
        <w:t>（样式）</w:t>
      </w:r>
    </w:p>
    <w:p w:rsidR="00B55DFF" w:rsidRDefault="00B55DFF">
      <w:pPr>
        <w:pStyle w:val="a7"/>
        <w:jc w:val="center"/>
        <w:rPr>
          <w:rFonts w:ascii="黑体" w:eastAsia="黑体" w:hAnsi="黑体" w:cs="黑体"/>
          <w:lang w:eastAsia="zh-CN"/>
        </w:rPr>
      </w:pPr>
    </w:p>
    <w:p w:rsidR="00B55DFF" w:rsidRDefault="00C36427">
      <w:pPr>
        <w:pStyle w:val="a7"/>
        <w:spacing w:after="0" w:line="560" w:lineRule="exact"/>
        <w:ind w:firstLineChars="200" w:firstLine="562"/>
        <w:jc w:val="both"/>
        <w:rPr>
          <w:rFonts w:ascii="宋体" w:eastAsia="宋体" w:hAnsi="宋体" w:cs="宋体"/>
          <w:sz w:val="28"/>
          <w:szCs w:val="28"/>
          <w:lang w:eastAsia="zh-CN"/>
        </w:rPr>
      </w:pPr>
      <w:r>
        <w:rPr>
          <w:rFonts w:ascii="宋体" w:eastAsia="宋体" w:hAnsi="宋体" w:cs="宋体" w:hint="eastAsia"/>
          <w:b/>
          <w:bCs/>
          <w:sz w:val="28"/>
          <w:szCs w:val="28"/>
          <w:lang w:eastAsia="zh-CN"/>
        </w:rPr>
        <w:t>甲方：</w:t>
      </w:r>
      <w:r>
        <w:rPr>
          <w:rFonts w:ascii="宋体" w:eastAsia="宋体" w:hAnsi="宋体" w:cs="宋体" w:hint="eastAsia"/>
          <w:sz w:val="28"/>
          <w:szCs w:val="28"/>
          <w:lang w:eastAsia="zh-CN"/>
        </w:rPr>
        <w:t>博罗县石湾自来水公司</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乙方：</w:t>
      </w:r>
      <w:r w:rsidR="00070B3D">
        <w:rPr>
          <w:rFonts w:ascii="宋体" w:eastAsia="宋体" w:hAnsi="宋体" w:cs="宋体" w:hint="eastAsia"/>
          <w:b/>
          <w:bCs/>
          <w:sz w:val="28"/>
          <w:szCs w:val="28"/>
          <w:lang w:eastAsia="zh-CN"/>
        </w:rPr>
        <w:t>＿＿＿＿＿＿＿＿＿＿</w:t>
      </w:r>
    </w:p>
    <w:p w:rsidR="00B55DFF" w:rsidRDefault="00C36427">
      <w:pPr>
        <w:pStyle w:val="a7"/>
        <w:spacing w:after="0" w:line="560" w:lineRule="exact"/>
        <w:ind w:firstLineChars="200" w:firstLine="562"/>
        <w:jc w:val="both"/>
        <w:rPr>
          <w:rFonts w:ascii="宋体" w:eastAsia="宋体" w:hAnsi="宋体" w:cs="宋体"/>
          <w:sz w:val="28"/>
          <w:szCs w:val="28"/>
          <w:lang w:eastAsia="zh-CN"/>
        </w:rPr>
      </w:pPr>
      <w:r>
        <w:rPr>
          <w:rFonts w:ascii="宋体" w:eastAsia="宋体" w:hAnsi="宋体" w:cs="宋体" w:hint="eastAsia"/>
          <w:b/>
          <w:bCs/>
          <w:sz w:val="28"/>
          <w:szCs w:val="28"/>
          <w:lang w:eastAsia="zh-CN"/>
        </w:rPr>
        <w:t>项目名称：</w:t>
      </w:r>
      <w:r w:rsidR="00070B3D" w:rsidRPr="00070B3D">
        <w:rPr>
          <w:rFonts w:ascii="宋体" w:eastAsia="宋体" w:hAnsi="宋体" w:cs="宋体"/>
          <w:b/>
          <w:bCs/>
          <w:sz w:val="28"/>
          <w:szCs w:val="28"/>
          <w:lang w:eastAsia="zh-CN"/>
        </w:rPr>
        <w:t>2025年供水二厂第三方保安服务采购项目</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依据中华人民共和国有关法律法规，本着诚实信用、平等互利的原则，甲乙双方经过友好协商，就乙方为甲方提供保安服务事项达成一致意见，签订本合同。</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第一条  保安服务内容</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1、守护目标：维护甲方供水二厂生产厂区、停车场及办公大楼等区域的安全保卫工作。</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2、根据甲、乙双方协商决定，乙方向甲方提供保安服务，并按照甲方各项规章制度等规定对保安员进行管理，依据双方确认的岗位要求，执行安全防范任务，承担相应的保安服务责任。</w:t>
      </w:r>
    </w:p>
    <w:p w:rsidR="00B55DFF" w:rsidRDefault="00C36427">
      <w:pPr>
        <w:pStyle w:val="a7"/>
        <w:spacing w:after="0" w:line="560" w:lineRule="exact"/>
        <w:ind w:firstLine="570"/>
        <w:jc w:val="both"/>
        <w:rPr>
          <w:rFonts w:ascii="宋体" w:eastAsia="宋体" w:hAnsi="宋体" w:cs="宋体"/>
          <w:sz w:val="28"/>
          <w:szCs w:val="28"/>
          <w:lang w:eastAsia="zh-CN"/>
        </w:rPr>
      </w:pPr>
      <w:r>
        <w:rPr>
          <w:rFonts w:ascii="宋体" w:eastAsia="宋体" w:hAnsi="宋体" w:cs="宋体" w:hint="eastAsia"/>
          <w:sz w:val="28"/>
          <w:szCs w:val="28"/>
          <w:lang w:eastAsia="zh-CN"/>
        </w:rPr>
        <w:t>3、本合同服务内容不包括看护现金、珠宝、有价证券、商业资料及其他难以确定价值的物品和甲方职工私人物品。</w:t>
      </w:r>
    </w:p>
    <w:p w:rsidR="00B55DFF" w:rsidRDefault="00C36427">
      <w:pPr>
        <w:spacing w:after="0" w:line="560" w:lineRule="exact"/>
        <w:ind w:firstLineChars="200" w:firstLine="560"/>
        <w:jc w:val="both"/>
        <w:rPr>
          <w:rFonts w:ascii="宋体" w:eastAsia="宋体" w:hAnsi="宋体" w:cs="宋体"/>
          <w:sz w:val="28"/>
          <w:szCs w:val="28"/>
          <w:lang w:eastAsia="zh-CN"/>
        </w:rPr>
      </w:pPr>
      <w:r>
        <w:rPr>
          <w:rFonts w:ascii="宋体" w:eastAsia="宋体" w:hAnsi="宋体" w:cs="宋体" w:hint="eastAsia"/>
          <w:sz w:val="28"/>
          <w:szCs w:val="28"/>
          <w:lang w:eastAsia="zh-CN"/>
        </w:rPr>
        <w:t>4、采购6名保安员*12个月（以中标单价及实际用工数结算为准）。</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第二条  乙方的责任</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1、乙方指派6名保安员负责甲方的安全护卫工作，并且乙方应该按照劳动合同法的规定，事先与委派到甲方工作的护卫工作人员完善签订劳动合同、办理社保等手续。乙方委派到甲方工作的安全护卫人员在履行本合同产生的劳动纠纷、工伤待遇、人身损害等由乙方自行负责。</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2、选派的保安员必须经过正规的保安培训，年龄30-60岁，男性，退伍军人优先选择，无违法犯罪前科，并向甲方提供保安人员的档案。</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lastRenderedPageBreak/>
        <w:t xml:space="preserve">    3、保安员应严格遵守甲方依法制定的各项规章制度和保安量化制度，同时指派一人专门管理，服务安排。</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4、对发生在执勤区域内的恐怖活动、刑事案件、治安案件和自然灾害事故，及时依职权采取应急防范、补救措施，并尽快报告甲方和当地公安机关，尽力采取措施，保护案发现场，协助公安机关侦查发生在防范区域内的各类治安、刑事案件，依法妥善处置责任范围内的其他突发事件。</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5、加强安全防范区域内的安全检查，每2小时对厂区指定的路线进行安全巡查并做好台账记录，发现隐患及时报告甲方并协助甲方处理。</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6、负责对进出甲方厂区车辆、人员进行盘查登记。</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7、乙方应为保安人员配备制服、手电筒、护卫胶棍、雨衣、水鞋等安全装备。</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8、值班人员需每小时登记和拍照上传出厂水流量、浊度、PH值、余氯等在线数据。</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9、加强对保安员的在岗培训、监督和管理，不断提高安全防范服务的水平。</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10、因乙方或乙方委派的保安人员的原因造成的甲方损失由乙方负责。</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第三条  甲方的责任</w:t>
      </w:r>
    </w:p>
    <w:p w:rsidR="00B55DFF" w:rsidRDefault="00C36427">
      <w:pPr>
        <w:pStyle w:val="a7"/>
        <w:spacing w:after="0" w:line="560" w:lineRule="exact"/>
        <w:ind w:firstLine="555"/>
        <w:jc w:val="both"/>
        <w:rPr>
          <w:rFonts w:ascii="宋体" w:eastAsia="宋体" w:hAnsi="宋体" w:cs="宋体"/>
          <w:sz w:val="28"/>
          <w:szCs w:val="28"/>
          <w:lang w:eastAsia="zh-CN"/>
        </w:rPr>
      </w:pPr>
      <w:r>
        <w:rPr>
          <w:rFonts w:ascii="宋体" w:eastAsia="宋体" w:hAnsi="宋体" w:cs="宋体" w:hint="eastAsia"/>
          <w:sz w:val="28"/>
          <w:szCs w:val="28"/>
          <w:lang w:eastAsia="zh-CN"/>
        </w:rPr>
        <w:t>1、为乙方保安人员提供必备的工作及生活条件，包括值班室、办公桌椅和组织训练学习的场所，并提供工作餐（住宿自理）</w:t>
      </w:r>
      <w:r>
        <w:rPr>
          <w:rFonts w:ascii="宋体" w:eastAsia="宋体" w:hAnsi="宋体" w:cs="宋体"/>
          <w:sz w:val="28"/>
          <w:szCs w:val="28"/>
          <w:lang w:eastAsia="zh-CN"/>
        </w:rPr>
        <w:t>。</w:t>
      </w:r>
    </w:p>
    <w:p w:rsidR="00B55DFF" w:rsidRDefault="00C36427">
      <w:pPr>
        <w:pStyle w:val="a7"/>
        <w:spacing w:after="0" w:line="560" w:lineRule="exact"/>
        <w:ind w:firstLine="555"/>
        <w:jc w:val="both"/>
        <w:rPr>
          <w:rFonts w:ascii="宋体" w:eastAsia="宋体" w:hAnsi="宋体" w:cs="宋体"/>
          <w:sz w:val="28"/>
          <w:szCs w:val="28"/>
          <w:lang w:eastAsia="zh-CN"/>
        </w:rPr>
      </w:pPr>
      <w:r>
        <w:rPr>
          <w:rFonts w:ascii="宋体" w:eastAsia="宋体" w:hAnsi="宋体" w:cs="宋体" w:hint="eastAsia"/>
          <w:sz w:val="28"/>
          <w:szCs w:val="28"/>
          <w:lang w:eastAsia="zh-CN"/>
        </w:rPr>
        <w:t>2、积极配合乙方的安全防范工作，对乙方提出的安全防范隐患整改意见应及时答复和改进。制定并执行内部安全防范规章制度，教育本单位员工配合和支持乙方保安人员履行保安职责。</w:t>
      </w:r>
    </w:p>
    <w:p w:rsidR="00B55DFF" w:rsidRDefault="00C36427">
      <w:pPr>
        <w:pStyle w:val="a7"/>
        <w:spacing w:after="0" w:line="560" w:lineRule="exact"/>
        <w:ind w:firstLine="555"/>
        <w:jc w:val="both"/>
        <w:rPr>
          <w:rFonts w:ascii="宋体" w:eastAsia="宋体" w:hAnsi="宋体" w:cs="宋体"/>
          <w:sz w:val="28"/>
          <w:szCs w:val="28"/>
          <w:lang w:eastAsia="zh-CN"/>
        </w:rPr>
      </w:pPr>
      <w:r>
        <w:rPr>
          <w:rFonts w:ascii="宋体" w:eastAsia="宋体" w:hAnsi="宋体" w:cs="宋体" w:hint="eastAsia"/>
          <w:sz w:val="28"/>
          <w:szCs w:val="28"/>
          <w:lang w:eastAsia="zh-CN"/>
        </w:rPr>
        <w:t>3、按合同约定的时间和方式向甲方支付保安服务费。</w:t>
      </w:r>
    </w:p>
    <w:p w:rsidR="00B55DFF" w:rsidRDefault="00C36427">
      <w:pPr>
        <w:pStyle w:val="a7"/>
        <w:spacing w:after="0" w:line="560" w:lineRule="exact"/>
        <w:ind w:firstLine="555"/>
        <w:jc w:val="both"/>
        <w:rPr>
          <w:rFonts w:ascii="宋体" w:eastAsia="宋体" w:hAnsi="宋体" w:cs="宋体"/>
          <w:sz w:val="28"/>
          <w:szCs w:val="28"/>
          <w:lang w:eastAsia="zh-CN"/>
        </w:rPr>
      </w:pPr>
      <w:r>
        <w:rPr>
          <w:rFonts w:ascii="宋体" w:eastAsia="宋体" w:hAnsi="宋体" w:cs="宋体" w:hint="eastAsia"/>
          <w:sz w:val="28"/>
          <w:szCs w:val="28"/>
          <w:lang w:eastAsia="zh-CN"/>
        </w:rPr>
        <w:t>4、甲方安排乙方保安员从事双方约定职责范围以外的工作，由此造成的对保安员或其他第三方的损害由甲方负责。</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lastRenderedPageBreak/>
        <w:t>第四条  履约保证金</w:t>
      </w:r>
    </w:p>
    <w:p w:rsidR="00B55DFF" w:rsidRDefault="00C36427" w:rsidP="00070B3D">
      <w:pPr>
        <w:pStyle w:val="a7"/>
        <w:spacing w:after="0" w:line="560" w:lineRule="exact"/>
        <w:ind w:firstLineChars="196" w:firstLine="549"/>
        <w:jc w:val="both"/>
        <w:rPr>
          <w:rFonts w:ascii="宋体" w:eastAsia="宋体" w:hAnsi="宋体" w:cs="宋体"/>
          <w:sz w:val="28"/>
          <w:szCs w:val="28"/>
          <w:lang w:eastAsia="zh-CN"/>
        </w:rPr>
      </w:pPr>
      <w:r>
        <w:rPr>
          <w:rFonts w:ascii="宋体" w:eastAsia="宋体" w:hAnsi="宋体" w:cs="宋体" w:hint="eastAsia"/>
          <w:sz w:val="28"/>
          <w:szCs w:val="28"/>
          <w:lang w:eastAsia="zh-CN"/>
        </w:rPr>
        <w:t>按招投中标单价*6名保安员*12个月的</w:t>
      </w:r>
      <w:r w:rsidR="00D40D73">
        <w:rPr>
          <w:rFonts w:ascii="宋体" w:eastAsia="宋体" w:hAnsi="宋体" w:cs="宋体" w:hint="eastAsia"/>
          <w:sz w:val="28"/>
          <w:szCs w:val="28"/>
          <w:lang w:eastAsia="zh-CN"/>
        </w:rPr>
        <w:t>9</w:t>
      </w:r>
      <w:r>
        <w:rPr>
          <w:rFonts w:ascii="宋体" w:eastAsia="宋体" w:hAnsi="宋体" w:cs="宋体" w:hint="eastAsia"/>
          <w:sz w:val="28"/>
          <w:szCs w:val="28"/>
          <w:lang w:eastAsia="zh-CN"/>
        </w:rPr>
        <w:t>%（即：</w:t>
      </w:r>
      <w:r w:rsidR="00070B3D" w:rsidRPr="00070B3D">
        <w:rPr>
          <w:rFonts w:ascii="宋体" w:eastAsia="宋体" w:hAnsi="宋体" w:cs="宋体" w:hint="eastAsia"/>
          <w:sz w:val="28"/>
          <w:szCs w:val="28"/>
          <w:u w:val="single"/>
          <w:lang w:eastAsia="zh-CN"/>
        </w:rPr>
        <w:t>****</w:t>
      </w:r>
      <w:r w:rsidRPr="00070B3D">
        <w:rPr>
          <w:rFonts w:ascii="宋体" w:eastAsia="宋体" w:hAnsi="宋体" w:cs="宋体" w:hint="eastAsia"/>
          <w:sz w:val="28"/>
          <w:szCs w:val="28"/>
          <w:u w:val="single"/>
          <w:lang w:eastAsia="zh-CN"/>
        </w:rPr>
        <w:t>元</w:t>
      </w:r>
      <w:r>
        <w:rPr>
          <w:rFonts w:ascii="宋体" w:eastAsia="宋体" w:hAnsi="宋体" w:cs="宋体"/>
          <w:sz w:val="28"/>
          <w:szCs w:val="28"/>
          <w:lang w:eastAsia="zh-CN"/>
        </w:rPr>
        <w:t>,大写:</w:t>
      </w:r>
      <w:r w:rsidR="00070B3D">
        <w:rPr>
          <w:rFonts w:ascii="宋体" w:eastAsia="宋体" w:hAnsi="宋体" w:cs="宋体"/>
          <w:sz w:val="28"/>
          <w:szCs w:val="28"/>
          <w:u w:val="single"/>
          <w:lang w:eastAsia="zh-CN"/>
        </w:rPr>
        <w:t>*万*仟*佰*</w:t>
      </w:r>
      <w:r>
        <w:rPr>
          <w:rFonts w:ascii="宋体" w:eastAsia="宋体" w:hAnsi="宋体" w:cs="宋体"/>
          <w:sz w:val="28"/>
          <w:szCs w:val="28"/>
          <w:u w:val="single"/>
          <w:lang w:eastAsia="zh-CN"/>
        </w:rPr>
        <w:t>拾</w:t>
      </w:r>
      <w:r w:rsidR="00070B3D">
        <w:rPr>
          <w:rFonts w:ascii="宋体" w:eastAsia="宋体" w:hAnsi="宋体" w:cs="宋体"/>
          <w:sz w:val="28"/>
          <w:szCs w:val="28"/>
          <w:u w:val="single"/>
          <w:lang w:eastAsia="zh-CN"/>
        </w:rPr>
        <w:t>*</w:t>
      </w:r>
      <w:r>
        <w:rPr>
          <w:rFonts w:ascii="宋体" w:eastAsia="宋体" w:hAnsi="宋体" w:cs="宋体"/>
          <w:sz w:val="28"/>
          <w:szCs w:val="28"/>
          <w:u w:val="single"/>
          <w:lang w:eastAsia="zh-CN"/>
        </w:rPr>
        <w:t>元整</w:t>
      </w:r>
      <w:r>
        <w:rPr>
          <w:rFonts w:ascii="宋体" w:eastAsia="宋体" w:hAnsi="宋体" w:cs="宋体" w:hint="eastAsia"/>
          <w:sz w:val="28"/>
          <w:szCs w:val="28"/>
          <w:lang w:eastAsia="zh-CN"/>
        </w:rPr>
        <w:t>）作为项目履约保证金。合同履行结束后7个工作日内无息退回。</w:t>
      </w:r>
    </w:p>
    <w:p w:rsidR="00B55DFF" w:rsidRDefault="00976E70" w:rsidP="00070B3D">
      <w:pPr>
        <w:pStyle w:val="a7"/>
        <w:spacing w:after="0" w:line="560" w:lineRule="exact"/>
        <w:ind w:firstLineChars="196" w:firstLine="549"/>
        <w:jc w:val="both"/>
        <w:rPr>
          <w:rFonts w:ascii="宋体" w:eastAsia="宋体" w:hAnsi="宋体" w:cs="宋体"/>
          <w:sz w:val="28"/>
          <w:szCs w:val="28"/>
          <w:u w:val="single"/>
          <w:lang w:eastAsia="zh-CN"/>
        </w:rPr>
      </w:pPr>
      <w:r>
        <w:rPr>
          <w:rFonts w:ascii="宋体" w:eastAsia="宋体" w:hAnsi="宋体" w:cs="宋体" w:hint="eastAsia"/>
          <w:sz w:val="28"/>
          <w:szCs w:val="28"/>
          <w:lang w:eastAsia="zh-CN"/>
        </w:rPr>
        <w:t>中标者在签订合同</w:t>
      </w:r>
      <w:r w:rsidRPr="00976E70">
        <w:rPr>
          <w:rFonts w:ascii="宋体" w:eastAsia="宋体" w:hAnsi="宋体" w:cs="宋体" w:hint="eastAsia"/>
          <w:color w:val="FF0000"/>
          <w:sz w:val="28"/>
          <w:szCs w:val="28"/>
          <w:lang w:eastAsia="zh-CN"/>
        </w:rPr>
        <w:t>前</w:t>
      </w:r>
      <w:r w:rsidR="00983A15">
        <w:rPr>
          <w:rFonts w:ascii="宋体" w:eastAsia="宋体" w:hAnsi="宋体" w:cs="宋体" w:hint="eastAsia"/>
          <w:sz w:val="28"/>
          <w:szCs w:val="28"/>
          <w:lang w:eastAsia="zh-CN"/>
        </w:rPr>
        <w:t>将</w:t>
      </w:r>
      <w:r w:rsidR="00983A15" w:rsidRPr="00983A15">
        <w:rPr>
          <w:rFonts w:ascii="宋体" w:eastAsia="宋体" w:hAnsi="宋体" w:cs="宋体" w:hint="eastAsia"/>
          <w:sz w:val="28"/>
          <w:szCs w:val="28"/>
          <w:lang w:eastAsia="zh-CN"/>
        </w:rPr>
        <w:t>履约</w:t>
      </w:r>
      <w:r w:rsidR="00C36427">
        <w:rPr>
          <w:rFonts w:ascii="宋体" w:eastAsia="宋体" w:hAnsi="宋体" w:cs="宋体" w:hint="eastAsia"/>
          <w:sz w:val="28"/>
          <w:szCs w:val="28"/>
          <w:lang w:eastAsia="zh-CN"/>
        </w:rPr>
        <w:t>保证金汇入</w:t>
      </w:r>
      <w:r w:rsidR="00C36427">
        <w:rPr>
          <w:rFonts w:ascii="宋体" w:eastAsia="宋体" w:hAnsi="宋体" w:cs="宋体" w:hint="eastAsia"/>
          <w:sz w:val="28"/>
          <w:szCs w:val="28"/>
          <w:u w:val="single"/>
          <w:lang w:eastAsia="zh-CN"/>
        </w:rPr>
        <w:t>博罗县石湾自来水公司（80020000005247820）账户，开户行：博罗县农村商业银行股份有限公司。</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第五条  保安服务费及支付方式</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1、经双方同意按每人每月中标单价</w:t>
      </w:r>
      <w:r w:rsidR="00070B3D">
        <w:rPr>
          <w:rFonts w:ascii="宋体" w:eastAsia="宋体" w:hAnsi="宋体" w:cs="宋体"/>
          <w:sz w:val="28"/>
          <w:szCs w:val="28"/>
          <w:u w:val="single"/>
          <w:lang w:eastAsia="zh-CN"/>
        </w:rPr>
        <w:t>****</w:t>
      </w:r>
      <w:r>
        <w:rPr>
          <w:rFonts w:ascii="宋体" w:eastAsia="宋体" w:hAnsi="宋体" w:cs="宋体"/>
          <w:sz w:val="28"/>
          <w:szCs w:val="28"/>
          <w:u w:val="single"/>
          <w:lang w:eastAsia="zh-CN"/>
        </w:rPr>
        <w:t>元</w:t>
      </w:r>
      <w:r>
        <w:rPr>
          <w:rFonts w:ascii="宋体" w:eastAsia="宋体" w:hAnsi="宋体" w:cs="宋体"/>
          <w:sz w:val="28"/>
          <w:szCs w:val="28"/>
          <w:lang w:eastAsia="zh-CN"/>
        </w:rPr>
        <w:t>(大写:</w:t>
      </w:r>
      <w:r w:rsidR="00070B3D">
        <w:rPr>
          <w:rFonts w:ascii="宋体" w:eastAsia="宋体" w:hAnsi="宋体" w:cs="宋体"/>
          <w:sz w:val="28"/>
          <w:szCs w:val="28"/>
          <w:u w:val="single"/>
          <w:lang w:eastAsia="zh-CN"/>
        </w:rPr>
        <w:t>*仟*</w:t>
      </w:r>
      <w:r>
        <w:rPr>
          <w:rFonts w:ascii="宋体" w:eastAsia="宋体" w:hAnsi="宋体" w:cs="宋体"/>
          <w:sz w:val="28"/>
          <w:szCs w:val="28"/>
          <w:u w:val="single"/>
          <w:lang w:eastAsia="zh-CN"/>
        </w:rPr>
        <w:t>佰</w:t>
      </w:r>
      <w:r w:rsidR="00070B3D">
        <w:rPr>
          <w:rFonts w:ascii="宋体" w:eastAsia="宋体" w:hAnsi="宋体" w:cs="宋体"/>
          <w:sz w:val="28"/>
          <w:szCs w:val="28"/>
          <w:u w:val="single"/>
          <w:lang w:eastAsia="zh-CN"/>
        </w:rPr>
        <w:t>*</w:t>
      </w:r>
      <w:r>
        <w:rPr>
          <w:rFonts w:ascii="宋体" w:eastAsia="宋体" w:hAnsi="宋体" w:cs="宋体" w:hint="eastAsia"/>
          <w:sz w:val="28"/>
          <w:szCs w:val="28"/>
          <w:u w:val="single"/>
          <w:lang w:eastAsia="zh-CN"/>
        </w:rPr>
        <w:t>元</w:t>
      </w:r>
      <w:r>
        <w:rPr>
          <w:rFonts w:ascii="宋体" w:eastAsia="宋体" w:hAnsi="宋体" w:cs="宋体"/>
          <w:sz w:val="28"/>
          <w:szCs w:val="28"/>
          <w:u w:val="single"/>
          <w:lang w:eastAsia="zh-CN"/>
        </w:rPr>
        <w:t>整)</w:t>
      </w:r>
      <w:r>
        <w:rPr>
          <w:rFonts w:ascii="宋体" w:eastAsia="宋体" w:hAnsi="宋体" w:cs="宋体" w:hint="eastAsia"/>
          <w:sz w:val="28"/>
          <w:szCs w:val="28"/>
          <w:lang w:eastAsia="zh-CN"/>
        </w:rPr>
        <w:t>/人/月执行。6名保安员*12个月服务，甲方每月向乙方支付保安服务费共：</w:t>
      </w:r>
      <w:r w:rsidR="00070B3D">
        <w:rPr>
          <w:rFonts w:ascii="宋体" w:eastAsia="宋体" w:hAnsi="宋体" w:cs="宋体"/>
          <w:sz w:val="28"/>
          <w:szCs w:val="28"/>
          <w:u w:val="single"/>
          <w:lang w:eastAsia="zh-CN"/>
        </w:rPr>
        <w:t>****</w:t>
      </w:r>
      <w:r>
        <w:rPr>
          <w:rFonts w:ascii="宋体" w:eastAsia="宋体" w:hAnsi="宋体" w:cs="宋体"/>
          <w:sz w:val="28"/>
          <w:szCs w:val="28"/>
          <w:u w:val="single"/>
          <w:lang w:eastAsia="zh-CN"/>
        </w:rPr>
        <w:t>元</w:t>
      </w:r>
      <w:r>
        <w:rPr>
          <w:rFonts w:ascii="宋体" w:eastAsia="宋体" w:hAnsi="宋体" w:cs="宋体"/>
          <w:sz w:val="28"/>
          <w:szCs w:val="28"/>
          <w:lang w:eastAsia="zh-CN"/>
        </w:rPr>
        <w:t>（大写:</w:t>
      </w:r>
      <w:r w:rsidR="00070B3D">
        <w:rPr>
          <w:rFonts w:ascii="宋体" w:eastAsia="宋体" w:hAnsi="宋体" w:cs="宋体"/>
          <w:sz w:val="28"/>
          <w:szCs w:val="28"/>
          <w:u w:val="single"/>
          <w:lang w:eastAsia="zh-CN"/>
        </w:rPr>
        <w:t>*万*仟*</w:t>
      </w:r>
      <w:r>
        <w:rPr>
          <w:rFonts w:ascii="宋体" w:eastAsia="宋体" w:hAnsi="宋体" w:cs="宋体"/>
          <w:sz w:val="28"/>
          <w:szCs w:val="28"/>
          <w:u w:val="single"/>
          <w:lang w:eastAsia="zh-CN"/>
        </w:rPr>
        <w:t>佰</w:t>
      </w:r>
      <w:r w:rsidR="00070B3D">
        <w:rPr>
          <w:rFonts w:ascii="宋体" w:eastAsia="宋体" w:hAnsi="宋体" w:cs="宋体"/>
          <w:sz w:val="28"/>
          <w:szCs w:val="28"/>
          <w:u w:val="single"/>
          <w:lang w:eastAsia="zh-CN"/>
        </w:rPr>
        <w:t>*</w:t>
      </w:r>
      <w:r>
        <w:rPr>
          <w:rFonts w:ascii="宋体" w:eastAsia="宋体" w:hAnsi="宋体" w:cs="宋体" w:hint="eastAsia"/>
          <w:sz w:val="28"/>
          <w:szCs w:val="28"/>
          <w:u w:val="single"/>
          <w:lang w:eastAsia="zh-CN"/>
        </w:rPr>
        <w:t>元整</w:t>
      </w:r>
      <w:r>
        <w:rPr>
          <w:rFonts w:ascii="宋体" w:hAnsi="宋体" w:cs="宋体" w:hint="eastAsia"/>
          <w:sz w:val="28"/>
          <w:szCs w:val="28"/>
          <w:u w:val="single"/>
          <w:lang w:eastAsia="zh-CN"/>
        </w:rPr>
        <w:t>）</w:t>
      </w:r>
      <w:r>
        <w:rPr>
          <w:rFonts w:ascii="宋体" w:eastAsia="宋体" w:hAnsi="宋体" w:cs="宋体" w:hint="eastAsia"/>
          <w:sz w:val="28"/>
          <w:szCs w:val="28"/>
          <w:lang w:eastAsia="zh-CN"/>
        </w:rPr>
        <w:t>。</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会计专用（小写：￥</w:t>
      </w:r>
      <w:r w:rsidR="00070B3D" w:rsidRPr="00070B3D">
        <w:rPr>
          <w:rFonts w:ascii="宋体" w:eastAsia="宋体" w:hAnsi="宋体" w:cs="宋体" w:hint="eastAsia"/>
          <w:sz w:val="28"/>
          <w:szCs w:val="28"/>
          <w:u w:val="single"/>
          <w:lang w:eastAsia="zh-CN"/>
        </w:rPr>
        <w:t>***</w:t>
      </w:r>
      <w:r w:rsidR="00070B3D">
        <w:rPr>
          <w:rFonts w:ascii="宋体" w:eastAsia="宋体" w:hAnsi="宋体" w:cs="宋体" w:hint="eastAsia"/>
          <w:sz w:val="28"/>
          <w:szCs w:val="28"/>
          <w:u w:val="single"/>
          <w:lang w:eastAsia="zh-CN"/>
        </w:rPr>
        <w:t>*</w:t>
      </w:r>
      <w:r w:rsidRPr="00070B3D">
        <w:rPr>
          <w:rFonts w:ascii="宋体" w:eastAsia="宋体" w:hAnsi="宋体" w:cs="宋体" w:hint="eastAsia"/>
          <w:sz w:val="28"/>
          <w:szCs w:val="28"/>
          <w:u w:val="single"/>
          <w:lang w:eastAsia="zh-CN"/>
        </w:rPr>
        <w:t>元</w:t>
      </w:r>
      <w:r>
        <w:rPr>
          <w:rFonts w:ascii="宋体" w:eastAsia="宋体" w:hAnsi="宋体" w:cs="宋体" w:hint="eastAsia"/>
          <w:sz w:val="28"/>
          <w:szCs w:val="28"/>
          <w:lang w:eastAsia="zh-CN"/>
        </w:rPr>
        <w:t>）</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开户名称：</w:t>
      </w:r>
      <w:r w:rsidR="00E012FB" w:rsidRPr="00E012FB">
        <w:rPr>
          <w:rFonts w:ascii="宋体" w:eastAsia="宋体" w:hAnsi="宋体" w:cs="宋体" w:hint="eastAsia"/>
          <w:sz w:val="28"/>
          <w:szCs w:val="28"/>
          <w:lang w:eastAsia="zh-CN"/>
        </w:rPr>
        <w:t>＿＿＿＿＿＿＿＿＿＿＿</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开户行：</w:t>
      </w:r>
      <w:r w:rsidR="00E012FB" w:rsidRPr="00E012FB">
        <w:rPr>
          <w:rFonts w:ascii="宋体" w:eastAsia="宋体" w:hAnsi="宋体" w:cs="宋体" w:hint="eastAsia"/>
          <w:sz w:val="28"/>
          <w:szCs w:val="28"/>
          <w:lang w:eastAsia="zh-CN"/>
        </w:rPr>
        <w:t>＿＿＿＿＿＿＿＿＿＿＿</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开户账号：</w:t>
      </w:r>
      <w:r w:rsidR="00E012FB" w:rsidRPr="00E012FB">
        <w:rPr>
          <w:rFonts w:ascii="宋体" w:eastAsia="宋体" w:hAnsi="宋体" w:cs="宋体" w:hint="eastAsia"/>
          <w:sz w:val="28"/>
          <w:szCs w:val="28"/>
          <w:lang w:eastAsia="zh-CN"/>
        </w:rPr>
        <w:t>＿＿＿＿＿＿＿＿＿＿＿</w:t>
      </w:r>
    </w:p>
    <w:p w:rsidR="00B55DFF" w:rsidRDefault="00C36427">
      <w:pPr>
        <w:pStyle w:val="a7"/>
        <w:spacing w:after="0" w:line="560" w:lineRule="exact"/>
        <w:ind w:firstLineChars="200" w:firstLine="560"/>
        <w:jc w:val="both"/>
        <w:rPr>
          <w:rFonts w:ascii="宋体" w:eastAsia="宋体" w:hAnsi="宋体" w:cs="宋体"/>
          <w:sz w:val="28"/>
          <w:szCs w:val="28"/>
          <w:lang w:eastAsia="zh-CN"/>
        </w:rPr>
      </w:pPr>
      <w:r>
        <w:rPr>
          <w:rFonts w:ascii="宋体" w:eastAsia="宋体" w:hAnsi="宋体" w:cs="宋体" w:hint="eastAsia"/>
          <w:sz w:val="28"/>
          <w:szCs w:val="28"/>
          <w:lang w:eastAsia="zh-CN"/>
        </w:rPr>
        <w:t>甲方支付了以上费用，不视为与乙方委派的保安人员形成劳动合同关系。</w:t>
      </w:r>
    </w:p>
    <w:p w:rsidR="00B55DFF" w:rsidRDefault="00C36427">
      <w:pPr>
        <w:pStyle w:val="a7"/>
        <w:spacing w:after="0" w:line="560" w:lineRule="exact"/>
        <w:ind w:firstLineChars="200" w:firstLine="560"/>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2、因厂区供水工作特殊性，要求保安岗位全天24小时值班，每班至少配备2名保安员。乙方内部自行安排保安员每月休息四天，同时提供当月保安员排班表及休假人员资料给甲方。若乙方的保安员因私人理由辞职或调职产生岗位空缺，乙方应及时安排人员补充，并将新入职保安员名单资料提供给甲方。 </w:t>
      </w:r>
    </w:p>
    <w:p w:rsidR="00B55DFF" w:rsidRDefault="00C36427">
      <w:pPr>
        <w:pStyle w:val="a7"/>
        <w:spacing w:after="0" w:line="560" w:lineRule="exact"/>
        <w:ind w:firstLineChars="200" w:firstLine="560"/>
        <w:jc w:val="both"/>
        <w:rPr>
          <w:rFonts w:ascii="宋体" w:eastAsia="宋体" w:hAnsi="宋体" w:cs="宋体"/>
          <w:sz w:val="28"/>
          <w:szCs w:val="28"/>
          <w:lang w:eastAsia="zh-CN"/>
        </w:rPr>
      </w:pPr>
      <w:r>
        <w:rPr>
          <w:rFonts w:ascii="宋体" w:eastAsia="宋体" w:hAnsi="宋体" w:cs="宋体" w:hint="eastAsia"/>
          <w:sz w:val="28"/>
          <w:szCs w:val="28"/>
          <w:lang w:eastAsia="zh-CN"/>
        </w:rPr>
        <w:t>3、甲方应在每月10日前以转账的方式向乙方支付上月的保安服务费。</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第六条  合同期限</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合同期限自</w:t>
      </w:r>
      <w:r>
        <w:rPr>
          <w:rFonts w:ascii="宋体" w:eastAsia="宋体" w:hAnsi="宋体" w:cs="宋体"/>
          <w:sz w:val="28"/>
          <w:szCs w:val="28"/>
          <w:u w:val="single"/>
          <w:lang w:eastAsia="zh-CN"/>
        </w:rPr>
        <w:t>202</w:t>
      </w:r>
      <w:r w:rsidR="00E012FB">
        <w:rPr>
          <w:rFonts w:ascii="宋体" w:eastAsia="宋体" w:hAnsi="宋体" w:cs="宋体" w:hint="eastAsia"/>
          <w:sz w:val="28"/>
          <w:szCs w:val="28"/>
          <w:u w:val="single"/>
          <w:lang w:eastAsia="zh-CN"/>
        </w:rPr>
        <w:t>5</w:t>
      </w:r>
      <w:r>
        <w:rPr>
          <w:rFonts w:ascii="宋体" w:eastAsia="宋体" w:hAnsi="宋体" w:cs="宋体" w:hint="eastAsia"/>
          <w:sz w:val="28"/>
          <w:szCs w:val="28"/>
          <w:lang w:eastAsia="zh-CN"/>
        </w:rPr>
        <w:t>年</w:t>
      </w:r>
      <w:r>
        <w:rPr>
          <w:rFonts w:ascii="宋体" w:eastAsia="宋体" w:hAnsi="宋体" w:cs="宋体"/>
          <w:sz w:val="28"/>
          <w:szCs w:val="28"/>
          <w:u w:val="single"/>
          <w:lang w:eastAsia="zh-CN"/>
        </w:rPr>
        <w:t>1</w:t>
      </w:r>
      <w:r>
        <w:rPr>
          <w:rFonts w:ascii="宋体" w:eastAsia="宋体" w:hAnsi="宋体" w:cs="宋体" w:hint="eastAsia"/>
          <w:sz w:val="28"/>
          <w:szCs w:val="28"/>
          <w:lang w:eastAsia="zh-CN"/>
        </w:rPr>
        <w:t>月</w:t>
      </w:r>
      <w:bookmarkStart w:id="0" w:name="_GoBack"/>
      <w:bookmarkEnd w:id="0"/>
      <w:r>
        <w:rPr>
          <w:rFonts w:ascii="宋体" w:eastAsia="宋体" w:hAnsi="宋体" w:cs="宋体" w:hint="eastAsia"/>
          <w:sz w:val="28"/>
          <w:szCs w:val="28"/>
          <w:u w:val="single"/>
          <w:lang w:eastAsia="zh-CN"/>
        </w:rPr>
        <w:t>1</w:t>
      </w:r>
      <w:r>
        <w:rPr>
          <w:rFonts w:ascii="宋体" w:eastAsia="宋体" w:hAnsi="宋体" w:cs="宋体" w:hint="eastAsia"/>
          <w:sz w:val="28"/>
          <w:szCs w:val="28"/>
          <w:lang w:eastAsia="zh-CN"/>
        </w:rPr>
        <w:t>日起至</w:t>
      </w:r>
      <w:r>
        <w:rPr>
          <w:rFonts w:ascii="宋体" w:eastAsia="宋体" w:hAnsi="宋体" w:cs="宋体"/>
          <w:sz w:val="28"/>
          <w:szCs w:val="28"/>
          <w:u w:val="single"/>
          <w:lang w:eastAsia="zh-CN"/>
        </w:rPr>
        <w:t>202</w:t>
      </w:r>
      <w:r w:rsidR="00E012FB">
        <w:rPr>
          <w:rFonts w:ascii="宋体" w:eastAsia="宋体" w:hAnsi="宋体" w:cs="宋体"/>
          <w:sz w:val="28"/>
          <w:szCs w:val="28"/>
          <w:u w:val="single"/>
          <w:lang w:eastAsia="zh-CN"/>
        </w:rPr>
        <w:t>5</w:t>
      </w:r>
      <w:r>
        <w:rPr>
          <w:rFonts w:ascii="宋体" w:eastAsia="宋体" w:hAnsi="宋体" w:cs="宋体" w:hint="eastAsia"/>
          <w:sz w:val="28"/>
          <w:szCs w:val="28"/>
          <w:lang w:eastAsia="zh-CN"/>
        </w:rPr>
        <w:t>年</w:t>
      </w:r>
      <w:r>
        <w:rPr>
          <w:rFonts w:ascii="宋体" w:eastAsia="宋体" w:hAnsi="宋体" w:cs="宋体"/>
          <w:sz w:val="28"/>
          <w:szCs w:val="28"/>
          <w:u w:val="single"/>
          <w:lang w:eastAsia="zh-CN"/>
        </w:rPr>
        <w:t>12</w:t>
      </w:r>
      <w:r>
        <w:rPr>
          <w:rFonts w:ascii="宋体" w:eastAsia="宋体" w:hAnsi="宋体" w:cs="宋体" w:hint="eastAsia"/>
          <w:sz w:val="28"/>
          <w:szCs w:val="28"/>
          <w:lang w:eastAsia="zh-CN"/>
        </w:rPr>
        <w:t>月</w:t>
      </w:r>
      <w:r>
        <w:rPr>
          <w:rFonts w:ascii="宋体" w:eastAsia="宋体" w:hAnsi="宋体" w:cs="宋体"/>
          <w:sz w:val="28"/>
          <w:szCs w:val="28"/>
          <w:u w:val="single"/>
          <w:lang w:eastAsia="zh-CN"/>
        </w:rPr>
        <w:t>3</w:t>
      </w:r>
      <w:r>
        <w:rPr>
          <w:rFonts w:ascii="宋体" w:eastAsia="宋体" w:hAnsi="宋体" w:cs="宋体" w:hint="eastAsia"/>
          <w:sz w:val="28"/>
          <w:szCs w:val="28"/>
          <w:u w:val="single"/>
          <w:lang w:eastAsia="zh-CN"/>
        </w:rPr>
        <w:t>1</w:t>
      </w:r>
      <w:r>
        <w:rPr>
          <w:rFonts w:ascii="宋体" w:eastAsia="宋体" w:hAnsi="宋体" w:cs="宋体" w:hint="eastAsia"/>
          <w:sz w:val="28"/>
          <w:szCs w:val="28"/>
          <w:lang w:eastAsia="zh-CN"/>
        </w:rPr>
        <w:t>日止。</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第七条  合同的变更、违约责任及赔偿规定</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lastRenderedPageBreak/>
        <w:t xml:space="preserve">    1、在合同有效期内，经甲乙双方协商一致，可变更本合同。变更合同的协议采用书面形式。在本合同有效期内和合同解除半年内，为了确保甲乙双方的员工不私自往来双方公司任职，任何一方公司的员工离开后进入对方公司任职需经过对方公司同意，方可任职。任何一方单方同意的，未经对方同意的，须按一个月的保安服务费总额的标准向对方支付违约金。</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2、在合同有效期内，任何一方单方擅自终止合同的，须按两个月的保安服务费总额的标准向对方支付违约金。</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3、甲方逾期支付保安服务费，须向乙方支付每日万分之五的逾期付款违约金，逾期三十天仍未支付的，乙方有权单方通知甲方解除合同。并追究甲方的违约责任（甲方须按两个月的服务费总额的标准向乙方支付违约金）。</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4、甲方指派保安员从事本合同约定的保安服务职责范围外的工作，由此造成的对保安员或其他第三方的经济赔偿责任，由甲方负责。</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5、在保安服务有效期内，乙方委派的保安不能胜任甲方的工作，甲方书面通知乙方后，乙方应在收到通知之日起两日内进行重新委派新的保安员到甲方工作，若乙方收到甲方通知之日起一直不处理，视为乙方违约，甲方可解除合同，并要求乙方支付违约金（按两个月的服务费标准支付）。</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6、若乙方安排的保安员有三分之一以上不符合甲方要求的，经甲方书面通知后，乙方调换的保安仍不能达到甲方需求的，且到岗后不能胜任工作的，甲方可终止合同，并要求乙方承担违约责任，按两个月服务费标准支付违约金。</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第八条  争议的解决方式</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1、甲方追究乙方保安员工作失职的赔偿责任，双方应在两个月内协商解决。如双方就责任损失大小难以达成共识，甲方可向人民法院提前诉讼。为了迅速和真</w:t>
      </w:r>
      <w:r>
        <w:rPr>
          <w:rFonts w:ascii="宋体" w:eastAsia="宋体" w:hAnsi="宋体" w:cs="宋体" w:hint="eastAsia"/>
          <w:sz w:val="28"/>
          <w:szCs w:val="28"/>
          <w:lang w:eastAsia="zh-CN"/>
        </w:rPr>
        <w:lastRenderedPageBreak/>
        <w:t>实地了解案件损失的金额，甲方应在出险后十五个工作日内提供具体损失的品种、数量、单价和金额的证明文件，否则，视甲方放弃索赔。</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2、保安人员发生工伤时，由乙方承担责任。</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3、甲乙双方因合同履行发生其他争议时，双方应协商解决，协商不成可直接向博罗县人民法院提起诉讼。</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    4、因暴动、骚乱、盗贼持械公然抢劫或无明显盗窃痕迹的盗窃事故，乙方不负责赔偿责任。</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第九条  保安职责以甲方订立的规章制度为准，双方认为需要约定的其他事项。</w:t>
      </w:r>
    </w:p>
    <w:p w:rsidR="00B55DFF" w:rsidRDefault="00C36427">
      <w:pPr>
        <w:pStyle w:val="a7"/>
        <w:spacing w:after="0" w:line="560" w:lineRule="exact"/>
        <w:ind w:firstLineChars="200" w:firstLine="562"/>
        <w:jc w:val="both"/>
        <w:rPr>
          <w:rFonts w:ascii="宋体" w:eastAsia="宋体" w:hAnsi="宋体" w:cs="宋体"/>
          <w:b/>
          <w:bCs/>
          <w:sz w:val="28"/>
          <w:szCs w:val="28"/>
          <w:lang w:eastAsia="zh-CN"/>
        </w:rPr>
      </w:pPr>
      <w:r>
        <w:rPr>
          <w:rFonts w:ascii="宋体" w:eastAsia="宋体" w:hAnsi="宋体" w:cs="宋体" w:hint="eastAsia"/>
          <w:b/>
          <w:bCs/>
          <w:sz w:val="28"/>
          <w:szCs w:val="28"/>
          <w:lang w:eastAsia="zh-CN"/>
        </w:rPr>
        <w:t xml:space="preserve">第十条  </w:t>
      </w:r>
      <w:r w:rsidR="00976E70" w:rsidRPr="00976E70">
        <w:rPr>
          <w:rFonts w:ascii="宋体" w:eastAsia="宋体" w:hAnsi="宋体" w:cs="宋体" w:hint="eastAsia"/>
          <w:b/>
          <w:bCs/>
          <w:color w:val="FF0000"/>
          <w:sz w:val="28"/>
          <w:szCs w:val="28"/>
          <w:lang w:eastAsia="zh-CN"/>
        </w:rPr>
        <w:t>本合同及附件一式叁份，双方签字盖章后生效。</w:t>
      </w:r>
      <w:r w:rsidR="00976E70" w:rsidRPr="00976E70">
        <w:rPr>
          <w:rFonts w:ascii="宋体" w:eastAsia="宋体" w:hAnsi="宋体" w:cs="宋体" w:hint="eastAsia"/>
          <w:color w:val="FF0000"/>
          <w:sz w:val="28"/>
          <w:szCs w:val="28"/>
          <w:lang w:eastAsia="zh-CN"/>
        </w:rPr>
        <w:t>甲</w:t>
      </w:r>
      <w:r w:rsidR="00976E70" w:rsidRPr="00976E70">
        <w:rPr>
          <w:rFonts w:ascii="宋体" w:eastAsia="宋体" w:hAnsi="宋体" w:cs="宋体" w:hint="eastAsia"/>
          <w:b/>
          <w:bCs/>
          <w:color w:val="FF0000"/>
          <w:sz w:val="28"/>
          <w:szCs w:val="28"/>
          <w:lang w:eastAsia="zh-CN"/>
        </w:rPr>
        <w:t>方贰份，</w:t>
      </w:r>
      <w:r w:rsidR="00976E70" w:rsidRPr="00976E70">
        <w:rPr>
          <w:rFonts w:ascii="宋体" w:eastAsia="宋体" w:hAnsi="宋体" w:cs="宋体" w:hint="eastAsia"/>
          <w:color w:val="FF0000"/>
          <w:sz w:val="28"/>
          <w:szCs w:val="28"/>
          <w:lang w:eastAsia="zh-CN"/>
        </w:rPr>
        <w:t>乙方壹</w:t>
      </w:r>
      <w:r w:rsidRPr="00976E70">
        <w:rPr>
          <w:rFonts w:ascii="宋体" w:eastAsia="宋体" w:hAnsi="宋体" w:cs="宋体" w:hint="eastAsia"/>
          <w:b/>
          <w:bCs/>
          <w:color w:val="FF0000"/>
          <w:sz w:val="28"/>
          <w:szCs w:val="28"/>
          <w:lang w:eastAsia="zh-CN"/>
        </w:rPr>
        <w:t>份，</w:t>
      </w:r>
      <w:r>
        <w:rPr>
          <w:rFonts w:ascii="宋体" w:eastAsia="宋体" w:hAnsi="宋体" w:cs="宋体" w:hint="eastAsia"/>
          <w:b/>
          <w:bCs/>
          <w:sz w:val="28"/>
          <w:szCs w:val="28"/>
          <w:lang w:eastAsia="zh-CN"/>
        </w:rPr>
        <w:t>具有同等法律效力。</w:t>
      </w:r>
    </w:p>
    <w:p w:rsidR="00B55DFF" w:rsidRDefault="00B55DFF">
      <w:pPr>
        <w:pStyle w:val="a7"/>
        <w:spacing w:after="0" w:line="560" w:lineRule="exact"/>
        <w:ind w:firstLineChars="200" w:firstLine="562"/>
        <w:jc w:val="both"/>
        <w:rPr>
          <w:rFonts w:ascii="宋体" w:eastAsia="宋体" w:hAnsi="宋体" w:cs="宋体"/>
          <w:b/>
          <w:bCs/>
          <w:sz w:val="28"/>
          <w:szCs w:val="28"/>
          <w:lang w:eastAsia="zh-CN"/>
        </w:rPr>
      </w:pP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甲方单位（盖章）：                 乙方单位（盖章）：  </w:t>
      </w: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 xml:space="preserve">博罗县石湾自来水公司               </w:t>
      </w:r>
    </w:p>
    <w:p w:rsidR="00B55DFF" w:rsidRDefault="00B55DFF">
      <w:pPr>
        <w:pStyle w:val="a7"/>
        <w:spacing w:after="0" w:line="560" w:lineRule="exact"/>
        <w:jc w:val="both"/>
        <w:rPr>
          <w:rFonts w:ascii="宋体" w:eastAsia="宋体" w:hAnsi="宋体" w:cs="宋体"/>
          <w:sz w:val="28"/>
          <w:szCs w:val="28"/>
          <w:lang w:eastAsia="zh-CN"/>
        </w:rPr>
      </w:pP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代表人（签字）：                    代表人（签字）：</w:t>
      </w:r>
    </w:p>
    <w:p w:rsidR="00B55DFF" w:rsidRDefault="00B55DFF">
      <w:pPr>
        <w:pStyle w:val="a7"/>
        <w:spacing w:after="0" w:line="560" w:lineRule="exact"/>
        <w:jc w:val="both"/>
        <w:rPr>
          <w:rFonts w:ascii="宋体" w:eastAsia="宋体" w:hAnsi="宋体" w:cs="宋体"/>
          <w:sz w:val="28"/>
          <w:szCs w:val="28"/>
          <w:lang w:eastAsia="zh-CN"/>
        </w:rPr>
      </w:pPr>
    </w:p>
    <w:p w:rsidR="00B55DFF" w:rsidRDefault="00C36427">
      <w:pPr>
        <w:pStyle w:val="a7"/>
        <w:spacing w:after="0" w:line="560" w:lineRule="exact"/>
        <w:jc w:val="both"/>
        <w:rPr>
          <w:rFonts w:ascii="宋体" w:eastAsia="宋体" w:hAnsi="宋体" w:cs="宋体"/>
          <w:sz w:val="28"/>
          <w:szCs w:val="28"/>
          <w:lang w:eastAsia="zh-CN"/>
        </w:rPr>
      </w:pPr>
      <w:r>
        <w:rPr>
          <w:rFonts w:ascii="宋体" w:eastAsia="宋体" w:hAnsi="宋体" w:cs="宋体" w:hint="eastAsia"/>
          <w:sz w:val="28"/>
          <w:szCs w:val="28"/>
          <w:lang w:eastAsia="zh-CN"/>
        </w:rPr>
        <w:t>联系电话：                         联系电话：</w:t>
      </w:r>
    </w:p>
    <w:p w:rsidR="00B55DFF" w:rsidRDefault="00B55DFF">
      <w:pPr>
        <w:pStyle w:val="a7"/>
        <w:spacing w:after="0" w:line="560" w:lineRule="exact"/>
        <w:jc w:val="both"/>
        <w:rPr>
          <w:rFonts w:ascii="宋体" w:eastAsia="宋体" w:hAnsi="宋体" w:cs="宋体"/>
          <w:sz w:val="28"/>
          <w:szCs w:val="28"/>
          <w:lang w:eastAsia="zh-CN"/>
        </w:rPr>
      </w:pPr>
    </w:p>
    <w:p w:rsidR="00B55DFF" w:rsidRDefault="00B55DFF">
      <w:pPr>
        <w:pStyle w:val="a7"/>
        <w:spacing w:after="0" w:line="560" w:lineRule="exact"/>
        <w:jc w:val="both"/>
        <w:rPr>
          <w:rFonts w:ascii="宋体" w:eastAsia="宋体" w:hAnsi="宋体" w:cs="宋体"/>
          <w:sz w:val="28"/>
          <w:szCs w:val="28"/>
          <w:lang w:eastAsia="zh-CN"/>
        </w:rPr>
      </w:pPr>
    </w:p>
    <w:p w:rsidR="00B55DFF" w:rsidRDefault="00C36427">
      <w:pPr>
        <w:pStyle w:val="a7"/>
        <w:spacing w:after="0" w:line="560" w:lineRule="exact"/>
        <w:ind w:firstLineChars="750" w:firstLine="2100"/>
        <w:jc w:val="both"/>
        <w:rPr>
          <w:rFonts w:ascii="宋体" w:eastAsia="宋体" w:hAnsi="宋体" w:cs="宋体"/>
          <w:sz w:val="28"/>
          <w:szCs w:val="28"/>
          <w:lang w:eastAsia="zh-CN"/>
        </w:rPr>
      </w:pPr>
      <w:r>
        <w:rPr>
          <w:rFonts w:ascii="宋体" w:eastAsia="宋体" w:hAnsi="宋体" w:cs="宋体" w:hint="eastAsia"/>
          <w:sz w:val="28"/>
          <w:szCs w:val="28"/>
          <w:lang w:eastAsia="zh-CN"/>
        </w:rPr>
        <w:t>签订日期：</w:t>
      </w:r>
      <w:r w:rsidR="00E012FB">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年</w:t>
      </w:r>
      <w:r w:rsidR="00E012FB">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月</w:t>
      </w:r>
      <w:r w:rsidR="00E012FB">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日</w:t>
      </w:r>
    </w:p>
    <w:sectPr w:rsidR="00B55DFF" w:rsidSect="00B55DFF">
      <w:footerReference w:type="default" r:id="rId8"/>
      <w:pgSz w:w="12240" w:h="15840"/>
      <w:pgMar w:top="1083" w:right="1080" w:bottom="1083" w:left="1080" w:header="720" w:footer="720" w:gutter="0"/>
      <w:cols w:space="720"/>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0666" w:rsidRDefault="00700666">
      <w:pPr>
        <w:spacing w:line="240" w:lineRule="auto"/>
      </w:pPr>
      <w:r>
        <w:separator/>
      </w:r>
    </w:p>
  </w:endnote>
  <w:endnote w:type="continuationSeparator" w:id="1">
    <w:p w:rsidR="00700666" w:rsidRDefault="0070066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5DFF" w:rsidRDefault="006B02F0">
    <w:pPr>
      <w:pStyle w:val="aa"/>
      <w:rPr>
        <w:rStyle w:val="af8"/>
        <w:rFonts w:cs="Times New Roman"/>
        <w:lang w:eastAsia="zh-CN"/>
      </w:rPr>
    </w:pPr>
    <w:r w:rsidRPr="006B02F0">
      <w:pict>
        <v:rect id="文本框 1" o:spid="_x0000_s1026" style="position:absolute;margin-left:0;margin-top:0;width:2in;height:2in;z-index:251659264;mso-wrap-style:none;mso-position-horizontal:center;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filled="f" stroked="f">
          <v:textbox style="mso-fit-shape-to-text:t" inset="0,0,0,0">
            <w:txbxContent>
              <w:p w:rsidR="00B55DFF" w:rsidRDefault="00C36427">
                <w:pPr>
                  <w:pStyle w:val="aa"/>
                </w:pPr>
                <w:r>
                  <w:t xml:space="preserve">第 </w:t>
                </w:r>
                <w:r w:rsidR="006B02F0">
                  <w:fldChar w:fldCharType="begin"/>
                </w:r>
                <w:r>
                  <w:instrText xml:space="preserve"> PAGE  \* MERGEFORMAT </w:instrText>
                </w:r>
                <w:r w:rsidR="006B02F0">
                  <w:fldChar w:fldCharType="separate"/>
                </w:r>
                <w:r w:rsidR="00161F8E">
                  <w:rPr>
                    <w:noProof/>
                  </w:rPr>
                  <w:t>5</w:t>
                </w:r>
                <w:r w:rsidR="006B02F0">
                  <w:fldChar w:fldCharType="end"/>
                </w:r>
                <w:r>
                  <w:t xml:space="preserve"> 页 共 </w:t>
                </w:r>
                <w:fldSimple w:instr=" NUMPAGES  \* MERGEFORMAT ">
                  <w:r w:rsidR="00161F8E">
                    <w:rPr>
                      <w:noProof/>
                    </w:rPr>
                    <w:t>5</w:t>
                  </w:r>
                </w:fldSimple>
                <w:r>
                  <w:t xml:space="preserve"> 页</w:t>
                </w:r>
              </w:p>
            </w:txbxContent>
          </v:textbox>
          <w10:wrap anchorx="margin"/>
        </v:rect>
      </w:pict>
    </w:r>
  </w:p>
  <w:p w:rsidR="00B55DFF" w:rsidRDefault="00B55DFF">
    <w:pPr>
      <w:pStyle w:val="aa"/>
      <w:framePr w:wrap="auto" w:vAnchor="text" w:hAnchor="margin" w:xAlign="right" w:y="1"/>
      <w:rPr>
        <w:rStyle w:val="af8"/>
        <w:rFonts w:cs="Times New Roman"/>
        <w:lang w:eastAsia="zh-CN"/>
      </w:rPr>
    </w:pPr>
  </w:p>
  <w:p w:rsidR="00B55DFF" w:rsidRDefault="00B55DFF">
    <w:pPr>
      <w:pStyle w:val="aa"/>
      <w:ind w:right="360" w:firstLineChars="1850" w:firstLine="4070"/>
      <w:rPr>
        <w:rFonts w:cs="Times New Roman"/>
        <w:lang w:eastAsia="zh-C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0666" w:rsidRDefault="00700666">
      <w:pPr>
        <w:spacing w:after="0"/>
      </w:pPr>
      <w:r>
        <w:separator/>
      </w:r>
    </w:p>
  </w:footnote>
  <w:footnote w:type="continuationSeparator" w:id="1">
    <w:p w:rsidR="00700666" w:rsidRDefault="0070066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pStyle w:val="2"/>
      <w:lvlText w:val="%1."/>
      <w:lvlJc w:val="left"/>
      <w:pPr>
        <w:tabs>
          <w:tab w:val="left" w:pos="720"/>
        </w:tabs>
        <w:ind w:left="720" w:hanging="360"/>
      </w:pPr>
    </w:lvl>
  </w:abstractNum>
  <w:abstractNum w:abstractNumId="1">
    <w:nsid w:val="00000002"/>
    <w:multiLevelType w:val="singleLevel"/>
    <w:tmpl w:val="00000002"/>
    <w:lvl w:ilvl="0">
      <w:start w:val="1"/>
      <w:numFmt w:val="bullet"/>
      <w:pStyle w:val="3"/>
      <w:lvlText w:val=""/>
      <w:lvlJc w:val="left"/>
      <w:pPr>
        <w:tabs>
          <w:tab w:val="left" w:pos="1080"/>
        </w:tabs>
        <w:ind w:left="1080" w:hanging="360"/>
      </w:pPr>
      <w:rPr>
        <w:rFonts w:ascii="Symbol" w:hAnsi="Symbol" w:cs="Symbol" w:hint="default"/>
      </w:rPr>
    </w:lvl>
  </w:abstractNum>
  <w:abstractNum w:abstractNumId="2">
    <w:nsid w:val="00000003"/>
    <w:multiLevelType w:val="singleLevel"/>
    <w:tmpl w:val="00000003"/>
    <w:lvl w:ilvl="0">
      <w:start w:val="1"/>
      <w:numFmt w:val="bullet"/>
      <w:pStyle w:val="20"/>
      <w:lvlText w:val=""/>
      <w:lvlJc w:val="left"/>
      <w:pPr>
        <w:tabs>
          <w:tab w:val="left" w:pos="720"/>
        </w:tabs>
        <w:ind w:left="720" w:hanging="360"/>
      </w:pPr>
      <w:rPr>
        <w:rFonts w:ascii="Symbol" w:hAnsi="Symbol" w:cs="Symbol" w:hint="default"/>
      </w:rPr>
    </w:lvl>
  </w:abstractNum>
  <w:abstractNum w:abstractNumId="3">
    <w:nsid w:val="00000004"/>
    <w:multiLevelType w:val="singleLevel"/>
    <w:tmpl w:val="00000004"/>
    <w:lvl w:ilvl="0">
      <w:start w:val="1"/>
      <w:numFmt w:val="decimal"/>
      <w:pStyle w:val="a"/>
      <w:lvlText w:val="%1."/>
      <w:lvlJc w:val="left"/>
      <w:pPr>
        <w:tabs>
          <w:tab w:val="left" w:pos="360"/>
        </w:tabs>
        <w:ind w:left="360" w:hanging="360"/>
      </w:pPr>
    </w:lvl>
  </w:abstractNum>
  <w:abstractNum w:abstractNumId="4">
    <w:nsid w:val="00000005"/>
    <w:multiLevelType w:val="singleLevel"/>
    <w:tmpl w:val="00000005"/>
    <w:lvl w:ilvl="0">
      <w:start w:val="1"/>
      <w:numFmt w:val="bullet"/>
      <w:pStyle w:val="a0"/>
      <w:lvlText w:val=""/>
      <w:lvlJc w:val="left"/>
      <w:pPr>
        <w:tabs>
          <w:tab w:val="left" w:pos="360"/>
        </w:tabs>
        <w:ind w:left="360" w:hanging="360"/>
      </w:pPr>
      <w:rPr>
        <w:rFonts w:ascii="Symbol" w:hAnsi="Symbol" w:cs="Symbol" w:hint="default"/>
      </w:rPr>
    </w:lvl>
  </w:abstractNum>
  <w:abstractNum w:abstractNumId="5">
    <w:nsid w:val="217A7CD2"/>
    <w:multiLevelType w:val="singleLevel"/>
    <w:tmpl w:val="00000000"/>
    <w:lvl w:ilvl="0">
      <w:start w:val="1"/>
      <w:numFmt w:val="decimal"/>
      <w:pStyle w:val="30"/>
      <w:lvlText w:val="%1."/>
      <w:lvlJc w:val="left"/>
      <w:pPr>
        <w:tabs>
          <w:tab w:val="left" w:pos="1080"/>
        </w:tabs>
        <w:ind w:left="1080" w:hanging="360"/>
      </w:p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drawingGridHorizontalSpacing w:val="110"/>
  <w:displayHorizontalDrawingGridEvery w:val="2"/>
  <w:displayVerticalDrawingGridEvery w:val="2"/>
  <w:characterSpacingControl w:val="doNotCompress"/>
  <w:noLineBreaksAfter w:lang="zh-CN" w:val="$([{£¥·‘“〈《「『【〔〖〝﹙﹛﹝＄（．［｛￡￥"/>
  <w:noLineBreaksBefore w:lang="zh-CN" w:val="!%),.:;&gt;?]}¢¨°·ˇˉ―‖’”…‰′″›℃∶、。〃〉》」』】〕〗〞︶︺︾﹀﹄﹚﹜﹞！＂％＇），．：；？］｀｜｝～￠"/>
  <w:doNotValidateAgainstSchema/>
  <w:doNotDemarcateInvalidXml/>
  <w:hdrShapeDefaults>
    <o:shapedefaults v:ext="edit" spidmax="13314"/>
    <o:shapelayout v:ext="edit">
      <o:idmap v:ext="edit" data="1"/>
    </o:shapelayout>
  </w:hdrShapeDefaults>
  <w:footnotePr>
    <w:footnote w:id="0"/>
    <w:footnote w:id="1"/>
  </w:footnotePr>
  <w:endnotePr>
    <w:endnote w:id="0"/>
    <w:endnote w:id="1"/>
  </w:endnotePr>
  <w:compat>
    <w:useFELayout/>
    <w:underlineTabInNumList/>
  </w:compat>
  <w:docVars>
    <w:docVar w:name="commondata" w:val="eyJoZGlkIjoiYjgzMWYwZjc4OTA0ZjIwM2U4YWViMDVmNTY3NDRmOTcifQ=="/>
  </w:docVars>
  <w:rsids>
    <w:rsidRoot w:val="00B55DFF"/>
    <w:rsid w:val="00070B3D"/>
    <w:rsid w:val="000D72AD"/>
    <w:rsid w:val="00143142"/>
    <w:rsid w:val="00161F8E"/>
    <w:rsid w:val="002762A5"/>
    <w:rsid w:val="004015DD"/>
    <w:rsid w:val="006B02F0"/>
    <w:rsid w:val="00700666"/>
    <w:rsid w:val="008336E7"/>
    <w:rsid w:val="00976E70"/>
    <w:rsid w:val="00983A15"/>
    <w:rsid w:val="009B57AB"/>
    <w:rsid w:val="00A06872"/>
    <w:rsid w:val="00A877EE"/>
    <w:rsid w:val="00AF374A"/>
    <w:rsid w:val="00B55DFF"/>
    <w:rsid w:val="00C36427"/>
    <w:rsid w:val="00CB5F87"/>
    <w:rsid w:val="00D40D73"/>
    <w:rsid w:val="00E012FB"/>
    <w:rsid w:val="00E90E73"/>
    <w:rsid w:val="00FB174C"/>
    <w:rsid w:val="289454A8"/>
    <w:rsid w:val="6ADA7B3B"/>
    <w:rsid w:val="71DB64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宋体" w:hAnsi="Cambria"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qFormat="1"/>
    <w:lsdException w:name="footer" w:qFormat="1"/>
    <w:lsdException w:name="index heading" w:uiPriority="0"/>
    <w:lsdException w:name="caption"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endnote reference" w:uiPriority="0"/>
    <w:lsdException w:name="endnote text" w:uiPriority="0"/>
    <w:lsdException w:name="table of authorities" w:uiPriority="0"/>
    <w:lsdException w:name="macro" w:qFormat="1"/>
    <w:lsdException w:name="toa heading" w:uiPriority="0"/>
    <w:lsdException w:name="List" w:qFormat="1"/>
    <w:lsdException w:name="List Bullet" w:qFormat="1"/>
    <w:lsdException w:name="List Number" w:qFormat="1"/>
    <w:lsdException w:name="List 2" w:qFormat="1"/>
    <w:lsdException w:name="List 3" w:qFormat="1"/>
    <w:lsdException w:name="List 4" w:uiPriority="0"/>
    <w:lsdException w:name="List 5" w:uiPriority="0"/>
    <w:lsdException w:name="List Bullet 2" w:qFormat="1"/>
    <w:lsdException w:name="List Bullet 3" w:qFormat="1"/>
    <w:lsdException w:name="List Bullet 4" w:uiPriority="0"/>
    <w:lsdException w:name="List Bullet 5" w:uiPriority="0"/>
    <w:lsdException w:name="List Number 2" w:qFormat="1"/>
    <w:lsdException w:name="List Number 3" w:qFormat="1"/>
    <w:lsdException w:name="List Number 4" w:uiPriority="0"/>
    <w:lsdException w:name="List Number 5" w:uiPriority="0"/>
    <w:lsdException w:name="Title" w:qFormat="1"/>
    <w:lsdException w:name="Closing" w:uiPriority="0"/>
    <w:lsdException w:name="Signature" w:uiPriority="0"/>
    <w:lsdException w:name="Default Paragraph Font" w:qFormat="1"/>
    <w:lsdException w:name="Body Text" w:qFormat="1"/>
    <w:lsdException w:name="Body Text Indent" w:uiPriority="0"/>
    <w:lsdException w:name="List Continue" w:qFormat="1"/>
    <w:lsdException w:name="List Continue 2" w:qFormat="1"/>
    <w:lsdException w:name="List Continue 3" w:qFormat="1"/>
    <w:lsdException w:name="List Continue 4" w:uiPriority="0"/>
    <w:lsdException w:name="List Continue 5" w:uiPriority="0"/>
    <w:lsdException w:name="Message Header" w:uiPriority="0"/>
    <w:lsdException w:name="Subtitle"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qFormat="1"/>
    <w:lsdException w:name="Body Text 3" w:qFormat="1"/>
    <w:lsdException w:name="Body Text Indent 2" w:uiPriority="0"/>
    <w:lsdException w:name="Body Text Indent 3" w:uiPriority="0"/>
    <w:lsdException w:name="Block Text" w:uiPriority="0"/>
    <w:lsdException w:name="Hyperlink" w:uiPriority="0"/>
    <w:lsdException w:name="FollowedHyperlink" w:uiPriority="0"/>
    <w:lsdException w:name="Strong" w:qFormat="1"/>
    <w:lsdException w:name="Emphasis"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qFormat="1"/>
    <w:lsdException w:name="Table Grid" w:qFormat="1"/>
    <w:lsdException w:name="Table Theme" w:uiPriority="0"/>
    <w:lsdException w:name="Placeholder Text" w:semiHidden="1" w:unhideWhenUsed="1"/>
    <w:lsdException w:name="No Spacing" w:qFormat="1"/>
    <w:lsdException w:name="Light Shading" w:qFormat="1"/>
    <w:lsdException w:name="Light List" w:qFormat="1"/>
    <w:lsdException w:name="Light Grid" w:qFormat="1"/>
    <w:lsdException w:name="Medium Grid 3" w:qFormat="1"/>
    <w:lsdException w:name="Light Shading Accent 1" w:qFormat="1"/>
    <w:lsdException w:name="Light List Accent 1" w:qFormat="1"/>
    <w:lsdException w:name="Revision" w:semiHidden="1" w:unhideWhenUsed="1"/>
    <w:lsdException w:name="List Paragraph" w:qFormat="1"/>
    <w:lsdException w:name="Quote" w:qFormat="1"/>
    <w:lsdException w:name="Intense Quote" w:qFormat="1"/>
    <w:lsdException w:name="Light Shading Accent 2" w:qFormat="1"/>
    <w:lsdException w:name="Light List Accent 2" w:qFormat="1"/>
    <w:lsdException w:name="Light Shading Accent 3" w:qFormat="1"/>
    <w:lsdException w:name="Medium Shading 2 Accent 3" w:qFormat="1"/>
    <w:lsdException w:name="Light Shading Accent 4" w:qFormat="1"/>
    <w:lsdException w:name="Light Shading Accent 5" w:qFormat="1"/>
    <w:lsdException w:name="Medium Shading 1 Accent 5" w:qFormat="1"/>
    <w:lsdException w:name="Light Shading Accent 6"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B55DFF"/>
    <w:pPr>
      <w:spacing w:after="200" w:line="276" w:lineRule="auto"/>
    </w:pPr>
    <w:rPr>
      <w:rFonts w:ascii="微软雅黑" w:eastAsia="微软雅黑" w:hAnsi="微软雅黑" w:cs="微软雅黑"/>
      <w:sz w:val="22"/>
      <w:szCs w:val="22"/>
      <w:lang w:eastAsia="en-US"/>
    </w:rPr>
  </w:style>
  <w:style w:type="paragraph" w:styleId="1">
    <w:name w:val="heading 1"/>
    <w:basedOn w:val="a1"/>
    <w:next w:val="a1"/>
    <w:link w:val="1Char"/>
    <w:uiPriority w:val="99"/>
    <w:qFormat/>
    <w:rsid w:val="00B55DFF"/>
    <w:pPr>
      <w:keepNext/>
      <w:keepLines/>
      <w:spacing w:before="480" w:after="0"/>
      <w:outlineLvl w:val="0"/>
    </w:pPr>
    <w:rPr>
      <w:rFonts w:ascii="Calibri" w:eastAsia="宋体" w:hAnsi="Calibri" w:cs="Calibri"/>
      <w:b/>
      <w:bCs/>
      <w:color w:val="365F91"/>
      <w:sz w:val="28"/>
      <w:szCs w:val="28"/>
    </w:rPr>
  </w:style>
  <w:style w:type="paragraph" w:styleId="21">
    <w:name w:val="heading 2"/>
    <w:basedOn w:val="a1"/>
    <w:next w:val="a1"/>
    <w:link w:val="2Char"/>
    <w:uiPriority w:val="99"/>
    <w:qFormat/>
    <w:rsid w:val="00B55DFF"/>
    <w:pPr>
      <w:keepNext/>
      <w:keepLines/>
      <w:spacing w:before="200" w:after="0"/>
      <w:outlineLvl w:val="1"/>
    </w:pPr>
    <w:rPr>
      <w:rFonts w:ascii="Calibri" w:eastAsia="宋体" w:hAnsi="Calibri" w:cs="Calibri"/>
      <w:b/>
      <w:bCs/>
      <w:color w:val="4F81BD"/>
      <w:sz w:val="26"/>
      <w:szCs w:val="26"/>
    </w:rPr>
  </w:style>
  <w:style w:type="paragraph" w:styleId="31">
    <w:name w:val="heading 3"/>
    <w:basedOn w:val="a1"/>
    <w:next w:val="a1"/>
    <w:link w:val="3Char"/>
    <w:uiPriority w:val="99"/>
    <w:qFormat/>
    <w:rsid w:val="00B55DFF"/>
    <w:pPr>
      <w:keepNext/>
      <w:keepLines/>
      <w:spacing w:before="200" w:after="0"/>
      <w:outlineLvl w:val="2"/>
    </w:pPr>
    <w:rPr>
      <w:rFonts w:ascii="Calibri" w:eastAsia="宋体" w:hAnsi="Calibri" w:cs="Calibri"/>
      <w:b/>
      <w:bCs/>
      <w:color w:val="4F81BD"/>
    </w:rPr>
  </w:style>
  <w:style w:type="paragraph" w:styleId="4">
    <w:name w:val="heading 4"/>
    <w:basedOn w:val="a1"/>
    <w:next w:val="a1"/>
    <w:link w:val="4Char"/>
    <w:uiPriority w:val="99"/>
    <w:qFormat/>
    <w:rsid w:val="00B55DFF"/>
    <w:pPr>
      <w:keepNext/>
      <w:keepLines/>
      <w:spacing w:before="200" w:after="0"/>
      <w:outlineLvl w:val="3"/>
    </w:pPr>
    <w:rPr>
      <w:rFonts w:ascii="Calibri" w:eastAsia="宋体" w:hAnsi="Calibri" w:cs="Calibri"/>
      <w:b/>
      <w:bCs/>
      <w:i/>
      <w:iCs/>
      <w:color w:val="4F81BD"/>
    </w:rPr>
  </w:style>
  <w:style w:type="paragraph" w:styleId="5">
    <w:name w:val="heading 5"/>
    <w:basedOn w:val="a1"/>
    <w:next w:val="a1"/>
    <w:link w:val="5Char"/>
    <w:uiPriority w:val="99"/>
    <w:qFormat/>
    <w:rsid w:val="00B55DFF"/>
    <w:pPr>
      <w:keepNext/>
      <w:keepLines/>
      <w:spacing w:before="200" w:after="0"/>
      <w:outlineLvl w:val="4"/>
    </w:pPr>
    <w:rPr>
      <w:rFonts w:ascii="Calibri" w:eastAsia="宋体" w:hAnsi="Calibri" w:cs="Calibri"/>
      <w:color w:val="243F60"/>
    </w:rPr>
  </w:style>
  <w:style w:type="paragraph" w:styleId="6">
    <w:name w:val="heading 6"/>
    <w:basedOn w:val="a1"/>
    <w:next w:val="a1"/>
    <w:link w:val="6Char"/>
    <w:uiPriority w:val="99"/>
    <w:qFormat/>
    <w:rsid w:val="00B55DFF"/>
    <w:pPr>
      <w:keepNext/>
      <w:keepLines/>
      <w:spacing w:before="200" w:after="0"/>
      <w:outlineLvl w:val="5"/>
    </w:pPr>
    <w:rPr>
      <w:rFonts w:ascii="Calibri" w:eastAsia="宋体" w:hAnsi="Calibri" w:cs="Calibri"/>
      <w:i/>
      <w:iCs/>
      <w:color w:val="243F60"/>
    </w:rPr>
  </w:style>
  <w:style w:type="paragraph" w:styleId="7">
    <w:name w:val="heading 7"/>
    <w:basedOn w:val="a1"/>
    <w:next w:val="a1"/>
    <w:link w:val="7Char"/>
    <w:uiPriority w:val="99"/>
    <w:qFormat/>
    <w:rsid w:val="00B55DFF"/>
    <w:pPr>
      <w:keepNext/>
      <w:keepLines/>
      <w:spacing w:before="200" w:after="0"/>
      <w:outlineLvl w:val="6"/>
    </w:pPr>
    <w:rPr>
      <w:rFonts w:ascii="Calibri" w:eastAsia="宋体" w:hAnsi="Calibri" w:cs="Calibri"/>
      <w:i/>
      <w:iCs/>
      <w:color w:val="404040"/>
    </w:rPr>
  </w:style>
  <w:style w:type="paragraph" w:styleId="8">
    <w:name w:val="heading 8"/>
    <w:basedOn w:val="a1"/>
    <w:next w:val="a1"/>
    <w:link w:val="8Char"/>
    <w:uiPriority w:val="99"/>
    <w:qFormat/>
    <w:rsid w:val="00B55DFF"/>
    <w:pPr>
      <w:keepNext/>
      <w:keepLines/>
      <w:spacing w:before="200" w:after="0"/>
      <w:outlineLvl w:val="7"/>
    </w:pPr>
    <w:rPr>
      <w:rFonts w:ascii="Calibri" w:eastAsia="宋体" w:hAnsi="Calibri" w:cs="Calibri"/>
      <w:color w:val="4F81BD"/>
      <w:sz w:val="20"/>
      <w:szCs w:val="20"/>
    </w:rPr>
  </w:style>
  <w:style w:type="paragraph" w:styleId="9">
    <w:name w:val="heading 9"/>
    <w:basedOn w:val="a1"/>
    <w:next w:val="a1"/>
    <w:link w:val="9Char"/>
    <w:uiPriority w:val="99"/>
    <w:qFormat/>
    <w:rsid w:val="00B55DFF"/>
    <w:pPr>
      <w:keepNext/>
      <w:keepLines/>
      <w:spacing w:before="200" w:after="0"/>
      <w:outlineLvl w:val="8"/>
    </w:pPr>
    <w:rPr>
      <w:rFonts w:ascii="Calibri" w:eastAsia="宋体" w:hAnsi="Calibri" w:cs="Calibri"/>
      <w:i/>
      <w:iCs/>
      <w:color w:val="404040"/>
      <w:sz w:val="20"/>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Char"/>
    <w:uiPriority w:val="99"/>
    <w:qFormat/>
    <w:rsid w:val="00B55DFF"/>
    <w:pPr>
      <w:tabs>
        <w:tab w:val="left" w:pos="576"/>
        <w:tab w:val="left" w:pos="1152"/>
        <w:tab w:val="left" w:pos="1728"/>
        <w:tab w:val="left" w:pos="2304"/>
        <w:tab w:val="left" w:pos="2880"/>
        <w:tab w:val="left" w:pos="3456"/>
        <w:tab w:val="left" w:pos="4032"/>
      </w:tabs>
      <w:spacing w:after="200" w:line="276" w:lineRule="auto"/>
    </w:pPr>
    <w:rPr>
      <w:rFonts w:ascii="Courier" w:hAnsi="Courier" w:cs="Courier"/>
      <w:lang w:eastAsia="en-US"/>
    </w:rPr>
  </w:style>
  <w:style w:type="paragraph" w:styleId="32">
    <w:name w:val="List 3"/>
    <w:basedOn w:val="a1"/>
    <w:uiPriority w:val="99"/>
    <w:qFormat/>
    <w:rsid w:val="00B55DFF"/>
    <w:pPr>
      <w:ind w:left="1080" w:hanging="360"/>
    </w:pPr>
  </w:style>
  <w:style w:type="paragraph" w:styleId="2">
    <w:name w:val="List Number 2"/>
    <w:basedOn w:val="a1"/>
    <w:uiPriority w:val="99"/>
    <w:qFormat/>
    <w:rsid w:val="00B55DFF"/>
    <w:pPr>
      <w:numPr>
        <w:numId w:val="1"/>
      </w:numPr>
    </w:pPr>
  </w:style>
  <w:style w:type="paragraph" w:styleId="a">
    <w:name w:val="List Number"/>
    <w:basedOn w:val="a1"/>
    <w:uiPriority w:val="99"/>
    <w:qFormat/>
    <w:rsid w:val="00B55DFF"/>
    <w:pPr>
      <w:numPr>
        <w:numId w:val="2"/>
      </w:numPr>
    </w:pPr>
  </w:style>
  <w:style w:type="paragraph" w:styleId="a6">
    <w:name w:val="caption"/>
    <w:basedOn w:val="a1"/>
    <w:next w:val="a1"/>
    <w:uiPriority w:val="99"/>
    <w:qFormat/>
    <w:rsid w:val="00B55DFF"/>
    <w:pPr>
      <w:spacing w:line="240" w:lineRule="auto"/>
    </w:pPr>
    <w:rPr>
      <w:b/>
      <w:bCs/>
      <w:color w:val="4F81BD"/>
      <w:sz w:val="18"/>
      <w:szCs w:val="18"/>
    </w:rPr>
  </w:style>
  <w:style w:type="paragraph" w:styleId="a0">
    <w:name w:val="List Bullet"/>
    <w:basedOn w:val="a1"/>
    <w:uiPriority w:val="99"/>
    <w:qFormat/>
    <w:rsid w:val="00B55DFF"/>
    <w:pPr>
      <w:numPr>
        <w:numId w:val="3"/>
      </w:numPr>
    </w:pPr>
  </w:style>
  <w:style w:type="paragraph" w:styleId="33">
    <w:name w:val="Body Text 3"/>
    <w:basedOn w:val="a1"/>
    <w:link w:val="3Char0"/>
    <w:uiPriority w:val="99"/>
    <w:qFormat/>
    <w:rsid w:val="00B55DFF"/>
    <w:pPr>
      <w:spacing w:after="120"/>
    </w:pPr>
    <w:rPr>
      <w:sz w:val="16"/>
      <w:szCs w:val="16"/>
    </w:rPr>
  </w:style>
  <w:style w:type="paragraph" w:styleId="3">
    <w:name w:val="List Bullet 3"/>
    <w:basedOn w:val="a1"/>
    <w:uiPriority w:val="99"/>
    <w:qFormat/>
    <w:rsid w:val="00B55DFF"/>
    <w:pPr>
      <w:numPr>
        <w:numId w:val="4"/>
      </w:numPr>
    </w:pPr>
  </w:style>
  <w:style w:type="paragraph" w:styleId="a7">
    <w:name w:val="Body Text"/>
    <w:basedOn w:val="a1"/>
    <w:link w:val="Char0"/>
    <w:uiPriority w:val="99"/>
    <w:qFormat/>
    <w:rsid w:val="00B55DFF"/>
    <w:pPr>
      <w:spacing w:after="120"/>
    </w:pPr>
  </w:style>
  <w:style w:type="paragraph" w:styleId="30">
    <w:name w:val="List Number 3"/>
    <w:basedOn w:val="a1"/>
    <w:uiPriority w:val="99"/>
    <w:qFormat/>
    <w:rsid w:val="00B55DFF"/>
    <w:pPr>
      <w:numPr>
        <w:numId w:val="5"/>
      </w:numPr>
    </w:pPr>
  </w:style>
  <w:style w:type="paragraph" w:styleId="22">
    <w:name w:val="List 2"/>
    <w:basedOn w:val="a1"/>
    <w:uiPriority w:val="99"/>
    <w:qFormat/>
    <w:rsid w:val="00B55DFF"/>
    <w:pPr>
      <w:ind w:left="720" w:hanging="360"/>
    </w:pPr>
  </w:style>
  <w:style w:type="paragraph" w:styleId="a8">
    <w:name w:val="List Continue"/>
    <w:basedOn w:val="a1"/>
    <w:uiPriority w:val="99"/>
    <w:qFormat/>
    <w:rsid w:val="00B55DFF"/>
    <w:pPr>
      <w:spacing w:after="120"/>
      <w:ind w:left="360"/>
    </w:pPr>
  </w:style>
  <w:style w:type="paragraph" w:styleId="20">
    <w:name w:val="List Bullet 2"/>
    <w:basedOn w:val="a1"/>
    <w:uiPriority w:val="99"/>
    <w:qFormat/>
    <w:rsid w:val="00B55DFF"/>
    <w:pPr>
      <w:numPr>
        <w:numId w:val="6"/>
      </w:numPr>
    </w:pPr>
  </w:style>
  <w:style w:type="paragraph" w:styleId="a9">
    <w:name w:val="Balloon Text"/>
    <w:basedOn w:val="a1"/>
    <w:link w:val="Char1"/>
    <w:uiPriority w:val="99"/>
    <w:qFormat/>
    <w:rsid w:val="00B55DFF"/>
    <w:rPr>
      <w:sz w:val="18"/>
      <w:szCs w:val="18"/>
    </w:rPr>
  </w:style>
  <w:style w:type="paragraph" w:styleId="aa">
    <w:name w:val="footer"/>
    <w:basedOn w:val="a1"/>
    <w:link w:val="Char2"/>
    <w:uiPriority w:val="99"/>
    <w:qFormat/>
    <w:rsid w:val="00B55DFF"/>
    <w:pPr>
      <w:tabs>
        <w:tab w:val="center" w:pos="4680"/>
        <w:tab w:val="right" w:pos="9360"/>
      </w:tabs>
      <w:spacing w:after="0" w:line="240" w:lineRule="auto"/>
    </w:pPr>
  </w:style>
  <w:style w:type="paragraph" w:styleId="ab">
    <w:name w:val="header"/>
    <w:basedOn w:val="a1"/>
    <w:link w:val="Char3"/>
    <w:uiPriority w:val="99"/>
    <w:qFormat/>
    <w:rsid w:val="00B55DFF"/>
    <w:pPr>
      <w:tabs>
        <w:tab w:val="center" w:pos="4680"/>
        <w:tab w:val="right" w:pos="9360"/>
      </w:tabs>
      <w:spacing w:after="0" w:line="240" w:lineRule="auto"/>
    </w:pPr>
  </w:style>
  <w:style w:type="paragraph" w:styleId="ac">
    <w:name w:val="Subtitle"/>
    <w:basedOn w:val="a1"/>
    <w:next w:val="a1"/>
    <w:link w:val="Char4"/>
    <w:uiPriority w:val="99"/>
    <w:qFormat/>
    <w:rsid w:val="00B55DFF"/>
    <w:rPr>
      <w:rFonts w:ascii="Calibri" w:eastAsia="宋体" w:hAnsi="Calibri" w:cs="Calibri"/>
      <w:i/>
      <w:iCs/>
      <w:color w:val="4F81BD"/>
      <w:spacing w:val="15"/>
      <w:sz w:val="24"/>
      <w:szCs w:val="24"/>
    </w:rPr>
  </w:style>
  <w:style w:type="paragraph" w:styleId="ad">
    <w:name w:val="List"/>
    <w:basedOn w:val="a1"/>
    <w:uiPriority w:val="99"/>
    <w:qFormat/>
    <w:rsid w:val="00B55DFF"/>
    <w:pPr>
      <w:ind w:left="360" w:hanging="360"/>
    </w:pPr>
  </w:style>
  <w:style w:type="paragraph" w:styleId="23">
    <w:name w:val="Body Text 2"/>
    <w:basedOn w:val="a1"/>
    <w:link w:val="2Char0"/>
    <w:uiPriority w:val="99"/>
    <w:qFormat/>
    <w:rsid w:val="00B55DFF"/>
    <w:pPr>
      <w:spacing w:after="120" w:line="480" w:lineRule="auto"/>
    </w:pPr>
  </w:style>
  <w:style w:type="paragraph" w:styleId="24">
    <w:name w:val="List Continue 2"/>
    <w:basedOn w:val="a1"/>
    <w:uiPriority w:val="99"/>
    <w:qFormat/>
    <w:rsid w:val="00B55DFF"/>
    <w:pPr>
      <w:spacing w:after="120"/>
      <w:ind w:left="720"/>
    </w:pPr>
  </w:style>
  <w:style w:type="paragraph" w:styleId="34">
    <w:name w:val="List Continue 3"/>
    <w:basedOn w:val="a1"/>
    <w:uiPriority w:val="99"/>
    <w:qFormat/>
    <w:rsid w:val="00B55DFF"/>
    <w:pPr>
      <w:spacing w:after="120"/>
      <w:ind w:left="1080"/>
    </w:pPr>
  </w:style>
  <w:style w:type="paragraph" w:styleId="ae">
    <w:name w:val="Title"/>
    <w:basedOn w:val="a1"/>
    <w:next w:val="a1"/>
    <w:link w:val="Char5"/>
    <w:uiPriority w:val="99"/>
    <w:qFormat/>
    <w:rsid w:val="00B55DFF"/>
    <w:pPr>
      <w:pBdr>
        <w:bottom w:val="single" w:sz="8" w:space="4" w:color="4F81BD"/>
      </w:pBdr>
      <w:spacing w:after="300" w:line="240" w:lineRule="auto"/>
    </w:pPr>
    <w:rPr>
      <w:rFonts w:ascii="Calibri" w:eastAsia="宋体" w:hAnsi="Calibri" w:cs="Calibri"/>
      <w:color w:val="17365D"/>
      <w:spacing w:val="5"/>
      <w:kern w:val="28"/>
      <w:sz w:val="52"/>
      <w:szCs w:val="52"/>
    </w:rPr>
  </w:style>
  <w:style w:type="table" w:styleId="af">
    <w:name w:val="Table Grid"/>
    <w:basedOn w:val="a3"/>
    <w:uiPriority w:val="99"/>
    <w:qFormat/>
    <w:rsid w:val="00B55DFF"/>
    <w:rPr>
      <w:rFonts w:cs="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Light Shading"/>
    <w:basedOn w:val="a3"/>
    <w:uiPriority w:val="99"/>
    <w:qFormat/>
    <w:rsid w:val="00B55DFF"/>
    <w:rPr>
      <w:rFonts w:cs="Cambria"/>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1">
    <w:name w:val="Light Shading Accent 1"/>
    <w:basedOn w:val="a3"/>
    <w:uiPriority w:val="99"/>
    <w:qFormat/>
    <w:rsid w:val="00B55DFF"/>
    <w:rPr>
      <w:rFonts w:cs="Cambria"/>
      <w:color w:val="365F91"/>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3"/>
    <w:uiPriority w:val="99"/>
    <w:qFormat/>
    <w:rsid w:val="00B55DFF"/>
    <w:rPr>
      <w:rFonts w:cs="Cambria"/>
      <w:color w:val="943634"/>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3"/>
    <w:uiPriority w:val="99"/>
    <w:qFormat/>
    <w:rsid w:val="00B55DFF"/>
    <w:rPr>
      <w:rFonts w:cs="Cambria"/>
      <w:color w:val="76923C"/>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3"/>
    <w:uiPriority w:val="99"/>
    <w:qFormat/>
    <w:rsid w:val="00B55DFF"/>
    <w:rPr>
      <w:rFonts w:cs="Cambria"/>
      <w:color w:val="5F497A"/>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5">
    <w:name w:val="Light Shading Accent 5"/>
    <w:basedOn w:val="a3"/>
    <w:uiPriority w:val="99"/>
    <w:qFormat/>
    <w:rsid w:val="00B55DFF"/>
    <w:rPr>
      <w:rFonts w:cs="Cambria"/>
      <w:color w:val="31849B"/>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6">
    <w:name w:val="Light Shading Accent 6"/>
    <w:basedOn w:val="a3"/>
    <w:uiPriority w:val="99"/>
    <w:qFormat/>
    <w:rsid w:val="00B55DFF"/>
    <w:rPr>
      <w:rFonts w:cs="Cambria"/>
      <w:color w:val="E36C0A"/>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af1">
    <w:name w:val="Light List"/>
    <w:basedOn w:val="a3"/>
    <w:uiPriority w:val="99"/>
    <w:qFormat/>
    <w:rsid w:val="00B55DFF"/>
    <w:rPr>
      <w:rFonts w:cs="Cambria"/>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b/>
        <w:bCs/>
        <w:color w:val="FFFFFF"/>
      </w:rPr>
      <w:tblPr/>
      <w:tcPr>
        <w:shd w:val="clear" w:color="auto" w:fill="000000"/>
      </w:tcPr>
    </w:tblStylePr>
    <w:tblStylePr w:type="lastRow">
      <w:pPr>
        <w:spacing w:before="0" w:after="0"/>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10">
    <w:name w:val="Light List Accent 1"/>
    <w:basedOn w:val="a3"/>
    <w:uiPriority w:val="99"/>
    <w:qFormat/>
    <w:rsid w:val="00B55DFF"/>
    <w:rPr>
      <w:rFonts w:cs="Cambria"/>
    </w:rPr>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b/>
        <w:bCs/>
        <w:color w:val="FFFFFF"/>
      </w:rPr>
      <w:tblPr/>
      <w:tcPr>
        <w:shd w:val="clear" w:color="auto" w:fill="4F81BD"/>
      </w:tcPr>
    </w:tblStylePr>
    <w:tblStylePr w:type="lastRow">
      <w:pPr>
        <w:spacing w:before="0" w:after="0"/>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20">
    <w:name w:val="Light List Accent 2"/>
    <w:basedOn w:val="a3"/>
    <w:uiPriority w:val="99"/>
    <w:qFormat/>
    <w:rsid w:val="00B55DFF"/>
    <w:rPr>
      <w:rFonts w:cs="Cambria"/>
    </w:rPr>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pPr>
      <w:rPr>
        <w:b/>
        <w:bCs/>
        <w:color w:val="FFFFFF"/>
      </w:rPr>
      <w:tblPr/>
      <w:tcPr>
        <w:shd w:val="clear" w:color="auto" w:fill="C0504D"/>
      </w:tcPr>
    </w:tblStylePr>
    <w:tblStylePr w:type="lastRow">
      <w:pPr>
        <w:spacing w:before="0" w:after="0"/>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30">
    <w:name w:val="Light List Accent 3"/>
    <w:basedOn w:val="a3"/>
    <w:uiPriority w:val="99"/>
    <w:rsid w:val="00B55DFF"/>
    <w:rPr>
      <w:rFonts w:cs="Cambria"/>
    </w:rPr>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pPr>
      <w:rPr>
        <w:b/>
        <w:bCs/>
        <w:color w:val="FFFFFF"/>
      </w:rPr>
      <w:tblPr/>
      <w:tcPr>
        <w:shd w:val="clear" w:color="auto" w:fill="9BBB59"/>
      </w:tcPr>
    </w:tblStylePr>
    <w:tblStylePr w:type="lastRow">
      <w:pPr>
        <w:spacing w:before="0" w:after="0"/>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0">
    <w:name w:val="Light List Accent 4"/>
    <w:basedOn w:val="a3"/>
    <w:uiPriority w:val="99"/>
    <w:rsid w:val="00B55DFF"/>
    <w:rPr>
      <w:rFonts w:cs="Cambria"/>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pPr>
      <w:rPr>
        <w:b/>
        <w:bCs/>
        <w:color w:val="FFFFFF"/>
      </w:rPr>
      <w:tblPr/>
      <w:tcPr>
        <w:shd w:val="clear" w:color="auto" w:fill="8064A2"/>
      </w:tcPr>
    </w:tblStylePr>
    <w:tblStylePr w:type="lastRow">
      <w:pPr>
        <w:spacing w:before="0" w:after="0"/>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50">
    <w:name w:val="Light List Accent 5"/>
    <w:basedOn w:val="a3"/>
    <w:uiPriority w:val="99"/>
    <w:rsid w:val="00B55DFF"/>
    <w:rPr>
      <w:rFonts w:cs="Cambria"/>
    </w:r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b/>
        <w:bCs/>
        <w:color w:val="FFFFFF"/>
      </w:rPr>
      <w:tblPr/>
      <w:tcPr>
        <w:shd w:val="clear" w:color="auto" w:fill="4BACC6"/>
      </w:tcPr>
    </w:tblStylePr>
    <w:tblStylePr w:type="lastRow">
      <w:pPr>
        <w:spacing w:before="0" w:after="0"/>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60">
    <w:name w:val="Light List Accent 6"/>
    <w:basedOn w:val="a3"/>
    <w:uiPriority w:val="99"/>
    <w:rsid w:val="00B55DFF"/>
    <w:rPr>
      <w:rFonts w:cs="Cambria"/>
    </w:rPr>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pPr>
      <w:rPr>
        <w:b/>
        <w:bCs/>
        <w:color w:val="FFFFFF"/>
      </w:rPr>
      <w:tblPr/>
      <w:tcPr>
        <w:shd w:val="clear" w:color="auto" w:fill="F79646"/>
      </w:tcPr>
    </w:tblStylePr>
    <w:tblStylePr w:type="lastRow">
      <w:pPr>
        <w:spacing w:before="0" w:after="0"/>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af2">
    <w:name w:val="Light Grid"/>
    <w:basedOn w:val="a3"/>
    <w:uiPriority w:val="99"/>
    <w:qFormat/>
    <w:rsid w:val="00B55DFF"/>
    <w:rPr>
      <w:rFonts w:cs="Cambria"/>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000000"/>
          <w:left w:val="single" w:sz="8" w:space="0" w:color="000000"/>
          <w:bottom w:val="single" w:sz="18" w:space="0" w:color="000000"/>
          <w:right w:val="single" w:sz="8" w:space="0" w:color="000000"/>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styleId="-11">
    <w:name w:val="Light Grid Accent 1"/>
    <w:basedOn w:val="a3"/>
    <w:uiPriority w:val="99"/>
    <w:rsid w:val="00B55DFF"/>
    <w:rPr>
      <w:rFonts w:cs="Cambria"/>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4F81BD"/>
          <w:left w:val="single" w:sz="8" w:space="0" w:color="4F81BD"/>
          <w:bottom w:val="single" w:sz="18" w:space="0" w:color="4F81BD"/>
          <w:right w:val="single" w:sz="8" w:space="0" w:color="4F81BD"/>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table" w:styleId="-21">
    <w:name w:val="Light Grid Accent 2"/>
    <w:basedOn w:val="a3"/>
    <w:uiPriority w:val="99"/>
    <w:rsid w:val="00B55DFF"/>
    <w:rPr>
      <w:rFonts w:cs="Cambria"/>
    </w:rPr>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C0504D"/>
          <w:left w:val="single" w:sz="8" w:space="0" w:color="C0504D"/>
          <w:bottom w:val="single" w:sz="18" w:space="0" w:color="C0504D"/>
          <w:right w:val="single" w:sz="8" w:space="0" w:color="C0504D"/>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C0504D"/>
          <w:left w:val="single" w:sz="8" w:space="0" w:color="C0504D"/>
          <w:bottom w:val="single" w:sz="8" w:space="0" w:color="C0504D"/>
          <w:right w:val="single" w:sz="8" w:space="0" w:color="C0504D"/>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auto"/>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auto"/>
        </w:tcBorders>
      </w:tcPr>
    </w:tblStylePr>
  </w:style>
  <w:style w:type="table" w:styleId="-31">
    <w:name w:val="Light Grid Accent 3"/>
    <w:basedOn w:val="a3"/>
    <w:uiPriority w:val="99"/>
    <w:rsid w:val="00B55DFF"/>
    <w:rPr>
      <w:rFonts w:cs="Cambria"/>
    </w:rPr>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9BBB59"/>
          <w:left w:val="single" w:sz="8" w:space="0" w:color="9BBB59"/>
          <w:bottom w:val="single" w:sz="18" w:space="0" w:color="9BBB59"/>
          <w:right w:val="single" w:sz="8" w:space="0" w:color="9BBB59"/>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9BBB59"/>
          <w:left w:val="single" w:sz="8" w:space="0" w:color="9BBB59"/>
          <w:bottom w:val="single" w:sz="8" w:space="0" w:color="9BBB59"/>
          <w:right w:val="single" w:sz="8" w:space="0" w:color="9BBB59"/>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auto"/>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auto"/>
        </w:tcBorders>
      </w:tcPr>
    </w:tblStylePr>
  </w:style>
  <w:style w:type="table" w:styleId="-41">
    <w:name w:val="Light Grid Accent 4"/>
    <w:basedOn w:val="a3"/>
    <w:uiPriority w:val="99"/>
    <w:rsid w:val="00B55DFF"/>
    <w:rPr>
      <w:rFonts w:cs="Cambria"/>
    </w:rPr>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8064A2"/>
          <w:left w:val="single" w:sz="8" w:space="0" w:color="8064A2"/>
          <w:bottom w:val="single" w:sz="18" w:space="0" w:color="8064A2"/>
          <w:right w:val="single" w:sz="8" w:space="0" w:color="8064A2"/>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51">
    <w:name w:val="Light Grid Accent 5"/>
    <w:basedOn w:val="a3"/>
    <w:uiPriority w:val="99"/>
    <w:rsid w:val="00B55DFF"/>
    <w:rPr>
      <w:rFonts w:cs="Cambria"/>
    </w:r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61">
    <w:name w:val="Light Grid Accent 6"/>
    <w:basedOn w:val="a3"/>
    <w:uiPriority w:val="99"/>
    <w:rsid w:val="00B55DFF"/>
    <w:rPr>
      <w:rFonts w:cs="Cambria"/>
    </w:rPr>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pPr>
      <w:rPr>
        <w:rFonts w:ascii="Calibri" w:eastAsia="宋体" w:hAnsi="Calibri" w:cs="Calibri"/>
        <w:b/>
        <w:bCs/>
      </w:rPr>
      <w:tblPr/>
      <w:tcPr>
        <w:tcBorders>
          <w:top w:val="single" w:sz="8" w:space="0" w:color="F79646"/>
          <w:left w:val="single" w:sz="8" w:space="0" w:color="F79646"/>
          <w:bottom w:val="single" w:sz="18" w:space="0" w:color="F79646"/>
          <w:right w:val="single" w:sz="8" w:space="0" w:color="F79646"/>
          <w:insideH w:val="nil"/>
          <w:insideV w:val="single" w:sz="8" w:space="0" w:color="auto"/>
        </w:tcBorders>
      </w:tcPr>
    </w:tblStylePr>
    <w:tblStylePr w:type="lastRow">
      <w:pPr>
        <w:spacing w:before="0" w:after="0"/>
      </w:pPr>
      <w:rPr>
        <w:rFonts w:ascii="Calibri" w:eastAsia="宋体" w:hAnsi="Calibri" w:cs="Calibri"/>
        <w:b/>
        <w:bCs/>
      </w:rPr>
      <w:tblPr/>
      <w:tcPr>
        <w:tcBorders>
          <w:top w:val="double" w:sz="6" w:space="0" w:color="F79646"/>
          <w:left w:val="single" w:sz="8" w:space="0" w:color="F79646"/>
          <w:bottom w:val="single" w:sz="8" w:space="0" w:color="F79646"/>
          <w:right w:val="single" w:sz="8" w:space="0" w:color="F79646"/>
          <w:insideH w:val="nil"/>
          <w:insideV w:val="single" w:sz="8" w:space="0" w:color="auto"/>
        </w:tcBorders>
      </w:tcPr>
    </w:tblStylePr>
    <w:tblStylePr w:type="firstCol">
      <w:rPr>
        <w:rFonts w:ascii="Calibri" w:eastAsia="宋体" w:hAnsi="Calibri" w:cs="Calibri"/>
        <w:b/>
        <w:bCs/>
      </w:rPr>
    </w:tblStylePr>
    <w:tblStylePr w:type="lastCol">
      <w:rPr>
        <w:rFonts w:ascii="Calibri" w:eastAsia="宋体" w:hAnsi="Calibri" w:cs="Calibri"/>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auto"/>
        </w:tcBorders>
      </w:tcPr>
    </w:tblStylePr>
  </w:style>
  <w:style w:type="table" w:styleId="10">
    <w:name w:val="Medium Shading 1"/>
    <w:basedOn w:val="a3"/>
    <w:uiPriority w:val="99"/>
    <w:rsid w:val="00B55DFF"/>
    <w:rPr>
      <w:rFonts w:cs="Cambria"/>
    </w:rPr>
    <w:tblPr>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1">
    <w:name w:val="Medium Shading 1 Accent 1"/>
    <w:basedOn w:val="a3"/>
    <w:uiPriority w:val="99"/>
    <w:rsid w:val="00B55DFF"/>
    <w:rPr>
      <w:rFonts w:cs="Cambria"/>
    </w:rPr>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2">
    <w:name w:val="Medium Shading 1 Accent 2"/>
    <w:basedOn w:val="a3"/>
    <w:uiPriority w:val="99"/>
    <w:rsid w:val="00B55DFF"/>
    <w:rPr>
      <w:rFonts w:cs="Cambria"/>
    </w:rPr>
    <w:tblPr>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3">
    <w:name w:val="Medium Shading 1 Accent 3"/>
    <w:basedOn w:val="a3"/>
    <w:uiPriority w:val="99"/>
    <w:rsid w:val="00B55DFF"/>
    <w:rPr>
      <w:rFonts w:cs="Cambria"/>
    </w:rPr>
    <w:tblPr>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4">
    <w:name w:val="Medium Shading 1 Accent 4"/>
    <w:basedOn w:val="a3"/>
    <w:uiPriority w:val="99"/>
    <w:rsid w:val="00B55DFF"/>
    <w:rPr>
      <w:rFonts w:cs="Cambria"/>
    </w:rPr>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5">
    <w:name w:val="Medium Shading 1 Accent 5"/>
    <w:basedOn w:val="a3"/>
    <w:uiPriority w:val="99"/>
    <w:qFormat/>
    <w:rsid w:val="00B55DFF"/>
    <w:rPr>
      <w:rFonts w:cs="Cambria"/>
    </w:rPr>
    <w:tblPr>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6">
    <w:name w:val="Medium Shading 1 Accent 6"/>
    <w:basedOn w:val="a3"/>
    <w:uiPriority w:val="99"/>
    <w:rsid w:val="00B55DFF"/>
    <w:rPr>
      <w:rFonts w:cs="Cambria"/>
    </w:rPr>
    <w:tblPr>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25">
    <w:name w:val="Medium Shading 2"/>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99"/>
    <w:qFormat/>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99"/>
    <w:rsid w:val="00B55DFF"/>
    <w:rPr>
      <w:rFonts w:cs="Cambria"/>
    </w:rPr>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99"/>
    <w:rsid w:val="00B55DFF"/>
    <w:rPr>
      <w:rFonts w:cs="Cambria"/>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1-10">
    <w:name w:val="Medium List 1 Accent 1"/>
    <w:basedOn w:val="a3"/>
    <w:uiPriority w:val="99"/>
    <w:rsid w:val="00B55DFF"/>
    <w:rPr>
      <w:rFonts w:cs="Cambria"/>
      <w:color w:val="000000"/>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1-20">
    <w:name w:val="Medium List 1 Accent 2"/>
    <w:basedOn w:val="a3"/>
    <w:uiPriority w:val="99"/>
    <w:rsid w:val="00B55DFF"/>
    <w:rPr>
      <w:rFonts w:cs="Cambria"/>
      <w:color w:val="000000"/>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3"/>
    <w:uiPriority w:val="99"/>
    <w:rsid w:val="00B55DFF"/>
    <w:rPr>
      <w:rFonts w:cs="Cambria"/>
      <w:color w:val="000000"/>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3"/>
    <w:uiPriority w:val="99"/>
    <w:rsid w:val="00B55DFF"/>
    <w:rPr>
      <w:rFonts w:cs="Cambria"/>
      <w:color w:val="000000"/>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3"/>
    <w:uiPriority w:val="99"/>
    <w:rsid w:val="00B55DFF"/>
    <w:rPr>
      <w:rFonts w:cs="Cambria"/>
      <w:color w:val="000000"/>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3"/>
    <w:uiPriority w:val="99"/>
    <w:rsid w:val="00B55DFF"/>
    <w:rPr>
      <w:rFonts w:cs="Cambria"/>
      <w:color w:val="000000"/>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ascii="Calibri" w:eastAsia="宋体" w:hAnsi="Calibri" w:cs="Calibri"/>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26">
    <w:name w:val="Medium List 2"/>
    <w:basedOn w:val="a3"/>
    <w:uiPriority w:val="99"/>
    <w:rsid w:val="00B55DFF"/>
    <w:rPr>
      <w:rFonts w:ascii="Calibri" w:hAnsi="Calibri" w:cs="Calibri"/>
      <w:color w:val="000000"/>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2-10">
    <w:name w:val="Medium List 2 Accent 1"/>
    <w:basedOn w:val="a3"/>
    <w:uiPriority w:val="99"/>
    <w:rsid w:val="00B55DFF"/>
    <w:rPr>
      <w:rFonts w:ascii="Calibri" w:hAnsi="Calibri" w:cs="Calibri"/>
      <w:color w:val="000000"/>
    </w:rPr>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2-20">
    <w:name w:val="Medium List 2 Accent 2"/>
    <w:basedOn w:val="a3"/>
    <w:uiPriority w:val="99"/>
    <w:rsid w:val="00B55DFF"/>
    <w:rPr>
      <w:rFonts w:ascii="Calibri" w:hAnsi="Calibri" w:cs="Calibri"/>
      <w:color w:val="000000"/>
    </w:rPr>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2-30">
    <w:name w:val="Medium List 2 Accent 3"/>
    <w:basedOn w:val="a3"/>
    <w:uiPriority w:val="99"/>
    <w:rsid w:val="00B55DFF"/>
    <w:rPr>
      <w:rFonts w:ascii="Calibri" w:hAnsi="Calibri" w:cs="Calibri"/>
      <w:color w:val="000000"/>
    </w:rPr>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40">
    <w:name w:val="Medium List 2 Accent 4"/>
    <w:basedOn w:val="a3"/>
    <w:uiPriority w:val="99"/>
    <w:rsid w:val="00B55DFF"/>
    <w:rPr>
      <w:rFonts w:ascii="Calibri" w:hAnsi="Calibri" w:cs="Calibri"/>
      <w:color w:val="000000"/>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2-50">
    <w:name w:val="Medium List 2 Accent 5"/>
    <w:basedOn w:val="a3"/>
    <w:uiPriority w:val="99"/>
    <w:rsid w:val="00B55DFF"/>
    <w:rPr>
      <w:rFonts w:ascii="Calibri" w:hAnsi="Calibri" w:cs="Calibri"/>
      <w:color w:val="000000"/>
    </w:r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2-60">
    <w:name w:val="Medium List 2 Accent 6"/>
    <w:basedOn w:val="a3"/>
    <w:uiPriority w:val="99"/>
    <w:rsid w:val="00B55DFF"/>
    <w:rPr>
      <w:rFonts w:ascii="Calibri" w:hAnsi="Calibri" w:cs="Calibri"/>
      <w:color w:val="000000"/>
    </w:rPr>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12">
    <w:name w:val="Medium Grid 1"/>
    <w:basedOn w:val="a3"/>
    <w:uiPriority w:val="99"/>
    <w:rsid w:val="00B55DFF"/>
    <w:rPr>
      <w:rFonts w:cs="Cambria"/>
    </w:rPr>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1-11">
    <w:name w:val="Medium Grid 1 Accent 1"/>
    <w:basedOn w:val="a3"/>
    <w:uiPriority w:val="99"/>
    <w:rsid w:val="00B55DFF"/>
    <w:rPr>
      <w:rFonts w:cs="Cambria"/>
    </w:rPr>
    <w:tblPr>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3"/>
    <w:uiPriority w:val="99"/>
    <w:rsid w:val="00B55DFF"/>
    <w:rPr>
      <w:rFonts w:cs="Cambria"/>
    </w:rPr>
    <w:tblPr>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3"/>
    <w:uiPriority w:val="99"/>
    <w:rsid w:val="00B55DFF"/>
    <w:rPr>
      <w:rFonts w:cs="Cambria"/>
    </w:rPr>
    <w:tblPr>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3"/>
    <w:uiPriority w:val="99"/>
    <w:rsid w:val="00B55DFF"/>
    <w:rPr>
      <w:rFonts w:cs="Cambria"/>
    </w:rPr>
    <w:tblPr>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3"/>
    <w:uiPriority w:val="99"/>
    <w:rsid w:val="00B55DFF"/>
    <w:rPr>
      <w:rFonts w:cs="Cambria"/>
    </w:rPr>
    <w:tblPr>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3"/>
    <w:uiPriority w:val="99"/>
    <w:rsid w:val="00B55DFF"/>
    <w:rPr>
      <w:rFonts w:cs="Cambria"/>
    </w:rPr>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7">
    <w:name w:val="Medium Grid 2"/>
    <w:basedOn w:val="a3"/>
    <w:uiPriority w:val="99"/>
    <w:rsid w:val="00B55DFF"/>
    <w:rPr>
      <w:rFonts w:ascii="Calibri" w:hAnsi="Calibri" w:cs="Calibri"/>
      <w:color w:val="000000"/>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auto"/>
          <w:insideV w:val="single" w:sz="6" w:space="0" w:color="auto"/>
        </w:tcBorders>
        <w:shd w:val="clear" w:color="auto" w:fill="808080"/>
      </w:tcPr>
    </w:tblStylePr>
    <w:tblStylePr w:type="nwCell">
      <w:tblPr/>
      <w:tcPr>
        <w:shd w:val="clear" w:color="auto" w:fill="FFFFFF"/>
      </w:tcPr>
    </w:tblStylePr>
  </w:style>
  <w:style w:type="table" w:styleId="2-11">
    <w:name w:val="Medium Grid 2 Accent 1"/>
    <w:basedOn w:val="a3"/>
    <w:uiPriority w:val="99"/>
    <w:rsid w:val="00B55DFF"/>
    <w:rPr>
      <w:rFonts w:ascii="Calibri" w:hAnsi="Calibri" w:cs="Calibri"/>
      <w:color w:val="000000"/>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FFF"/>
      </w:tcPr>
    </w:tblStylePr>
  </w:style>
  <w:style w:type="table" w:styleId="2-21">
    <w:name w:val="Medium Grid 2 Accent 2"/>
    <w:basedOn w:val="a3"/>
    <w:uiPriority w:val="99"/>
    <w:rsid w:val="00B55DFF"/>
    <w:rPr>
      <w:rFonts w:ascii="Calibri" w:hAnsi="Calibri" w:cs="Calibri"/>
      <w:color w:val="000000"/>
    </w:rPr>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auto"/>
          <w:insideV w:val="single" w:sz="6" w:space="0" w:color="auto"/>
        </w:tcBorders>
        <w:shd w:val="clear" w:color="auto" w:fill="DFA7A6"/>
      </w:tcPr>
    </w:tblStylePr>
    <w:tblStylePr w:type="nwCell">
      <w:tblPr/>
      <w:tcPr>
        <w:shd w:val="clear" w:color="auto" w:fill="FFFFFF"/>
      </w:tcPr>
    </w:tblStylePr>
  </w:style>
  <w:style w:type="table" w:styleId="2-31">
    <w:name w:val="Medium Grid 2 Accent 3"/>
    <w:basedOn w:val="a3"/>
    <w:uiPriority w:val="99"/>
    <w:rsid w:val="00B55DFF"/>
    <w:rPr>
      <w:rFonts w:ascii="Calibri" w:hAnsi="Calibri" w:cs="Calibri"/>
      <w:color w:val="000000"/>
    </w:rPr>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auto"/>
          <w:insideV w:val="single" w:sz="6" w:space="0" w:color="auto"/>
        </w:tcBorders>
        <w:shd w:val="clear" w:color="auto" w:fill="CDDDAC"/>
      </w:tcPr>
    </w:tblStylePr>
    <w:tblStylePr w:type="nwCell">
      <w:tblPr/>
      <w:tcPr>
        <w:shd w:val="clear" w:color="auto" w:fill="FFFFFF"/>
      </w:tcPr>
    </w:tblStylePr>
  </w:style>
  <w:style w:type="table" w:styleId="2-41">
    <w:name w:val="Medium Grid 2 Accent 4"/>
    <w:basedOn w:val="a3"/>
    <w:uiPriority w:val="99"/>
    <w:rsid w:val="00B55DFF"/>
    <w:rPr>
      <w:rFonts w:ascii="Calibri" w:hAnsi="Calibri" w:cs="Calibri"/>
      <w:color w:val="000000"/>
    </w:rPr>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auto"/>
          <w:insideV w:val="single" w:sz="6" w:space="0" w:color="auto"/>
        </w:tcBorders>
        <w:shd w:val="clear" w:color="auto" w:fill="BFB1D0"/>
      </w:tcPr>
    </w:tblStylePr>
    <w:tblStylePr w:type="nwCell">
      <w:tblPr/>
      <w:tcPr>
        <w:shd w:val="clear" w:color="auto" w:fill="FFFFFF"/>
      </w:tcPr>
    </w:tblStylePr>
  </w:style>
  <w:style w:type="table" w:styleId="2-51">
    <w:name w:val="Medium Grid 2 Accent 5"/>
    <w:basedOn w:val="a3"/>
    <w:uiPriority w:val="99"/>
    <w:rsid w:val="00B55DFF"/>
    <w:rPr>
      <w:rFonts w:ascii="Calibri" w:hAnsi="Calibri" w:cs="Calibri"/>
      <w:color w:val="000000"/>
    </w:r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auto"/>
          <w:insideV w:val="single" w:sz="6" w:space="0" w:color="auto"/>
        </w:tcBorders>
        <w:shd w:val="clear" w:color="auto" w:fill="A5D5E2"/>
      </w:tcPr>
    </w:tblStylePr>
    <w:tblStylePr w:type="nwCell">
      <w:tblPr/>
      <w:tcPr>
        <w:shd w:val="clear" w:color="auto" w:fill="FFFFFF"/>
      </w:tcPr>
    </w:tblStylePr>
  </w:style>
  <w:style w:type="table" w:styleId="2-61">
    <w:name w:val="Medium Grid 2 Accent 6"/>
    <w:basedOn w:val="a3"/>
    <w:uiPriority w:val="99"/>
    <w:rsid w:val="00B55DFF"/>
    <w:rPr>
      <w:rFonts w:ascii="Calibri" w:hAnsi="Calibri" w:cs="Calibri"/>
      <w:color w:val="000000"/>
    </w:rPr>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auto"/>
          <w:insideV w:val="single" w:sz="6" w:space="0" w:color="auto"/>
        </w:tcBorders>
        <w:shd w:val="clear" w:color="auto" w:fill="FBCAA2"/>
      </w:tcPr>
    </w:tblStylePr>
    <w:tblStylePr w:type="nwCell">
      <w:tblPr/>
      <w:tcPr>
        <w:shd w:val="clear" w:color="auto" w:fill="FFFFFF"/>
      </w:tcPr>
    </w:tblStylePr>
  </w:style>
  <w:style w:type="table" w:styleId="35">
    <w:name w:val="Medium Grid 3"/>
    <w:basedOn w:val="a3"/>
    <w:uiPriority w:val="99"/>
    <w:qFormat/>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808080"/>
      </w:tcPr>
    </w:tblStylePr>
  </w:style>
  <w:style w:type="table" w:styleId="3-1">
    <w:name w:val="Medium Grid 3 Accent 1"/>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3-2">
    <w:name w:val="Medium Grid 3 Accent 2"/>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DFA7A6"/>
      </w:tcPr>
    </w:tblStylePr>
  </w:style>
  <w:style w:type="table" w:styleId="3-3">
    <w:name w:val="Medium Grid 3 Accent 3"/>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CDDDAC"/>
      </w:tcPr>
    </w:tblStylePr>
  </w:style>
  <w:style w:type="table" w:styleId="3-4">
    <w:name w:val="Medium Grid 3 Accent 4"/>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BFB1D0"/>
      </w:tcPr>
    </w:tblStylePr>
  </w:style>
  <w:style w:type="table" w:styleId="3-5">
    <w:name w:val="Medium Grid 3 Accent 5"/>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styleId="3-6">
    <w:name w:val="Medium Grid 3 Accent 6"/>
    <w:basedOn w:val="a3"/>
    <w:uiPriority w:val="99"/>
    <w:rsid w:val="00B55DFF"/>
    <w:rPr>
      <w:rFonts w:cs="Cambria"/>
    </w:rPr>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FBCAA2"/>
      </w:tcPr>
    </w:tblStylePr>
  </w:style>
  <w:style w:type="table" w:styleId="af3">
    <w:name w:val="Dark List"/>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12">
    <w:name w:val="Dark List Accent 1"/>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
    <w:name w:val="Dark List Accent 2"/>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32">
    <w:name w:val="Dark List Accent 3"/>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42">
    <w:name w:val="Dark List Accent 4"/>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52">
    <w:name w:val="Dark List Accent 5"/>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62">
    <w:name w:val="Dark List Accent 6"/>
    <w:basedOn w:val="a3"/>
    <w:uiPriority w:val="99"/>
    <w:rsid w:val="00B55DFF"/>
    <w:rPr>
      <w:rFonts w:cs="Cambria"/>
      <w:color w:val="FFFFFF"/>
    </w:rPr>
    <w:tblPr>
      <w:tblInd w:w="0" w:type="dxa"/>
      <w:tblCellMar>
        <w:top w:w="0" w:type="dxa"/>
        <w:left w:w="108" w:type="dxa"/>
        <w:bottom w:w="0" w:type="dxa"/>
        <w:right w:w="108" w:type="dxa"/>
      </w:tblCellMar>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af4">
    <w:name w:val="Colorful Shading"/>
    <w:basedOn w:val="a3"/>
    <w:uiPriority w:val="99"/>
    <w:rsid w:val="00B55DFF"/>
    <w:rPr>
      <w:rFonts w:cs="Cambria"/>
      <w:color w:val="000000"/>
    </w:rPr>
    <w:tblPr>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auto"/>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13">
    <w:name w:val="Colorful Shading Accent 1"/>
    <w:basedOn w:val="a3"/>
    <w:uiPriority w:val="99"/>
    <w:rsid w:val="00B55DFF"/>
    <w:rPr>
      <w:rFonts w:cs="Cambria"/>
      <w:color w:val="000000"/>
    </w:rPr>
    <w:tblPr>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auto"/>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3"/>
    <w:uiPriority w:val="99"/>
    <w:rsid w:val="00B55DFF"/>
    <w:rPr>
      <w:rFonts w:cs="Cambria"/>
      <w:color w:val="000000"/>
    </w:rPr>
    <w:tblPr>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auto"/>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3"/>
    <w:uiPriority w:val="99"/>
    <w:rsid w:val="00B55DFF"/>
    <w:rPr>
      <w:rFonts w:cs="Cambria"/>
      <w:color w:val="000000"/>
    </w:rPr>
    <w:tblPr>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3"/>
    <w:uiPriority w:val="99"/>
    <w:rsid w:val="00B55DFF"/>
    <w:rPr>
      <w:rFonts w:cs="Cambria"/>
      <w:color w:val="000000"/>
    </w:rPr>
    <w:tblPr>
      <w:tblInd w:w="0" w:type="dxa"/>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auto"/>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3"/>
    <w:uiPriority w:val="99"/>
    <w:rsid w:val="00B55DFF"/>
    <w:rPr>
      <w:rFonts w:cs="Cambria"/>
      <w:color w:val="000000"/>
    </w:rPr>
    <w:tblPr>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3"/>
    <w:uiPriority w:val="99"/>
    <w:rsid w:val="00B55DFF"/>
    <w:rPr>
      <w:rFonts w:cs="Cambria"/>
      <w:color w:val="000000"/>
    </w:rPr>
    <w:tblPr>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auto"/>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af5">
    <w:name w:val="Colorful List"/>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14">
    <w:name w:val="Colorful List Accent 1"/>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4">
    <w:name w:val="Colorful List Accent 2"/>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34">
    <w:name w:val="Colorful List Accent 3"/>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44">
    <w:name w:val="Colorful List Accent 4"/>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54">
    <w:name w:val="Colorful List Accent 5"/>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64">
    <w:name w:val="Colorful List Accent 6"/>
    <w:basedOn w:val="a3"/>
    <w:uiPriority w:val="99"/>
    <w:rsid w:val="00B55DFF"/>
    <w:rPr>
      <w:rFonts w:cs="Cambria"/>
      <w:color w:val="000000"/>
    </w:rPr>
    <w:tblPr>
      <w:tblInd w:w="0" w:type="dxa"/>
      <w:tblCellMar>
        <w:top w:w="0" w:type="dxa"/>
        <w:left w:w="108" w:type="dxa"/>
        <w:bottom w:w="0" w:type="dxa"/>
        <w:right w:w="108" w:type="dxa"/>
      </w:tblCellMar>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af6">
    <w:name w:val="Colorful Grid"/>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5">
    <w:name w:val="Colorful Grid Accent 1"/>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3"/>
    <w:uiPriority w:val="99"/>
    <w:rsid w:val="00B55DFF"/>
    <w:rPr>
      <w:rFonts w:cs="Cambria"/>
      <w:color w:val="000000"/>
    </w:rPr>
    <w:tblPr>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7">
    <w:name w:val="Strong"/>
    <w:basedOn w:val="a2"/>
    <w:uiPriority w:val="99"/>
    <w:qFormat/>
    <w:rsid w:val="00B55DFF"/>
    <w:rPr>
      <w:b/>
      <w:bCs/>
    </w:rPr>
  </w:style>
  <w:style w:type="character" w:styleId="af8">
    <w:name w:val="page number"/>
    <w:basedOn w:val="a2"/>
    <w:uiPriority w:val="99"/>
    <w:rsid w:val="00B55DFF"/>
  </w:style>
  <w:style w:type="character" w:styleId="af9">
    <w:name w:val="Emphasis"/>
    <w:basedOn w:val="a2"/>
    <w:uiPriority w:val="99"/>
    <w:qFormat/>
    <w:rsid w:val="00B55DFF"/>
    <w:rPr>
      <w:i/>
      <w:iCs/>
    </w:rPr>
  </w:style>
  <w:style w:type="character" w:customStyle="1" w:styleId="1Char">
    <w:name w:val="标题 1 Char"/>
    <w:basedOn w:val="a2"/>
    <w:link w:val="1"/>
    <w:uiPriority w:val="99"/>
    <w:rsid w:val="00B55DFF"/>
    <w:rPr>
      <w:rFonts w:ascii="Calibri" w:eastAsia="宋体" w:hAnsi="Calibri" w:cs="Calibri"/>
      <w:b/>
      <w:bCs/>
      <w:color w:val="365F91"/>
      <w:sz w:val="28"/>
      <w:szCs w:val="28"/>
    </w:rPr>
  </w:style>
  <w:style w:type="character" w:customStyle="1" w:styleId="2Char">
    <w:name w:val="标题 2 Char"/>
    <w:basedOn w:val="a2"/>
    <w:link w:val="21"/>
    <w:uiPriority w:val="99"/>
    <w:rsid w:val="00B55DFF"/>
    <w:rPr>
      <w:rFonts w:ascii="Calibri" w:eastAsia="宋体" w:hAnsi="Calibri" w:cs="Calibri"/>
      <w:b/>
      <w:bCs/>
      <w:color w:val="4F81BD"/>
      <w:sz w:val="26"/>
      <w:szCs w:val="26"/>
    </w:rPr>
  </w:style>
  <w:style w:type="character" w:customStyle="1" w:styleId="3Char">
    <w:name w:val="标题 3 Char"/>
    <w:basedOn w:val="a2"/>
    <w:link w:val="31"/>
    <w:uiPriority w:val="99"/>
    <w:rsid w:val="00B55DFF"/>
    <w:rPr>
      <w:rFonts w:ascii="Calibri" w:eastAsia="宋体" w:hAnsi="Calibri" w:cs="Calibri"/>
      <w:b/>
      <w:bCs/>
      <w:color w:val="4F81BD"/>
    </w:rPr>
  </w:style>
  <w:style w:type="character" w:customStyle="1" w:styleId="4Char">
    <w:name w:val="标题 4 Char"/>
    <w:basedOn w:val="a2"/>
    <w:link w:val="4"/>
    <w:uiPriority w:val="99"/>
    <w:rsid w:val="00B55DFF"/>
    <w:rPr>
      <w:rFonts w:ascii="Calibri" w:eastAsia="宋体" w:hAnsi="Calibri" w:cs="Calibri"/>
      <w:b/>
      <w:bCs/>
      <w:i/>
      <w:iCs/>
      <w:color w:val="4F81BD"/>
    </w:rPr>
  </w:style>
  <w:style w:type="character" w:customStyle="1" w:styleId="5Char">
    <w:name w:val="标题 5 Char"/>
    <w:basedOn w:val="a2"/>
    <w:link w:val="5"/>
    <w:uiPriority w:val="99"/>
    <w:rsid w:val="00B55DFF"/>
    <w:rPr>
      <w:rFonts w:ascii="Calibri" w:eastAsia="宋体" w:hAnsi="Calibri" w:cs="Calibri"/>
      <w:color w:val="243F60"/>
    </w:rPr>
  </w:style>
  <w:style w:type="character" w:customStyle="1" w:styleId="6Char">
    <w:name w:val="标题 6 Char"/>
    <w:basedOn w:val="a2"/>
    <w:link w:val="6"/>
    <w:uiPriority w:val="99"/>
    <w:rsid w:val="00B55DFF"/>
    <w:rPr>
      <w:rFonts w:ascii="Calibri" w:eastAsia="宋体" w:hAnsi="Calibri" w:cs="Calibri"/>
      <w:i/>
      <w:iCs/>
      <w:color w:val="243F60"/>
    </w:rPr>
  </w:style>
  <w:style w:type="character" w:customStyle="1" w:styleId="7Char">
    <w:name w:val="标题 7 Char"/>
    <w:basedOn w:val="a2"/>
    <w:link w:val="7"/>
    <w:uiPriority w:val="99"/>
    <w:rsid w:val="00B55DFF"/>
    <w:rPr>
      <w:rFonts w:ascii="Calibri" w:eastAsia="宋体" w:hAnsi="Calibri" w:cs="Calibri"/>
      <w:i/>
      <w:iCs/>
      <w:color w:val="404040"/>
    </w:rPr>
  </w:style>
  <w:style w:type="character" w:customStyle="1" w:styleId="8Char">
    <w:name w:val="标题 8 Char"/>
    <w:basedOn w:val="a2"/>
    <w:link w:val="8"/>
    <w:uiPriority w:val="99"/>
    <w:rsid w:val="00B55DFF"/>
    <w:rPr>
      <w:rFonts w:ascii="Calibri" w:eastAsia="宋体" w:hAnsi="Calibri" w:cs="Calibri"/>
      <w:color w:val="4F81BD"/>
      <w:sz w:val="20"/>
      <w:szCs w:val="20"/>
    </w:rPr>
  </w:style>
  <w:style w:type="character" w:customStyle="1" w:styleId="9Char">
    <w:name w:val="标题 9 Char"/>
    <w:basedOn w:val="a2"/>
    <w:link w:val="9"/>
    <w:uiPriority w:val="99"/>
    <w:rsid w:val="00B55DFF"/>
    <w:rPr>
      <w:rFonts w:ascii="Calibri" w:eastAsia="宋体" w:hAnsi="Calibri" w:cs="Calibri"/>
      <w:i/>
      <w:iCs/>
      <w:color w:val="404040"/>
      <w:sz w:val="20"/>
      <w:szCs w:val="20"/>
    </w:rPr>
  </w:style>
  <w:style w:type="character" w:customStyle="1" w:styleId="Char">
    <w:name w:val="宏文本 Char"/>
    <w:basedOn w:val="a2"/>
    <w:link w:val="a5"/>
    <w:uiPriority w:val="99"/>
    <w:rsid w:val="00B55DFF"/>
    <w:rPr>
      <w:rFonts w:ascii="Courier" w:hAnsi="Courier" w:cs="Courier"/>
      <w:lang w:val="en-US" w:eastAsia="en-US"/>
    </w:rPr>
  </w:style>
  <w:style w:type="character" w:customStyle="1" w:styleId="3Char0">
    <w:name w:val="正文文本 3 Char"/>
    <w:basedOn w:val="a2"/>
    <w:link w:val="33"/>
    <w:uiPriority w:val="99"/>
    <w:rsid w:val="00B55DFF"/>
    <w:rPr>
      <w:sz w:val="16"/>
      <w:szCs w:val="16"/>
    </w:rPr>
  </w:style>
  <w:style w:type="character" w:customStyle="1" w:styleId="Char0">
    <w:name w:val="正文文本 Char"/>
    <w:basedOn w:val="a2"/>
    <w:link w:val="a7"/>
    <w:uiPriority w:val="99"/>
    <w:rsid w:val="00B55DFF"/>
  </w:style>
  <w:style w:type="character" w:customStyle="1" w:styleId="Char2">
    <w:name w:val="页脚 Char"/>
    <w:basedOn w:val="a2"/>
    <w:link w:val="aa"/>
    <w:uiPriority w:val="99"/>
    <w:rsid w:val="00B55DFF"/>
  </w:style>
  <w:style w:type="character" w:customStyle="1" w:styleId="Char3">
    <w:name w:val="页眉 Char"/>
    <w:basedOn w:val="a2"/>
    <w:link w:val="ab"/>
    <w:uiPriority w:val="99"/>
    <w:rsid w:val="00B55DFF"/>
  </w:style>
  <w:style w:type="character" w:customStyle="1" w:styleId="Char4">
    <w:name w:val="副标题 Char"/>
    <w:basedOn w:val="a2"/>
    <w:link w:val="ac"/>
    <w:uiPriority w:val="99"/>
    <w:rsid w:val="00B55DFF"/>
    <w:rPr>
      <w:rFonts w:ascii="Calibri" w:eastAsia="宋体" w:hAnsi="Calibri" w:cs="Calibri"/>
      <w:i/>
      <w:iCs/>
      <w:color w:val="4F81BD"/>
      <w:spacing w:val="15"/>
      <w:sz w:val="24"/>
      <w:szCs w:val="24"/>
    </w:rPr>
  </w:style>
  <w:style w:type="character" w:customStyle="1" w:styleId="2Char0">
    <w:name w:val="正文文本 2 Char"/>
    <w:basedOn w:val="a2"/>
    <w:link w:val="23"/>
    <w:uiPriority w:val="99"/>
    <w:rsid w:val="00B55DFF"/>
  </w:style>
  <w:style w:type="character" w:customStyle="1" w:styleId="Char5">
    <w:name w:val="标题 Char"/>
    <w:basedOn w:val="a2"/>
    <w:link w:val="ae"/>
    <w:uiPriority w:val="99"/>
    <w:rsid w:val="00B55DFF"/>
    <w:rPr>
      <w:rFonts w:ascii="Calibri" w:eastAsia="宋体" w:hAnsi="Calibri" w:cs="Calibri"/>
      <w:color w:val="17365D"/>
      <w:spacing w:val="5"/>
      <w:kern w:val="28"/>
      <w:sz w:val="52"/>
      <w:szCs w:val="52"/>
    </w:rPr>
  </w:style>
  <w:style w:type="paragraph" w:styleId="afa">
    <w:name w:val="No Spacing"/>
    <w:uiPriority w:val="99"/>
    <w:qFormat/>
    <w:rsid w:val="00B55DFF"/>
    <w:rPr>
      <w:rFonts w:cs="Cambria"/>
      <w:sz w:val="22"/>
      <w:szCs w:val="22"/>
      <w:lang w:eastAsia="en-US"/>
    </w:rPr>
  </w:style>
  <w:style w:type="paragraph" w:styleId="afb">
    <w:name w:val="List Paragraph"/>
    <w:basedOn w:val="a1"/>
    <w:uiPriority w:val="99"/>
    <w:qFormat/>
    <w:rsid w:val="00B55DFF"/>
    <w:pPr>
      <w:ind w:left="720"/>
    </w:pPr>
  </w:style>
  <w:style w:type="paragraph" w:styleId="afc">
    <w:name w:val="Quote"/>
    <w:basedOn w:val="a1"/>
    <w:next w:val="a1"/>
    <w:link w:val="Char6"/>
    <w:uiPriority w:val="99"/>
    <w:qFormat/>
    <w:rsid w:val="00B55DFF"/>
    <w:rPr>
      <w:i/>
      <w:iCs/>
      <w:color w:val="000000"/>
    </w:rPr>
  </w:style>
  <w:style w:type="character" w:customStyle="1" w:styleId="Char6">
    <w:name w:val="引用 Char"/>
    <w:basedOn w:val="a2"/>
    <w:link w:val="afc"/>
    <w:uiPriority w:val="99"/>
    <w:rsid w:val="00B55DFF"/>
    <w:rPr>
      <w:i/>
      <w:iCs/>
      <w:color w:val="000000"/>
    </w:rPr>
  </w:style>
  <w:style w:type="paragraph" w:styleId="afd">
    <w:name w:val="Intense Quote"/>
    <w:basedOn w:val="a1"/>
    <w:next w:val="a1"/>
    <w:link w:val="Char7"/>
    <w:uiPriority w:val="99"/>
    <w:qFormat/>
    <w:rsid w:val="00B55DFF"/>
    <w:pPr>
      <w:pBdr>
        <w:bottom w:val="single" w:sz="4" w:space="4" w:color="4F81BD"/>
      </w:pBdr>
      <w:spacing w:before="200" w:after="280"/>
      <w:ind w:left="936" w:right="936"/>
    </w:pPr>
    <w:rPr>
      <w:b/>
      <w:bCs/>
      <w:i/>
      <w:iCs/>
      <w:color w:val="4F81BD"/>
    </w:rPr>
  </w:style>
  <w:style w:type="character" w:customStyle="1" w:styleId="Char7">
    <w:name w:val="明显引用 Char"/>
    <w:basedOn w:val="a2"/>
    <w:link w:val="afd"/>
    <w:uiPriority w:val="99"/>
    <w:rsid w:val="00B55DFF"/>
    <w:rPr>
      <w:b/>
      <w:bCs/>
      <w:i/>
      <w:iCs/>
      <w:color w:val="4F81BD"/>
    </w:rPr>
  </w:style>
  <w:style w:type="character" w:customStyle="1" w:styleId="SubtleEmphasis1">
    <w:name w:val="Subtle Emphasis1"/>
    <w:basedOn w:val="a2"/>
    <w:uiPriority w:val="99"/>
    <w:rsid w:val="00B55DFF"/>
    <w:rPr>
      <w:i/>
      <w:iCs/>
      <w:color w:val="808080"/>
    </w:rPr>
  </w:style>
  <w:style w:type="character" w:customStyle="1" w:styleId="IntenseEmphasis1">
    <w:name w:val="Intense Emphasis1"/>
    <w:basedOn w:val="a2"/>
    <w:uiPriority w:val="99"/>
    <w:rsid w:val="00B55DFF"/>
    <w:rPr>
      <w:b/>
      <w:bCs/>
      <w:i/>
      <w:iCs/>
      <w:color w:val="4F81BD"/>
    </w:rPr>
  </w:style>
  <w:style w:type="character" w:customStyle="1" w:styleId="SubtleReference1">
    <w:name w:val="Subtle Reference1"/>
    <w:basedOn w:val="a2"/>
    <w:uiPriority w:val="99"/>
    <w:rsid w:val="00B55DFF"/>
    <w:rPr>
      <w:smallCaps/>
      <w:color w:val="C0504D"/>
      <w:u w:val="single"/>
    </w:rPr>
  </w:style>
  <w:style w:type="character" w:customStyle="1" w:styleId="IntenseReference1">
    <w:name w:val="Intense Reference1"/>
    <w:basedOn w:val="a2"/>
    <w:uiPriority w:val="99"/>
    <w:rsid w:val="00B55DFF"/>
    <w:rPr>
      <w:b/>
      <w:bCs/>
      <w:smallCaps/>
      <w:color w:val="C0504D"/>
      <w:spacing w:val="5"/>
      <w:u w:val="single"/>
    </w:rPr>
  </w:style>
  <w:style w:type="character" w:customStyle="1" w:styleId="BookTitle1">
    <w:name w:val="Book Title1"/>
    <w:basedOn w:val="a2"/>
    <w:uiPriority w:val="99"/>
    <w:rsid w:val="00B55DFF"/>
    <w:rPr>
      <w:b/>
      <w:bCs/>
      <w:smallCaps/>
      <w:spacing w:val="5"/>
    </w:rPr>
  </w:style>
  <w:style w:type="paragraph" w:customStyle="1" w:styleId="TOCHeading1">
    <w:name w:val="TOC Heading1"/>
    <w:basedOn w:val="1"/>
    <w:next w:val="a1"/>
    <w:uiPriority w:val="99"/>
    <w:rsid w:val="00B55DFF"/>
    <w:pPr>
      <w:outlineLvl w:val="9"/>
    </w:pPr>
  </w:style>
  <w:style w:type="character" w:customStyle="1" w:styleId="Char1">
    <w:name w:val="批注框文本 Char"/>
    <w:basedOn w:val="a2"/>
    <w:link w:val="a9"/>
    <w:uiPriority w:val="99"/>
    <w:rsid w:val="00B55DFF"/>
    <w:rPr>
      <w:rFonts w:ascii="微软雅黑" w:eastAsia="微软雅黑" w:hAnsi="微软雅黑" w:cs="微软雅黑"/>
      <w:kern w:val="0"/>
      <w:sz w:val="2"/>
      <w:szCs w:val="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442</Words>
  <Characters>2526</Characters>
  <Application>Microsoft Office Word</Application>
  <DocSecurity>0</DocSecurity>
  <Lines>21</Lines>
  <Paragraphs>5</Paragraphs>
  <ScaleCrop>false</ScaleCrop>
  <Company>Lenovo</Company>
  <LinksUpToDate>false</LinksUpToDate>
  <CharactersWithSpaces>2963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admin</cp:lastModifiedBy>
  <cp:revision>28</cp:revision>
  <cp:lastPrinted>2024-12-06T02:34:00Z</cp:lastPrinted>
  <dcterms:created xsi:type="dcterms:W3CDTF">2021-09-13T03:36:00Z</dcterms:created>
  <dcterms:modified xsi:type="dcterms:W3CDTF">2024-12-06T02:35:00Z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484C273AB90D4094AE0959CC140EF0AC</vt:lpwstr>
  </property>
</Properties>
</file>