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85C" w:rsidRDefault="00FE685C"/>
    <w:p w:rsidR="00FE685C" w:rsidRDefault="00B26A95">
      <w:bookmarkStart w:id="0" w:name="_GoBack"/>
      <w:bookmarkEnd w:id="0"/>
      <w:r>
        <w:pict>
          <v:shape id="_x0000_s1026" style="position:absolute;left:0;text-align:left;margin-left:23pt;margin-top:20.25pt;width:549pt;height:994.75pt;z-index:251655680;mso-position-horizontal-relative:margin;mso-position-vertical-relative:margin" coordsize="21600,21600" o:spt="100" adj="0,,0" path="" filled="f" stroked="f">
            <v:stroke joinstyle="round"/>
            <v:formulas/>
            <v:path o:connecttype="segments"/>
            <v:textbox>
              <w:txbxContent>
                <w:p w:rsidR="00FE685C" w:rsidRDefault="00743612" w:rsidP="0097306E">
                  <w:pPr>
                    <w:ind w:firstLineChars="150" w:firstLine="465"/>
                  </w:pPr>
                  <w:r>
                    <w:rPr>
                      <w:sz w:val="31"/>
                    </w:rPr>
                    <w:t>附件：</w:t>
                  </w:r>
                </w:p>
                <w:p w:rsidR="00FE685C" w:rsidRDefault="00743612">
                  <w:pPr>
                    <w:spacing w:before="945"/>
                    <w:ind w:firstLine="525"/>
                  </w:pPr>
                  <w:r>
                    <w:rPr>
                      <w:sz w:val="31"/>
                    </w:rPr>
                    <w:t>202</w:t>
                  </w:r>
                  <w:r>
                    <w:rPr>
                      <w:rFonts w:hint="eastAsia"/>
                      <w:sz w:val="31"/>
                    </w:rPr>
                    <w:t>5</w:t>
                  </w:r>
                  <w:r>
                    <w:rPr>
                      <w:sz w:val="31"/>
                    </w:rPr>
                    <w:t>年度制水药物氯酸钠招标质量要求及规格</w:t>
                  </w:r>
                </w:p>
                <w:p w:rsidR="00FE685C" w:rsidRDefault="00FE685C">
                  <w:pPr>
                    <w:spacing w:before="6675"/>
                    <w:ind w:firstLine="10155"/>
                  </w:pPr>
                </w:p>
                <w:p w:rsidR="00FE685C" w:rsidRDefault="00743612">
                  <w:pPr>
                    <w:spacing w:before="600"/>
                    <w:ind w:firstLine="6090"/>
                  </w:pPr>
                  <w:r>
                    <w:rPr>
                      <w:sz w:val="36"/>
                    </w:rPr>
                    <w:t>博罗县石湾自来水公司</w:t>
                  </w:r>
                </w:p>
                <w:p w:rsidR="00FE685C" w:rsidRDefault="0052419A" w:rsidP="0052419A">
                  <w:pPr>
                    <w:spacing w:before="375"/>
                    <w:ind w:firstLineChars="2050" w:firstLine="6765"/>
                  </w:pPr>
                  <w:r>
                    <w:rPr>
                      <w:rFonts w:hint="eastAsia"/>
                      <w:sz w:val="33"/>
                    </w:rPr>
                    <w:t>2024</w:t>
                  </w:r>
                  <w:r w:rsidR="00743612">
                    <w:rPr>
                      <w:sz w:val="33"/>
                    </w:rPr>
                    <w:t>年</w:t>
                  </w:r>
                  <w:r>
                    <w:rPr>
                      <w:rFonts w:hint="eastAsia"/>
                      <w:sz w:val="33"/>
                    </w:rPr>
                    <w:t xml:space="preserve"> 10</w:t>
                  </w:r>
                  <w:r w:rsidR="00743612">
                    <w:rPr>
                      <w:sz w:val="33"/>
                    </w:rPr>
                    <w:t>月</w:t>
                  </w:r>
                  <w:r>
                    <w:rPr>
                      <w:rFonts w:hint="eastAsia"/>
                      <w:sz w:val="33"/>
                    </w:rPr>
                    <w:t xml:space="preserve"> 29</w:t>
                  </w:r>
                  <w:r w:rsidR="00743612">
                    <w:rPr>
                      <w:sz w:val="33"/>
                    </w:rPr>
                    <w:t>日</w:t>
                  </w:r>
                </w:p>
                <w:p w:rsidR="00FE685C" w:rsidRDefault="00FE685C">
                  <w:pPr>
                    <w:spacing w:before="1320"/>
                    <w:ind w:firstLine="10395"/>
                  </w:pPr>
                </w:p>
                <w:p w:rsidR="00FE685C" w:rsidRDefault="00743612">
                  <w:pPr>
                    <w:spacing w:before="4815"/>
                    <w:ind w:firstLine="4185"/>
                  </w:pPr>
                  <w:r>
                    <w:rPr>
                      <w:sz w:val="20"/>
                    </w:rPr>
                    <w:t>第</w:t>
                  </w:r>
                  <w:r>
                    <w:rPr>
                      <w:sz w:val="20"/>
                    </w:rPr>
                    <w:t>1</w:t>
                  </w:r>
                  <w:r>
                    <w:rPr>
                      <w:sz w:val="20"/>
                    </w:rPr>
                    <w:t>页共</w:t>
                  </w:r>
                  <w:r>
                    <w:rPr>
                      <w:sz w:val="20"/>
                    </w:rPr>
                    <w:t>1</w:t>
                  </w:r>
                  <w:r>
                    <w:rPr>
                      <w:sz w:val="20"/>
                    </w:rPr>
                    <w:t>页</w:t>
                  </w:r>
                </w:p>
              </w:txbxContent>
            </v:textbox>
            <w10:wrap anchorx="margin" anchory="margin"/>
          </v:shape>
        </w:pict>
      </w:r>
    </w:p>
    <w:tbl>
      <w:tblPr>
        <w:tblpPr w:tblpX="1144" w:tblpY="2340"/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CellMar>
          <w:left w:w="10" w:type="dxa"/>
          <w:right w:w="10" w:type="dxa"/>
        </w:tblCellMar>
        <w:tblLook w:val="04A0"/>
      </w:tblPr>
      <w:tblGrid>
        <w:gridCol w:w="4688"/>
        <w:gridCol w:w="4444"/>
      </w:tblGrid>
      <w:tr w:rsidR="00FE685C" w:rsidTr="0097306E">
        <w:trPr>
          <w:trHeight w:hRule="exact" w:val="644"/>
        </w:trPr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85C" w:rsidRDefault="00743612" w:rsidP="0097306E">
            <w:pPr>
              <w:jc w:val="center"/>
              <w:textAlignment w:val="top"/>
            </w:pPr>
            <w:r>
              <w:rPr>
                <w:sz w:val="28"/>
              </w:rPr>
              <w:t>指标名称</w:t>
            </w:r>
          </w:p>
        </w:tc>
        <w:tc>
          <w:tcPr>
            <w:tcW w:w="4444" w:type="dxa"/>
            <w:tcBorders>
              <w:left w:val="single" w:sz="4" w:space="0" w:color="auto"/>
            </w:tcBorders>
          </w:tcPr>
          <w:p w:rsidR="00FE685C" w:rsidRDefault="00743612" w:rsidP="0097306E">
            <w:pPr>
              <w:jc w:val="center"/>
              <w:textAlignment w:val="top"/>
            </w:pPr>
            <w:r>
              <w:rPr>
                <w:sz w:val="28"/>
              </w:rPr>
              <w:t>指标值</w:t>
            </w:r>
          </w:p>
        </w:tc>
      </w:tr>
      <w:tr w:rsidR="00FE685C" w:rsidTr="0097306E">
        <w:trPr>
          <w:trHeight w:hRule="exact" w:val="689"/>
        </w:trPr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85C" w:rsidRDefault="00743612" w:rsidP="0097306E">
            <w:pPr>
              <w:jc w:val="center"/>
              <w:textAlignment w:val="top"/>
            </w:pPr>
            <w:r>
              <w:rPr>
                <w:sz w:val="28"/>
              </w:rPr>
              <w:t>性状及外观</w:t>
            </w:r>
          </w:p>
        </w:tc>
        <w:tc>
          <w:tcPr>
            <w:tcW w:w="4444" w:type="dxa"/>
            <w:tcBorders>
              <w:left w:val="single" w:sz="4" w:space="0" w:color="auto"/>
            </w:tcBorders>
          </w:tcPr>
          <w:p w:rsidR="00FE685C" w:rsidRDefault="00743612" w:rsidP="0097306E">
            <w:pPr>
              <w:jc w:val="center"/>
              <w:textAlignment w:val="top"/>
            </w:pPr>
            <w:r>
              <w:rPr>
                <w:sz w:val="28"/>
              </w:rPr>
              <w:t>白色或略带黄色晶体</w:t>
            </w:r>
          </w:p>
        </w:tc>
      </w:tr>
      <w:tr w:rsidR="00FE685C" w:rsidTr="0097306E">
        <w:trPr>
          <w:trHeight w:hRule="exact" w:val="615"/>
        </w:trPr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85C" w:rsidRDefault="00743612" w:rsidP="0097306E">
            <w:pPr>
              <w:jc w:val="center"/>
              <w:textAlignment w:val="top"/>
            </w:pPr>
            <w:r>
              <w:rPr>
                <w:sz w:val="28"/>
              </w:rPr>
              <w:t>包装规格</w:t>
            </w:r>
          </w:p>
        </w:tc>
        <w:tc>
          <w:tcPr>
            <w:tcW w:w="4444" w:type="dxa"/>
            <w:tcBorders>
              <w:left w:val="single" w:sz="4" w:space="0" w:color="auto"/>
            </w:tcBorders>
          </w:tcPr>
          <w:p w:rsidR="00FE685C" w:rsidRDefault="00743612" w:rsidP="0097306E">
            <w:pPr>
              <w:jc w:val="center"/>
              <w:textAlignment w:val="top"/>
            </w:pPr>
            <w:r>
              <w:rPr>
                <w:sz w:val="28"/>
              </w:rPr>
              <w:t>25kg/</w:t>
            </w:r>
            <w:r>
              <w:rPr>
                <w:sz w:val="28"/>
              </w:rPr>
              <w:t>包</w:t>
            </w:r>
          </w:p>
        </w:tc>
      </w:tr>
      <w:tr w:rsidR="00FE685C" w:rsidTr="0097306E">
        <w:trPr>
          <w:trHeight w:hRule="exact" w:val="644"/>
        </w:trPr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85C" w:rsidRDefault="00743612" w:rsidP="0097306E">
            <w:pPr>
              <w:jc w:val="center"/>
              <w:textAlignment w:val="top"/>
            </w:pPr>
            <w:r>
              <w:rPr>
                <w:sz w:val="28"/>
              </w:rPr>
              <w:t>外观：水不溶物</w:t>
            </w:r>
          </w:p>
        </w:tc>
        <w:tc>
          <w:tcPr>
            <w:tcW w:w="4444" w:type="dxa"/>
            <w:tcBorders>
              <w:left w:val="single" w:sz="4" w:space="0" w:color="auto"/>
            </w:tcBorders>
          </w:tcPr>
          <w:p w:rsidR="00FE685C" w:rsidRDefault="00743612" w:rsidP="0097306E">
            <w:pPr>
              <w:jc w:val="center"/>
              <w:textAlignment w:val="top"/>
            </w:pPr>
            <w:r>
              <w:rPr>
                <w:sz w:val="28"/>
              </w:rPr>
              <w:t>≤0.03%</w:t>
            </w:r>
          </w:p>
        </w:tc>
      </w:tr>
      <w:tr w:rsidR="00FE685C" w:rsidTr="0097306E">
        <w:trPr>
          <w:trHeight w:hRule="exact" w:val="644"/>
        </w:trPr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85C" w:rsidRDefault="00743612" w:rsidP="0097306E">
            <w:pPr>
              <w:jc w:val="center"/>
              <w:textAlignment w:val="top"/>
            </w:pPr>
            <w:r>
              <w:rPr>
                <w:sz w:val="28"/>
              </w:rPr>
              <w:t>有效含量</w:t>
            </w:r>
          </w:p>
        </w:tc>
        <w:tc>
          <w:tcPr>
            <w:tcW w:w="4444" w:type="dxa"/>
            <w:tcBorders>
              <w:left w:val="single" w:sz="4" w:space="0" w:color="auto"/>
            </w:tcBorders>
          </w:tcPr>
          <w:p w:rsidR="00FE685C" w:rsidRDefault="00743612" w:rsidP="0097306E">
            <w:pPr>
              <w:jc w:val="center"/>
              <w:textAlignment w:val="top"/>
            </w:pPr>
            <w:r>
              <w:rPr>
                <w:sz w:val="28"/>
              </w:rPr>
              <w:t>≥99%</w:t>
            </w:r>
          </w:p>
        </w:tc>
      </w:tr>
      <w:tr w:rsidR="00FE685C" w:rsidTr="0097306E">
        <w:trPr>
          <w:trHeight w:hRule="exact" w:val="599"/>
        </w:trPr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85C" w:rsidRDefault="00743612" w:rsidP="0097306E">
            <w:pPr>
              <w:jc w:val="center"/>
              <w:textAlignment w:val="top"/>
            </w:pPr>
            <w:proofErr w:type="gramStart"/>
            <w:r>
              <w:rPr>
                <w:sz w:val="28"/>
              </w:rPr>
              <w:t>水份</w:t>
            </w:r>
            <w:proofErr w:type="gramEnd"/>
          </w:p>
        </w:tc>
        <w:tc>
          <w:tcPr>
            <w:tcW w:w="4444" w:type="dxa"/>
            <w:tcBorders>
              <w:left w:val="single" w:sz="4" w:space="0" w:color="auto"/>
            </w:tcBorders>
          </w:tcPr>
          <w:p w:rsidR="00FE685C" w:rsidRDefault="00743612" w:rsidP="0097306E">
            <w:pPr>
              <w:jc w:val="center"/>
              <w:textAlignment w:val="top"/>
            </w:pPr>
            <w:r>
              <w:rPr>
                <w:sz w:val="28"/>
              </w:rPr>
              <w:t>≤0.5%</w:t>
            </w:r>
          </w:p>
        </w:tc>
      </w:tr>
      <w:tr w:rsidR="00FE685C" w:rsidTr="0097306E">
        <w:trPr>
          <w:trHeight w:hRule="exact" w:val="615"/>
        </w:trPr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85C" w:rsidRDefault="00743612" w:rsidP="0097306E">
            <w:pPr>
              <w:jc w:val="center"/>
              <w:textAlignment w:val="top"/>
            </w:pPr>
            <w:r>
              <w:rPr>
                <w:sz w:val="28"/>
              </w:rPr>
              <w:t>参照标准</w:t>
            </w:r>
          </w:p>
        </w:tc>
        <w:tc>
          <w:tcPr>
            <w:tcW w:w="4444" w:type="dxa"/>
            <w:tcBorders>
              <w:left w:val="single" w:sz="4" w:space="0" w:color="auto"/>
            </w:tcBorders>
          </w:tcPr>
          <w:p w:rsidR="00FE685C" w:rsidRDefault="00743612" w:rsidP="0097306E">
            <w:pPr>
              <w:jc w:val="center"/>
              <w:textAlignment w:val="top"/>
            </w:pPr>
            <w:r>
              <w:rPr>
                <w:sz w:val="28"/>
              </w:rPr>
              <w:t>GB/T1816-2018</w:t>
            </w:r>
          </w:p>
        </w:tc>
      </w:tr>
    </w:tbl>
    <w:p w:rsidR="00FE685C" w:rsidRDefault="00B26A95">
      <w:r>
        <w:pict>
          <v:shape id="_x0000_s1028" style="position:absolute;left:0;text-align:left;margin-left:300pt;margin-top:577.5pt;width:167pt;height:14.5pt;z-index:251656704;mso-position-horizontal-relative:margin;mso-position-vertical-relative:margin" coordsize="21600,21600" o:spt="100" adj="0,,0" path="" filled="f" stroked="f">
            <v:stroke joinstyle="round"/>
            <v:formulas/>
            <v:path o:connecttype="segments"/>
            <v:textbox>
              <w:txbxContent>
                <w:p w:rsidR="00FE685C" w:rsidRDefault="00FE685C"/>
              </w:txbxContent>
            </v:textbox>
            <w10:wrap anchorx="margin" anchory="margin"/>
          </v:shape>
        </w:pict>
      </w:r>
      <w:r>
        <w:pict>
          <v:shape id="_x0000_s1029" style="position:absolute;left:0;text-align:left;margin-left:520pt;margin-top:620.95pt;width:107pt;height:18.05pt;z-index:251657728;mso-position-horizontal-relative:margin;mso-position-vertical-relative:margin" coordsize="21600,21600" o:spt="100" adj="0,,0" path="" filled="f" stroked="f">
            <v:stroke joinstyle="round"/>
            <v:formulas/>
            <v:path o:connecttype="segments"/>
            <v:textbox>
              <w:txbxContent>
                <w:p w:rsidR="00FE685C" w:rsidRDefault="00FE685C"/>
              </w:txbxContent>
            </v:textbox>
            <w10:wrap anchorx="margin" anchory="margin"/>
          </v:shape>
        </w:pict>
      </w:r>
      <w:r>
        <w:pict>
          <v:shape id="_x0000_s1027" style="position:absolute;left:0;text-align:left;margin-left:425pt;margin-top:449.5pt;width:176pt;height:14.5pt;z-index:251658752;mso-position-horizontal-relative:margin;mso-position-vertical-relative:margin" coordsize="21600,21600" o:spt="100" adj="0,,0" path="" filled="f" stroked="f">
            <v:stroke joinstyle="round"/>
            <v:formulas/>
            <v:path o:connecttype="segments"/>
            <v:textbox>
              <w:txbxContent>
                <w:p w:rsidR="00FE685C" w:rsidRDefault="00FE685C"/>
              </w:txbxContent>
            </v:textbox>
            <w10:wrap anchorx="margin" anchory="margin"/>
          </v:shape>
        </w:pict>
      </w:r>
      <w:r>
        <w:pict>
          <v:shape id="_x0000_s1030" style="position:absolute;left:0;text-align:left;margin-left:522pt;margin-top:646pt;width:82pt;height:163pt;z-index:251659776;mso-position-horizontal-relative:margin;mso-position-vertical-relative:margin" coordsize="21600,21600" o:spt="100" adj="0,,0" path="" filled="f" stroked="f">
            <v:stroke joinstyle="round"/>
            <v:formulas/>
            <v:path o:connecttype="segments"/>
            <v:textbox>
              <w:txbxContent>
                <w:p w:rsidR="00FE685C" w:rsidRDefault="00FE685C"/>
              </w:txbxContent>
            </v:textbox>
            <w10:wrap anchorx="margin" anchory="margin"/>
          </v:shape>
        </w:pict>
      </w:r>
    </w:p>
    <w:sectPr w:rsidR="00FE685C" w:rsidSect="00FE685C">
      <w:pgSz w:w="13995" w:h="20655"/>
      <w:pgMar w:top="1920" w:right="225" w:bottom="1485" w:left="1544" w:header="1920" w:footer="1485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splitPgBreakAndParaMark/>
  </w:compat>
  <w:docVars>
    <w:docVar w:name="commondata" w:val="eyJoZGlkIjoiYzZkNzQ4ZWFiZmQ4NTRhOWRkZTk3YTMwMjlmMmZhYmUifQ=="/>
  </w:docVars>
  <w:rsids>
    <w:rsidRoot w:val="00FE685C"/>
    <w:rsid w:val="00370C54"/>
    <w:rsid w:val="0052419A"/>
    <w:rsid w:val="00743612"/>
    <w:rsid w:val="0097306E"/>
    <w:rsid w:val="00B26A95"/>
    <w:rsid w:val="00FE685C"/>
    <w:rsid w:val="738923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685C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9"/>
    <customShpInfo spid="_x0000_s1027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刘树洪</dc:creator>
  <cp:lastModifiedBy>admin</cp:lastModifiedBy>
  <cp:revision>3</cp:revision>
  <dcterms:created xsi:type="dcterms:W3CDTF">2024-05-25T09:28:00Z</dcterms:created>
  <dcterms:modified xsi:type="dcterms:W3CDTF">2024-10-29T09:24:00Z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85C448B02F7A47D0ACF611D1E0746964_12</vt:lpwstr>
  </property>
</Properties>
</file>