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9DE" w:rsidRDefault="00C47D13">
      <w:pPr>
        <w:rPr>
          <w:rFonts w:ascii="黑体" w:eastAsia="黑体" w:hAnsi="黑体"/>
          <w:szCs w:val="44"/>
        </w:rPr>
      </w:pPr>
      <w:r w:rsidRPr="00C47D13"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.45pt;margin-top:-14.25pt;width:441.75pt;height:46.45pt;z-index:-251656192" fillcolor="red" strokecolor="white">
            <v:textpath style="font-family:&quot;楷体&quot;;font-weight:bold" trim="t" fitpath="t" string="博罗县石湾自来水公司"/>
          </v:shape>
        </w:pict>
      </w:r>
    </w:p>
    <w:p w:rsidR="001809DE" w:rsidRDefault="00C47D13" w:rsidP="00CE1B35">
      <w:r>
        <w:pict>
          <v:line id="_x0000_s2050" style="position:absolute;flip:y;z-index:251659264" from="-34.95pt,12.45pt" to="471.3pt,13.15pt" filled="t" strokecolor="red" strokeweight="3pt"/>
        </w:pict>
      </w:r>
      <w:r>
        <w:pict>
          <v:line id="_x0000_s2055" style="position:absolute;flip:y;z-index:251661312" from="-34.5pt,8.2pt" to="471.75pt,8.9pt" strokecolor="red" strokeweight="1.5pt"/>
        </w:pict>
      </w:r>
      <w:r w:rsidR="00CE1B35">
        <w:rPr>
          <w:rFonts w:hint="eastAsia"/>
        </w:rPr>
        <w:t xml:space="preserve">                                                              </w:t>
      </w:r>
    </w:p>
    <w:p w:rsidR="001809DE" w:rsidRDefault="00136B7E">
      <w:r>
        <w:rPr>
          <w:rFonts w:hint="eastAsia"/>
        </w:rPr>
        <w:t xml:space="preserve">　　</w:t>
      </w:r>
      <w:r w:rsidR="00CE1B35">
        <w:rPr>
          <w:rFonts w:hint="eastAsia"/>
        </w:rPr>
        <w:t xml:space="preserve">        </w:t>
      </w:r>
      <w:r w:rsidR="003959D5">
        <w:rPr>
          <w:rFonts w:hint="eastAsia"/>
        </w:rPr>
        <w:t xml:space="preserve"> </w:t>
      </w:r>
      <w:r w:rsidR="003959D5">
        <w:rPr>
          <w:rFonts w:hint="eastAsia"/>
        </w:rPr>
        <w:t>招标方案</w:t>
      </w:r>
    </w:p>
    <w:p w:rsidR="0073747A" w:rsidRPr="0073747A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经研究决定，以下项目面向社会进行公开招标，制定方案如下：</w:t>
      </w:r>
    </w:p>
    <w:p w:rsidR="0073747A" w:rsidRDefault="0073747A" w:rsidP="0073747A">
      <w:pPr>
        <w:spacing w:line="400" w:lineRule="exact"/>
        <w:ind w:firstLine="480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一、项目名称：博罗县石湾自来水公司采购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2025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年生产药物</w:t>
      </w:r>
      <w:r w:rsidR="00B07F27" w:rsidRPr="00B07F27">
        <w:rPr>
          <w:rFonts w:ascii="___WRD_EMBED_SUB_38" w:eastAsia="___WRD_EMBED_SUB_38" w:hAnsi="___WRD_EMBED_SUB_38" w:cs="___WRD_EMBED_SUB_38" w:hint="eastAsia"/>
          <w:sz w:val="24"/>
          <w:szCs w:val="32"/>
        </w:rPr>
        <w:t>氯酸钠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。</w:t>
      </w:r>
    </w:p>
    <w:p w:rsidR="0073747A" w:rsidRPr="0073747A" w:rsidRDefault="00F941D3" w:rsidP="0073747A">
      <w:pPr>
        <w:spacing w:line="400" w:lineRule="exact"/>
        <w:ind w:firstLine="480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二、药物数量：</w:t>
      </w:r>
      <w:r w:rsidRPr="00B07F27">
        <w:rPr>
          <w:rFonts w:ascii="___WRD_EMBED_SUB_38" w:eastAsia="___WRD_EMBED_SUB_38" w:hAnsi="___WRD_EMBED_SUB_38" w:cs="___WRD_EMBED_SUB_38" w:hint="eastAsia"/>
          <w:sz w:val="24"/>
          <w:szCs w:val="32"/>
        </w:rPr>
        <w:t>氯酸钠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平均每月用量约</w:t>
      </w:r>
      <w:r w:rsidR="00B07F27">
        <w:rPr>
          <w:rFonts w:ascii="___WRD_EMBED_SUB_38" w:eastAsia="___WRD_EMBED_SUB_38" w:hAnsi="___WRD_EMBED_SUB_38" w:cs="___WRD_EMBED_SUB_38" w:hint="eastAsia"/>
          <w:sz w:val="24"/>
          <w:szCs w:val="32"/>
        </w:rPr>
        <w:t>3.5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吨，一年用量约</w:t>
      </w:r>
      <w:r w:rsidR="00B07F27">
        <w:rPr>
          <w:rFonts w:ascii="___WRD_EMBED_SUB_38" w:eastAsia="___WRD_EMBED_SUB_38" w:hAnsi="___WRD_EMBED_SUB_38" w:cs="___WRD_EMBED_SUB_38" w:hint="eastAsia"/>
          <w:sz w:val="24"/>
          <w:szCs w:val="32"/>
        </w:rPr>
        <w:t>4</w:t>
      </w:r>
      <w:r w:rsid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2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吨（以中标单价及实际用量进行结算)。</w:t>
      </w:r>
    </w:p>
    <w:p w:rsidR="0073747A" w:rsidRPr="0073747A" w:rsidRDefault="00F24B1B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三、</w:t>
      </w:r>
      <w:r w:rsidRPr="00F24B1B">
        <w:rPr>
          <w:rFonts w:ascii="___WRD_EMBED_SUB_38" w:eastAsia="___WRD_EMBED_SUB_38" w:hAnsi="___WRD_EMBED_SUB_38" w:cs="___WRD_EMBED_SUB_38" w:hint="eastAsia"/>
          <w:sz w:val="24"/>
          <w:szCs w:val="32"/>
        </w:rPr>
        <w:t>履约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保证金：按招投中标单价*一年用量约</w:t>
      </w:r>
      <w:r w:rsidR="00B07F27">
        <w:rPr>
          <w:rFonts w:ascii="___WRD_EMBED_SUB_38" w:eastAsia="___WRD_EMBED_SUB_38" w:hAnsi="___WRD_EMBED_SUB_38" w:cs="___WRD_EMBED_SUB_38" w:hint="eastAsia"/>
          <w:sz w:val="24"/>
          <w:szCs w:val="32"/>
        </w:rPr>
        <w:t>4</w:t>
      </w:r>
      <w:r w:rsid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2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吨的</w:t>
      </w:r>
      <w:r w:rsidR="0057562A">
        <w:rPr>
          <w:rFonts w:ascii="___WRD_EMBED_SUB_38" w:eastAsia="___WRD_EMBED_SUB_38" w:hAnsi="___WRD_EMBED_SUB_38" w:cs="___WRD_EMBED_SUB_38" w:hint="eastAsia"/>
          <w:sz w:val="24"/>
          <w:szCs w:val="32"/>
        </w:rPr>
        <w:t>9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%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作为</w:t>
      </w:r>
      <w:r w:rsidRPr="00F24B1B">
        <w:rPr>
          <w:rFonts w:ascii="___WRD_EMBED_SUB_38" w:eastAsia="___WRD_EMBED_SUB_38" w:hAnsi="___WRD_EMBED_SUB_38" w:cs="___WRD_EMBED_SUB_38" w:hint="eastAsia"/>
          <w:sz w:val="24"/>
          <w:szCs w:val="32"/>
        </w:rPr>
        <w:t>履约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（在签订合同前缴交）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。合同履行结束后7个工作日内无息退回。</w:t>
      </w:r>
    </w:p>
    <w:p w:rsidR="0073747A" w:rsidRPr="00155C4F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color w:val="C00000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四、招投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金：招投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保证金1万元人民币</w:t>
      </w:r>
      <w:r w:rsid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（可以现金汇款、银行转账、保函等形式）。中标者在签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订</w:t>
      </w:r>
      <w:r w:rsidR="00C84E2B">
        <w:rPr>
          <w:rFonts w:ascii="___WRD_EMBED_SUB_38" w:eastAsia="___WRD_EMBED_SUB_38" w:hAnsi="___WRD_EMBED_SUB_38" w:cs="___WRD_EMBED_SUB_38" w:hint="eastAsia"/>
          <w:sz w:val="24"/>
          <w:szCs w:val="32"/>
        </w:rPr>
        <w:t>合同后申请退回招投</w:t>
      </w:r>
      <w:r w:rsidR="00C84E2B" w:rsidRPr="00C84E2B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金时，必须</w:t>
      </w:r>
      <w:r w:rsid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出示甲乙双方签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订</w:t>
      </w:r>
      <w:r w:rsid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的合同（正本），核实后无息退回；</w:t>
      </w:r>
      <w:r w:rsidR="00E567C1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未中标单位的招投保证金在投标结束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后</w:t>
      </w:r>
      <w:r w:rsidR="00E567C1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可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申请退还（无息）。</w:t>
      </w:r>
    </w:p>
    <w:p w:rsidR="0073747A" w:rsidRPr="00155C4F" w:rsidRDefault="00C84E2B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color w:val="C00000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参投单位应在投标公告时间内将招投</w:t>
      </w: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保证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金汇入博罗县石湾镇财政管理所(80020000002036650)帐户，开户行：博罗农商银行石湾支行。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保函等可直接交到交易中心。</w:t>
      </w:r>
    </w:p>
    <w:p w:rsidR="0073747A" w:rsidRPr="0073747A" w:rsidRDefault="0073747A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五、投标方式：以单价（元/吨）方式进行投标，以招标方所报底价为最高基数，价低者中标，同标者先开先得。</w:t>
      </w:r>
    </w:p>
    <w:p w:rsidR="002A04F5" w:rsidRPr="002A04F5" w:rsidRDefault="002A04F5" w:rsidP="002A04F5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六、投标须</w:t>
      </w:r>
      <w:r w:rsid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知：正式中标单位一旦确定，中标单位须按中标通知书规定的时间内签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订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合同并按合同条款履约，因中标单位</w:t>
      </w:r>
      <w:r w:rsid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原因未按规定签</w:t>
      </w:r>
      <w:r w:rsidR="00155C4F"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订</w:t>
      </w: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>合同及履行合同条款的，作弃标（违约）处理，招投保证</w:t>
      </w:r>
      <w:r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金归招标单位所有。</w:t>
      </w:r>
    </w:p>
    <w:p w:rsidR="0073747A" w:rsidRPr="0073747A" w:rsidRDefault="00155C4F" w:rsidP="002A04F5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七、要求：参投单位</w:t>
      </w:r>
      <w:r w:rsidR="00C95910" w:rsidRPr="00C95910">
        <w:rPr>
          <w:rFonts w:ascii="___WRD_EMBED_SUB_38" w:eastAsia="___WRD_EMBED_SUB_38" w:hAnsi="___WRD_EMBED_SUB_38" w:cs="___WRD_EMBED_SUB_38" w:hint="eastAsia"/>
          <w:sz w:val="24"/>
          <w:szCs w:val="32"/>
        </w:rPr>
        <w:t>须提供</w:t>
      </w:r>
      <w:r w:rsidRPr="00D92B2F">
        <w:rPr>
          <w:rFonts w:ascii="___WRD_EMBED_SUB_38" w:eastAsia="___WRD_EMBED_SUB_38" w:hAnsi="___WRD_EMBED_SUB_38" w:cs="___WRD_EMBED_SUB_38" w:hint="eastAsia"/>
          <w:color w:val="FF0000"/>
          <w:sz w:val="24"/>
          <w:szCs w:val="32"/>
        </w:rPr>
        <w:t>营业执照复印件</w:t>
      </w:r>
      <w:r w:rsidR="00E567C1">
        <w:rPr>
          <w:rFonts w:ascii="___WRD_EMBED_SUB_38" w:eastAsia="___WRD_EMBED_SUB_38" w:hAnsi="___WRD_EMBED_SUB_38" w:cs="___WRD_EMBED_SUB_38" w:hint="eastAsia"/>
          <w:sz w:val="24"/>
          <w:szCs w:val="32"/>
        </w:rPr>
        <w:t>，及《危险化学品经营许可证》</w:t>
      </w:r>
      <w:r w:rsidR="002A04F5" w:rsidRPr="002A04F5">
        <w:rPr>
          <w:rFonts w:ascii="___WRD_EMBED_SUB_38" w:eastAsia="___WRD_EMBED_SUB_38" w:hAnsi="___WRD_EMBED_SUB_38" w:cs="___WRD_EMBED_SUB_38" w:hint="eastAsia"/>
          <w:sz w:val="24"/>
          <w:szCs w:val="32"/>
        </w:rPr>
        <w:t>复印件。</w:t>
      </w:r>
      <w:r w:rsidRPr="00155C4F">
        <w:rPr>
          <w:rFonts w:ascii="___WRD_EMBED_SUB_38" w:eastAsia="___WRD_EMBED_SUB_38" w:hAnsi="___WRD_EMBED_SUB_38" w:cs="___WRD_EMBED_SUB_38" w:hint="eastAsia"/>
          <w:color w:val="C00000"/>
          <w:sz w:val="24"/>
          <w:szCs w:val="32"/>
        </w:rPr>
        <w:t>若代理经销商还需提供生产该药物厂商的授权书</w:t>
      </w:r>
      <w:r w:rsidRPr="00155C4F">
        <w:rPr>
          <w:rFonts w:ascii="___WRD_EMBED_SUB_38" w:eastAsia="___WRD_EMBED_SUB_38" w:hAnsi="___WRD_EMBED_SUB_38" w:cs="___WRD_EMBED_SUB_38" w:hint="eastAsia"/>
          <w:sz w:val="24"/>
          <w:szCs w:val="32"/>
        </w:rPr>
        <w:t>。</w:t>
      </w:r>
    </w:p>
    <w:p w:rsidR="00FB5656" w:rsidRPr="006B0ABD" w:rsidRDefault="002A04F5" w:rsidP="0073747A">
      <w:pPr>
        <w:spacing w:line="400" w:lineRule="exact"/>
        <w:jc w:val="both"/>
        <w:rPr>
          <w:rFonts w:ascii="___WRD_EMBED_SUB_38" w:eastAsia="___WRD_EMBED_SUB_38" w:hAnsi="___WRD_EMBED_SUB_38" w:cs="___WRD_EMBED_SUB_38"/>
          <w:sz w:val="24"/>
          <w:szCs w:val="32"/>
        </w:rPr>
      </w:pPr>
      <w:r>
        <w:rPr>
          <w:rFonts w:ascii="___WRD_EMBED_SUB_38" w:eastAsia="___WRD_EMBED_SUB_38" w:hAnsi="___WRD_EMBED_SUB_38" w:cs="___WRD_EMBED_SUB_38" w:hint="eastAsia"/>
          <w:sz w:val="24"/>
          <w:szCs w:val="32"/>
        </w:rPr>
        <w:t xml:space="preserve">　　八</w:t>
      </w:r>
      <w:r w:rsidR="0073747A" w:rsidRPr="0073747A">
        <w:rPr>
          <w:rFonts w:ascii="___WRD_EMBED_SUB_38" w:eastAsia="___WRD_EMBED_SUB_38" w:hAnsi="___WRD_EMBED_SUB_38" w:cs="___WRD_EMBED_SUB_38" w:hint="eastAsia"/>
          <w:sz w:val="24"/>
          <w:szCs w:val="32"/>
        </w:rPr>
        <w:t>、具体详见合同。</w:t>
      </w:r>
    </w:p>
    <w:p w:rsidR="00C84E2B" w:rsidRDefault="00C84E2B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</w:p>
    <w:p w:rsidR="003959D5" w:rsidRPr="006B0ABD" w:rsidRDefault="00CE1B35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单位负责人：</w:t>
      </w:r>
    </w:p>
    <w:p w:rsidR="00C84E2B" w:rsidRDefault="00C84E2B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</w:p>
    <w:p w:rsidR="00CE1B35" w:rsidRPr="006B0ABD" w:rsidRDefault="00CE1B35" w:rsidP="00FD1B39">
      <w:pPr>
        <w:spacing w:line="400" w:lineRule="exact"/>
        <w:jc w:val="both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主管领导：</w:t>
      </w:r>
    </w:p>
    <w:p w:rsidR="00C84E2B" w:rsidRDefault="00C84E2B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bookmarkStart w:id="0" w:name="_GoBack"/>
      <w:bookmarkEnd w:id="0"/>
    </w:p>
    <w:p w:rsidR="001809DE" w:rsidRPr="006B0ABD" w:rsidRDefault="00136B7E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博罗县石湾自来水公司</w:t>
      </w:r>
    </w:p>
    <w:p w:rsidR="001809DE" w:rsidRPr="006B0ABD" w:rsidRDefault="00136B7E" w:rsidP="00FD1B39">
      <w:pPr>
        <w:spacing w:line="400" w:lineRule="exact"/>
        <w:ind w:left="4620" w:firstLine="420"/>
        <w:jc w:val="center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>2024年10月</w:t>
      </w:r>
      <w:r w:rsidR="00FB5656" w:rsidRPr="006B0ABD">
        <w:rPr>
          <w:rFonts w:ascii="仿宋_GB2312" w:eastAsia="仿宋_GB2312" w:hAnsi="仿宋_GB2312" w:cs="仿宋_GB2312" w:hint="eastAsia"/>
          <w:sz w:val="24"/>
          <w:szCs w:val="32"/>
        </w:rPr>
        <w:t>29</w:t>
      </w:r>
      <w:r w:rsidRPr="006B0ABD">
        <w:rPr>
          <w:rFonts w:ascii="仿宋_GB2312" w:eastAsia="仿宋_GB2312" w:hAnsi="仿宋_GB2312" w:cs="仿宋_GB2312" w:hint="eastAsia"/>
          <w:sz w:val="24"/>
          <w:szCs w:val="32"/>
        </w:rPr>
        <w:t>日</w:t>
      </w:r>
    </w:p>
    <w:p w:rsidR="00CE1B35" w:rsidRPr="006B0ABD" w:rsidRDefault="00CE1B35" w:rsidP="00CE1B35">
      <w:pPr>
        <w:spacing w:line="560" w:lineRule="exact"/>
        <w:ind w:left="4620" w:firstLine="420"/>
        <w:rPr>
          <w:rFonts w:ascii="仿宋_GB2312" w:eastAsia="仿宋_GB2312" w:hAnsi="仿宋_GB2312" w:cs="仿宋_GB2312"/>
          <w:sz w:val="24"/>
          <w:szCs w:val="32"/>
        </w:rPr>
      </w:pPr>
      <w:r w:rsidRPr="006B0ABD">
        <w:rPr>
          <w:rFonts w:ascii="仿宋_GB2312" w:eastAsia="仿宋_GB2312" w:hAnsi="仿宋_GB2312" w:cs="仿宋_GB2312" w:hint="eastAsia"/>
          <w:sz w:val="24"/>
          <w:szCs w:val="32"/>
        </w:rPr>
        <w:t xml:space="preserve">  </w:t>
      </w:r>
    </w:p>
    <w:sectPr w:rsidR="00CE1B35" w:rsidRPr="006B0ABD" w:rsidSect="001809DE">
      <w:pgSz w:w="11906" w:h="16838"/>
      <w:pgMar w:top="1440" w:right="1701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35FD" w:rsidRDefault="00D035FD">
      <w:pPr>
        <w:spacing w:line="240" w:lineRule="auto"/>
      </w:pPr>
      <w:r>
        <w:separator/>
      </w:r>
    </w:p>
  </w:endnote>
  <w:endnote w:type="continuationSeparator" w:id="1">
    <w:p w:rsidR="00D035FD" w:rsidRDefault="00D035F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38">
    <w:altName w:val="Arial Unicode MS"/>
    <w:panose1 w:val="02000000000000000000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等线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35FD" w:rsidRDefault="00D035FD">
      <w:pPr>
        <w:spacing w:line="240" w:lineRule="auto"/>
      </w:pPr>
      <w:r>
        <w:separator/>
      </w:r>
    </w:p>
  </w:footnote>
  <w:footnote w:type="continuationSeparator" w:id="1">
    <w:p w:rsidR="00D035FD" w:rsidRDefault="00D035F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dkYzdhOWRkZmQwNjk1MTgwMjZiOGI4OTFiYzI3ZjgifQ=="/>
  </w:docVars>
  <w:rsids>
    <w:rsidRoot w:val="00903E2F"/>
    <w:rsid w:val="00001383"/>
    <w:rsid w:val="00006F0E"/>
    <w:rsid w:val="0004277C"/>
    <w:rsid w:val="00052203"/>
    <w:rsid w:val="000623EE"/>
    <w:rsid w:val="000658AB"/>
    <w:rsid w:val="00071435"/>
    <w:rsid w:val="000A0706"/>
    <w:rsid w:val="00136B7E"/>
    <w:rsid w:val="00140605"/>
    <w:rsid w:val="001431C9"/>
    <w:rsid w:val="00155C4F"/>
    <w:rsid w:val="001714AF"/>
    <w:rsid w:val="001757DE"/>
    <w:rsid w:val="001809DE"/>
    <w:rsid w:val="00197B8C"/>
    <w:rsid w:val="001B6501"/>
    <w:rsid w:val="001D64C9"/>
    <w:rsid w:val="001F7BC9"/>
    <w:rsid w:val="002771D8"/>
    <w:rsid w:val="00294A9B"/>
    <w:rsid w:val="002A04F5"/>
    <w:rsid w:val="002B1826"/>
    <w:rsid w:val="002E26EF"/>
    <w:rsid w:val="002F5719"/>
    <w:rsid w:val="0032569C"/>
    <w:rsid w:val="0037135D"/>
    <w:rsid w:val="003808F7"/>
    <w:rsid w:val="0039553E"/>
    <w:rsid w:val="003959D5"/>
    <w:rsid w:val="004049D1"/>
    <w:rsid w:val="004426F7"/>
    <w:rsid w:val="00450CD7"/>
    <w:rsid w:val="004656BF"/>
    <w:rsid w:val="004B63A2"/>
    <w:rsid w:val="004C34ED"/>
    <w:rsid w:val="004D0558"/>
    <w:rsid w:val="004D3CF6"/>
    <w:rsid w:val="004D4156"/>
    <w:rsid w:val="00515D96"/>
    <w:rsid w:val="005216E1"/>
    <w:rsid w:val="00563AC1"/>
    <w:rsid w:val="00563F03"/>
    <w:rsid w:val="0057562A"/>
    <w:rsid w:val="00576D15"/>
    <w:rsid w:val="005868E2"/>
    <w:rsid w:val="005F4D7B"/>
    <w:rsid w:val="00603630"/>
    <w:rsid w:val="00634283"/>
    <w:rsid w:val="0066207E"/>
    <w:rsid w:val="006A1E8F"/>
    <w:rsid w:val="006B0ABD"/>
    <w:rsid w:val="006B0DB0"/>
    <w:rsid w:val="006B1414"/>
    <w:rsid w:val="006E1874"/>
    <w:rsid w:val="007341B3"/>
    <w:rsid w:val="00734B2B"/>
    <w:rsid w:val="0073747A"/>
    <w:rsid w:val="0074348B"/>
    <w:rsid w:val="007650F6"/>
    <w:rsid w:val="00772437"/>
    <w:rsid w:val="007B1218"/>
    <w:rsid w:val="00826C86"/>
    <w:rsid w:val="00841B2B"/>
    <w:rsid w:val="0085544E"/>
    <w:rsid w:val="00867A02"/>
    <w:rsid w:val="008A2394"/>
    <w:rsid w:val="008B1F53"/>
    <w:rsid w:val="008D1A49"/>
    <w:rsid w:val="008D431E"/>
    <w:rsid w:val="00903E2F"/>
    <w:rsid w:val="00915508"/>
    <w:rsid w:val="00975976"/>
    <w:rsid w:val="009A16A8"/>
    <w:rsid w:val="00A11559"/>
    <w:rsid w:val="00A12E03"/>
    <w:rsid w:val="00A336E5"/>
    <w:rsid w:val="00A5663B"/>
    <w:rsid w:val="00A620FE"/>
    <w:rsid w:val="00A65FCA"/>
    <w:rsid w:val="00AA73F7"/>
    <w:rsid w:val="00B07F27"/>
    <w:rsid w:val="00B36B9F"/>
    <w:rsid w:val="00B57DB6"/>
    <w:rsid w:val="00B620B8"/>
    <w:rsid w:val="00B711BA"/>
    <w:rsid w:val="00B97E88"/>
    <w:rsid w:val="00BA1D62"/>
    <w:rsid w:val="00BA7D0D"/>
    <w:rsid w:val="00BB2FAB"/>
    <w:rsid w:val="00BC5195"/>
    <w:rsid w:val="00C12CF5"/>
    <w:rsid w:val="00C318F9"/>
    <w:rsid w:val="00C47D13"/>
    <w:rsid w:val="00C6218B"/>
    <w:rsid w:val="00C84E2B"/>
    <w:rsid w:val="00C85274"/>
    <w:rsid w:val="00C95910"/>
    <w:rsid w:val="00CC0381"/>
    <w:rsid w:val="00CE1B35"/>
    <w:rsid w:val="00D035FD"/>
    <w:rsid w:val="00D039AE"/>
    <w:rsid w:val="00D304A8"/>
    <w:rsid w:val="00D40D74"/>
    <w:rsid w:val="00D41775"/>
    <w:rsid w:val="00D60B9D"/>
    <w:rsid w:val="00D87279"/>
    <w:rsid w:val="00D92B2F"/>
    <w:rsid w:val="00DB6CFE"/>
    <w:rsid w:val="00DF168D"/>
    <w:rsid w:val="00E54B8F"/>
    <w:rsid w:val="00E567C1"/>
    <w:rsid w:val="00E8762F"/>
    <w:rsid w:val="00E90E4E"/>
    <w:rsid w:val="00EE5629"/>
    <w:rsid w:val="00EF07E9"/>
    <w:rsid w:val="00EF0B76"/>
    <w:rsid w:val="00F24B1B"/>
    <w:rsid w:val="00F941D3"/>
    <w:rsid w:val="00FB5656"/>
    <w:rsid w:val="00FD181C"/>
    <w:rsid w:val="00FD1B39"/>
    <w:rsid w:val="00FD2A75"/>
    <w:rsid w:val="00FD6718"/>
    <w:rsid w:val="00FE5A7F"/>
    <w:rsid w:val="00FE6E43"/>
    <w:rsid w:val="00FF3EC0"/>
    <w:rsid w:val="0100648F"/>
    <w:rsid w:val="011B786D"/>
    <w:rsid w:val="0386430D"/>
    <w:rsid w:val="099D2F86"/>
    <w:rsid w:val="100D1BFE"/>
    <w:rsid w:val="19C47BE0"/>
    <w:rsid w:val="1D846DFF"/>
    <w:rsid w:val="1E3758A5"/>
    <w:rsid w:val="2B9F1413"/>
    <w:rsid w:val="2E6938D5"/>
    <w:rsid w:val="2ECA6D3E"/>
    <w:rsid w:val="2F0161E0"/>
    <w:rsid w:val="318E38E1"/>
    <w:rsid w:val="374C4D98"/>
    <w:rsid w:val="37D32A24"/>
    <w:rsid w:val="38245DBE"/>
    <w:rsid w:val="389B696A"/>
    <w:rsid w:val="3C431C69"/>
    <w:rsid w:val="4858687F"/>
    <w:rsid w:val="4D5F5A26"/>
    <w:rsid w:val="4F83736F"/>
    <w:rsid w:val="52B25C13"/>
    <w:rsid w:val="54260A84"/>
    <w:rsid w:val="57C23A70"/>
    <w:rsid w:val="5FCA34D5"/>
    <w:rsid w:val="75FF357E"/>
    <w:rsid w:val="79A13148"/>
    <w:rsid w:val="7DEA59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rsid w:val="001809DE"/>
    <w:pPr>
      <w:widowControl w:val="0"/>
      <w:autoSpaceDE w:val="0"/>
      <w:autoSpaceDN w:val="0"/>
      <w:adjustRightInd w:val="0"/>
      <w:spacing w:line="500" w:lineRule="exact"/>
    </w:pPr>
    <w:rPr>
      <w:sz w:val="4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99"/>
    <w:unhideWhenUsed/>
    <w:qFormat/>
    <w:rsid w:val="001809DE"/>
    <w:rPr>
      <w:b/>
      <w:bCs/>
      <w:sz w:val="28"/>
    </w:rPr>
  </w:style>
  <w:style w:type="paragraph" w:styleId="a4">
    <w:name w:val="Balloon Text"/>
    <w:basedOn w:val="a"/>
    <w:link w:val="Char"/>
    <w:autoRedefine/>
    <w:uiPriority w:val="99"/>
    <w:semiHidden/>
    <w:unhideWhenUsed/>
    <w:qFormat/>
    <w:rsid w:val="001809DE"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semiHidden/>
    <w:unhideWhenUsed/>
    <w:qFormat/>
    <w:rsid w:val="001809D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semiHidden/>
    <w:unhideWhenUsed/>
    <w:qFormat/>
    <w:rsid w:val="00180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autoRedefine/>
    <w:uiPriority w:val="99"/>
    <w:semiHidden/>
    <w:qFormat/>
    <w:rsid w:val="001809DE"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semiHidden/>
    <w:qFormat/>
    <w:rsid w:val="001809DE"/>
    <w:rPr>
      <w:sz w:val="18"/>
      <w:szCs w:val="18"/>
    </w:rPr>
  </w:style>
  <w:style w:type="character" w:customStyle="1" w:styleId="Char">
    <w:name w:val="批注框文本 Char"/>
    <w:basedOn w:val="a0"/>
    <w:link w:val="a4"/>
    <w:autoRedefine/>
    <w:uiPriority w:val="99"/>
    <w:semiHidden/>
    <w:qFormat/>
    <w:rsid w:val="001809DE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CE1B3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CE1B35"/>
    <w:rPr>
      <w:sz w:val="48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2"/>
    <customShpInfo spid="_x0000_s2050"/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108</Words>
  <Characters>620</Characters>
  <Application>Microsoft Office Word</Application>
  <DocSecurity>0</DocSecurity>
  <Lines>5</Lines>
  <Paragraphs>1</Paragraphs>
  <ScaleCrop>false</ScaleCrop>
  <Company>微软中国</Company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36</cp:revision>
  <cp:lastPrinted>2024-12-06T01:30:00Z</cp:lastPrinted>
  <dcterms:created xsi:type="dcterms:W3CDTF">2021-03-23T06:21:00Z</dcterms:created>
  <dcterms:modified xsi:type="dcterms:W3CDTF">2024-12-06T01:31:00Z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0DC995E47452495786EE50CEAB7AAD5E_13</vt:lpwstr>
  </property>
</Properties>
</file>