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237B1E" w14:textId="77777777" w:rsidR="000C1B2B" w:rsidRDefault="008D74B1">
      <w:pPr>
        <w:spacing w:line="500" w:lineRule="exact"/>
        <w:ind w:firstLineChars="200" w:firstLine="480"/>
        <w:jc w:val="right"/>
        <w:rPr>
          <w:rFonts w:hAnsi="宋体"/>
          <w:sz w:val="24"/>
        </w:rPr>
      </w:pPr>
      <w:r>
        <w:rPr>
          <w:rFonts w:hAnsi="宋体" w:hint="eastAsia"/>
          <w:sz w:val="24"/>
        </w:rPr>
        <w:t xml:space="preserve"> </w:t>
      </w:r>
      <w:r>
        <w:rPr>
          <w:rFonts w:hAnsi="宋体" w:hint="eastAsia"/>
          <w:sz w:val="24"/>
        </w:rPr>
        <w:t>[    ]</w:t>
      </w:r>
    </w:p>
    <w:p w14:paraId="5C62AEDC" w14:textId="77777777" w:rsidR="000C1B2B" w:rsidRDefault="000C1B2B">
      <w:pPr>
        <w:spacing w:line="500" w:lineRule="exact"/>
        <w:ind w:firstLineChars="200" w:firstLine="480"/>
        <w:rPr>
          <w:rFonts w:hAnsi="宋体"/>
          <w:sz w:val="24"/>
        </w:rPr>
      </w:pPr>
    </w:p>
    <w:p w14:paraId="2C109BD0" w14:textId="77777777" w:rsidR="000C1B2B" w:rsidRDefault="008D74B1">
      <w:pPr>
        <w:tabs>
          <w:tab w:val="left" w:pos="524"/>
          <w:tab w:val="center" w:pos="4153"/>
        </w:tabs>
        <w:spacing w:line="1000" w:lineRule="exact"/>
        <w:jc w:val="center"/>
        <w:rPr>
          <w:rFonts w:hAnsi="宋体"/>
          <w:b/>
          <w:sz w:val="84"/>
          <w:szCs w:val="84"/>
        </w:rPr>
      </w:pPr>
      <w:r>
        <w:rPr>
          <w:rFonts w:hAnsi="宋体" w:hint="eastAsia"/>
          <w:b/>
          <w:sz w:val="84"/>
          <w:szCs w:val="84"/>
        </w:rPr>
        <w:t>博</w:t>
      </w:r>
      <w:r>
        <w:rPr>
          <w:rFonts w:hAnsi="宋体" w:hint="eastAsia"/>
          <w:b/>
          <w:sz w:val="84"/>
          <w:szCs w:val="84"/>
        </w:rPr>
        <w:t xml:space="preserve">  </w:t>
      </w:r>
      <w:r>
        <w:rPr>
          <w:rFonts w:hAnsi="宋体" w:hint="eastAsia"/>
          <w:b/>
          <w:sz w:val="84"/>
          <w:szCs w:val="84"/>
        </w:rPr>
        <w:t>罗</w:t>
      </w:r>
      <w:r>
        <w:rPr>
          <w:rFonts w:hAnsi="宋体" w:hint="eastAsia"/>
          <w:b/>
          <w:sz w:val="84"/>
          <w:szCs w:val="84"/>
        </w:rPr>
        <w:t xml:space="preserve">  </w:t>
      </w:r>
      <w:r>
        <w:rPr>
          <w:rFonts w:hAnsi="宋体" w:hint="eastAsia"/>
          <w:b/>
          <w:sz w:val="84"/>
          <w:szCs w:val="84"/>
        </w:rPr>
        <w:t>县</w:t>
      </w:r>
    </w:p>
    <w:p w14:paraId="52655703" w14:textId="77777777" w:rsidR="000C1B2B" w:rsidRDefault="008D74B1">
      <w:pPr>
        <w:tabs>
          <w:tab w:val="left" w:pos="524"/>
          <w:tab w:val="center" w:pos="4153"/>
        </w:tabs>
        <w:spacing w:line="1000" w:lineRule="exact"/>
        <w:jc w:val="center"/>
        <w:rPr>
          <w:rFonts w:hAnsi="宋体"/>
          <w:b/>
          <w:sz w:val="72"/>
          <w:szCs w:val="72"/>
        </w:rPr>
      </w:pPr>
      <w:r>
        <w:rPr>
          <w:rFonts w:hAnsi="宋体" w:hint="eastAsia"/>
          <w:b/>
          <w:sz w:val="72"/>
          <w:szCs w:val="72"/>
        </w:rPr>
        <w:t>建筑安装工程承发包合同</w:t>
      </w:r>
    </w:p>
    <w:p w14:paraId="3F7EB78F" w14:textId="77777777" w:rsidR="000C1B2B" w:rsidRDefault="000C1B2B">
      <w:pPr>
        <w:spacing w:line="500" w:lineRule="exact"/>
        <w:ind w:firstLineChars="200" w:firstLine="480"/>
        <w:rPr>
          <w:rFonts w:hAnsi="宋体"/>
          <w:sz w:val="24"/>
        </w:rPr>
      </w:pPr>
    </w:p>
    <w:p w14:paraId="31983542" w14:textId="77777777" w:rsidR="000C1B2B" w:rsidRDefault="000C1B2B">
      <w:pPr>
        <w:spacing w:line="500" w:lineRule="exact"/>
        <w:ind w:firstLineChars="200" w:firstLine="480"/>
        <w:rPr>
          <w:rFonts w:hAnsi="宋体"/>
          <w:sz w:val="24"/>
        </w:rPr>
      </w:pPr>
    </w:p>
    <w:p w14:paraId="2DED7113" w14:textId="77777777" w:rsidR="000C1B2B" w:rsidRDefault="000C1B2B">
      <w:pPr>
        <w:spacing w:line="500" w:lineRule="exact"/>
        <w:ind w:firstLineChars="200" w:firstLine="480"/>
        <w:rPr>
          <w:rFonts w:hAnsi="宋体"/>
          <w:sz w:val="24"/>
        </w:rPr>
      </w:pPr>
    </w:p>
    <w:p w14:paraId="665806E2" w14:textId="53E44920" w:rsidR="000C1B2B" w:rsidRDefault="00375E2B">
      <w:pPr>
        <w:spacing w:line="1000" w:lineRule="exact"/>
        <w:ind w:firstLineChars="200" w:firstLine="602"/>
        <w:jc w:val="left"/>
        <w:rPr>
          <w:rFonts w:hAnsi="宋体"/>
          <w:b/>
          <w:sz w:val="30"/>
          <w:szCs w:val="30"/>
        </w:rPr>
      </w:pPr>
      <w:r>
        <w:rPr>
          <w:rFonts w:hAnsi="宋体"/>
          <w:b/>
          <w:noProof/>
          <w:sz w:val="30"/>
          <w:szCs w:val="30"/>
        </w:rPr>
        <mc:AlternateContent>
          <mc:Choice Requires="wps">
            <w:drawing>
              <wp:anchor distT="0" distB="0" distL="114300" distR="114300" simplePos="0" relativeHeight="251660800" behindDoc="0" locked="0" layoutInCell="1" allowOverlap="1" wp14:anchorId="75AB6375" wp14:editId="2CDA75C1">
                <wp:simplePos x="0" y="0"/>
                <wp:positionH relativeFrom="column">
                  <wp:posOffset>1873885</wp:posOffset>
                </wp:positionH>
                <wp:positionV relativeFrom="paragraph">
                  <wp:posOffset>569595</wp:posOffset>
                </wp:positionV>
                <wp:extent cx="3573145" cy="0"/>
                <wp:effectExtent l="12700" t="12700" r="5080" b="6350"/>
                <wp:wrapNone/>
                <wp:docPr id="17" name="Line 1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7314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7333E5" id="Line 100" o:spid="_x0000_s1026" style="position:absolute;left:0;text-align:lef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7.55pt,44.85pt" to="428.9pt,4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"/>
            </w:pict>
          </mc:Fallback>
        </mc:AlternateContent>
      </w:r>
      <w:r w:rsidR="008D74B1">
        <w:rPr>
          <w:rFonts w:hAnsi="宋体" w:hint="eastAsia"/>
          <w:b/>
          <w:sz w:val="30"/>
          <w:szCs w:val="30"/>
        </w:rPr>
        <w:t>发（总）包单位：博罗县石湾镇中岗村叶屋股份经济合作社</w:t>
      </w:r>
    </w:p>
    <w:p w14:paraId="7598F2E6" w14:textId="6B7559AE" w:rsidR="000C1B2B" w:rsidRDefault="00375E2B">
      <w:pPr>
        <w:spacing w:line="1000" w:lineRule="exact"/>
        <w:ind w:firstLineChars="200" w:firstLine="602"/>
        <w:jc w:val="left"/>
        <w:rPr>
          <w:rFonts w:hAnsi="宋体"/>
          <w:b/>
          <w:sz w:val="30"/>
          <w:szCs w:val="30"/>
        </w:rPr>
      </w:pPr>
      <w:r>
        <w:rPr>
          <w:rFonts w:hAnsi="宋体"/>
          <w:b/>
          <w:noProof/>
          <w:sz w:val="30"/>
          <w:szCs w:val="30"/>
        </w:rPr>
        <mc:AlternateContent>
          <mc:Choice Requires="wps">
            <w:drawing>
              <wp:anchor distT="0" distB="0" distL="114300" distR="114300" simplePos="0" relativeHeight="251661824" behindDoc="0" locked="0" layoutInCell="1" allowOverlap="1" wp14:anchorId="4B13718B" wp14:editId="5D24E516">
                <wp:simplePos x="0" y="0"/>
                <wp:positionH relativeFrom="column">
                  <wp:posOffset>1873885</wp:posOffset>
                </wp:positionH>
                <wp:positionV relativeFrom="paragraph">
                  <wp:posOffset>561975</wp:posOffset>
                </wp:positionV>
                <wp:extent cx="3573145" cy="0"/>
                <wp:effectExtent l="12700" t="11430" r="5080" b="7620"/>
                <wp:wrapNone/>
                <wp:docPr id="16" name="Line 1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7314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8D164E" id="Line 102" o:spid="_x0000_s1026" style="position:absolute;left:0;text-align:lef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7.55pt,44.25pt" to="428.9pt,4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CojJFQIAACs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"/>
            </w:pict>
          </mc:Fallback>
        </mc:AlternateContent>
      </w:r>
      <w:r w:rsidR="008D74B1">
        <w:rPr>
          <w:rFonts w:hAnsi="宋体" w:hint="eastAsia"/>
          <w:b/>
          <w:sz w:val="30"/>
          <w:szCs w:val="30"/>
        </w:rPr>
        <w:t>承（分）包单位：</w:t>
      </w:r>
    </w:p>
    <w:p w14:paraId="1AFD54B4" w14:textId="77777777" w:rsidR="000C1B2B" w:rsidRDefault="008D74B1">
      <w:pPr>
        <w:spacing w:line="1000" w:lineRule="exact"/>
        <w:ind w:firstLineChars="200" w:firstLine="602"/>
        <w:jc w:val="left"/>
        <w:rPr>
          <w:rFonts w:hAnsi="宋体"/>
          <w:b/>
          <w:sz w:val="30"/>
          <w:szCs w:val="30"/>
        </w:rPr>
      </w:pPr>
      <w:r>
        <w:rPr>
          <w:rFonts w:hAnsi="宋体" w:hint="eastAsia"/>
          <w:b/>
          <w:sz w:val="30"/>
          <w:szCs w:val="30"/>
        </w:rPr>
        <w:t>合同编号：</w:t>
      </w:r>
    </w:p>
    <w:p w14:paraId="39EF6E5B" w14:textId="77777777" w:rsidR="000C1B2B" w:rsidRDefault="008D74B1">
      <w:pPr>
        <w:spacing w:line="1000" w:lineRule="exact"/>
        <w:ind w:firstLineChars="200" w:firstLine="602"/>
        <w:jc w:val="left"/>
        <w:rPr>
          <w:rFonts w:hAnsi="宋体"/>
          <w:b/>
          <w:sz w:val="30"/>
          <w:szCs w:val="30"/>
        </w:rPr>
      </w:pPr>
      <w:r>
        <w:rPr>
          <w:rFonts w:hAnsi="宋体" w:hint="eastAsia"/>
          <w:b/>
          <w:sz w:val="30"/>
          <w:szCs w:val="30"/>
        </w:rPr>
        <w:t>监证编号：</w:t>
      </w:r>
    </w:p>
    <w:p w14:paraId="69E43DCE" w14:textId="77777777" w:rsidR="000C1B2B" w:rsidRDefault="008D74B1">
      <w:pPr>
        <w:spacing w:line="1000" w:lineRule="exact"/>
        <w:ind w:firstLineChars="200" w:firstLine="602"/>
        <w:jc w:val="left"/>
        <w:rPr>
          <w:rFonts w:hAnsi="宋体"/>
          <w:b/>
          <w:sz w:val="30"/>
          <w:szCs w:val="30"/>
        </w:rPr>
      </w:pPr>
      <w:r>
        <w:rPr>
          <w:rFonts w:hAnsi="宋体" w:hint="eastAsia"/>
          <w:b/>
          <w:sz w:val="30"/>
          <w:szCs w:val="30"/>
        </w:rPr>
        <w:t>签订日期：</w:t>
      </w:r>
      <w:r>
        <w:rPr>
          <w:rFonts w:hAnsi="宋体" w:hint="eastAsia"/>
          <w:b/>
          <w:sz w:val="30"/>
          <w:szCs w:val="30"/>
        </w:rPr>
        <w:t xml:space="preserve">     </w:t>
      </w:r>
      <w:r>
        <w:rPr>
          <w:rFonts w:hAnsi="宋体" w:hint="eastAsia"/>
          <w:b/>
          <w:sz w:val="30"/>
          <w:szCs w:val="30"/>
        </w:rPr>
        <w:t>年</w:t>
      </w:r>
      <w:r>
        <w:rPr>
          <w:rFonts w:hAnsi="宋体" w:hint="eastAsia"/>
          <w:b/>
          <w:sz w:val="30"/>
          <w:szCs w:val="30"/>
        </w:rPr>
        <w:t xml:space="preserve">     </w:t>
      </w:r>
      <w:r>
        <w:rPr>
          <w:rFonts w:hAnsi="宋体" w:hint="eastAsia"/>
          <w:b/>
          <w:sz w:val="30"/>
          <w:szCs w:val="30"/>
        </w:rPr>
        <w:t>月</w:t>
      </w:r>
      <w:r>
        <w:rPr>
          <w:rFonts w:hAnsi="宋体" w:hint="eastAsia"/>
          <w:b/>
          <w:sz w:val="30"/>
          <w:szCs w:val="30"/>
        </w:rPr>
        <w:t xml:space="preserve">     </w:t>
      </w:r>
      <w:r>
        <w:rPr>
          <w:rFonts w:hAnsi="宋体" w:hint="eastAsia"/>
          <w:b/>
          <w:sz w:val="30"/>
          <w:szCs w:val="30"/>
        </w:rPr>
        <w:t>日</w:t>
      </w:r>
    </w:p>
    <w:p w14:paraId="7099476E" w14:textId="77777777" w:rsidR="000C1B2B" w:rsidRDefault="000C1B2B">
      <w:pPr>
        <w:spacing w:line="500" w:lineRule="exact"/>
        <w:ind w:firstLineChars="200" w:firstLine="482"/>
        <w:jc w:val="center"/>
        <w:rPr>
          <w:rFonts w:hAnsi="宋体"/>
          <w:b/>
          <w:sz w:val="24"/>
        </w:rPr>
      </w:pPr>
    </w:p>
    <w:p w14:paraId="2A0ED003" w14:textId="77777777" w:rsidR="000C1B2B" w:rsidRDefault="000C1B2B">
      <w:pPr>
        <w:spacing w:line="500" w:lineRule="exact"/>
        <w:ind w:firstLineChars="200" w:firstLine="482"/>
        <w:jc w:val="center"/>
        <w:rPr>
          <w:rFonts w:hAnsi="宋体"/>
          <w:b/>
          <w:sz w:val="24"/>
        </w:rPr>
      </w:pPr>
    </w:p>
    <w:p w14:paraId="4D38A4E1" w14:textId="77777777" w:rsidR="000C1B2B" w:rsidRDefault="008D74B1">
      <w:pPr>
        <w:spacing w:line="500" w:lineRule="exact"/>
        <w:jc w:val="center"/>
        <w:rPr>
          <w:rFonts w:hAnsi="宋体"/>
          <w:b/>
          <w:sz w:val="30"/>
          <w:szCs w:val="30"/>
        </w:rPr>
      </w:pPr>
      <w:r>
        <w:rPr>
          <w:rFonts w:hAnsi="宋体" w:hint="eastAsia"/>
          <w:b/>
          <w:sz w:val="30"/>
          <w:szCs w:val="30"/>
        </w:rPr>
        <w:t>博罗县建设局监制</w:t>
      </w:r>
    </w:p>
    <w:p w14:paraId="3DFE7C06" w14:textId="77777777" w:rsidR="000C1B2B" w:rsidRDefault="000C1B2B">
      <w:pPr>
        <w:spacing w:line="500" w:lineRule="exact"/>
        <w:jc w:val="center"/>
        <w:rPr>
          <w:rFonts w:hAnsi="宋体"/>
          <w:b/>
          <w:sz w:val="24"/>
        </w:rPr>
      </w:pPr>
    </w:p>
    <w:p w14:paraId="7E7031A4" w14:textId="77777777" w:rsidR="000C1B2B" w:rsidRDefault="000C1B2B">
      <w:pPr>
        <w:spacing w:line="500" w:lineRule="exact"/>
        <w:jc w:val="center"/>
        <w:rPr>
          <w:rFonts w:hAnsi="宋体"/>
          <w:b/>
          <w:sz w:val="24"/>
        </w:rPr>
      </w:pPr>
    </w:p>
    <w:p w14:paraId="4F4EADE4" w14:textId="77777777" w:rsidR="000C1B2B" w:rsidRDefault="008D74B1">
      <w:pPr>
        <w:spacing w:line="500" w:lineRule="exact"/>
        <w:jc w:val="center"/>
        <w:rPr>
          <w:rFonts w:hAnsi="宋体"/>
          <w:b/>
          <w:sz w:val="32"/>
          <w:szCs w:val="32"/>
        </w:rPr>
      </w:pPr>
      <w:r>
        <w:rPr>
          <w:rFonts w:hAnsi="宋体"/>
          <w:b/>
          <w:sz w:val="24"/>
        </w:rPr>
        <w:br w:type="page"/>
      </w:r>
      <w:r>
        <w:rPr>
          <w:rFonts w:hAnsi="宋体" w:hint="eastAsia"/>
          <w:b/>
          <w:sz w:val="32"/>
          <w:szCs w:val="32"/>
        </w:rPr>
        <w:lastRenderedPageBreak/>
        <w:t>博罗县石湾镇中岗村叶屋股份经济合作社商业楼</w:t>
      </w:r>
      <w:r>
        <w:rPr>
          <w:rFonts w:hAnsi="宋体" w:hint="eastAsia"/>
          <w:b/>
          <w:sz w:val="32"/>
          <w:szCs w:val="32"/>
        </w:rPr>
        <w:t>附属地面硬</w:t>
      </w:r>
      <w:r>
        <w:rPr>
          <w:rFonts w:hAnsi="宋体" w:hint="eastAsia"/>
          <w:b/>
          <w:sz w:val="32"/>
          <w:szCs w:val="32"/>
        </w:rPr>
        <w:t>化及排水工程</w:t>
      </w:r>
      <w:r>
        <w:rPr>
          <w:rFonts w:hAnsi="宋体" w:hint="eastAsia"/>
          <w:b/>
          <w:sz w:val="32"/>
          <w:szCs w:val="32"/>
        </w:rPr>
        <w:t>承发包合同</w:t>
      </w:r>
    </w:p>
    <w:p w14:paraId="05FDFF84" w14:textId="77777777" w:rsidR="000C1B2B" w:rsidRDefault="000C1B2B">
      <w:pPr>
        <w:spacing w:line="500" w:lineRule="exact"/>
        <w:ind w:firstLineChars="200" w:firstLine="482"/>
        <w:jc w:val="center"/>
        <w:rPr>
          <w:rFonts w:hAnsi="宋体"/>
          <w:b/>
          <w:sz w:val="24"/>
        </w:rPr>
      </w:pPr>
    </w:p>
    <w:p w14:paraId="6AF600C6" w14:textId="4D9C0DD0" w:rsidR="000C1B2B" w:rsidRDefault="00375E2B">
      <w:pPr>
        <w:spacing w:line="600" w:lineRule="exact"/>
        <w:ind w:firstLineChars="200" w:firstLine="482"/>
        <w:jc w:val="left"/>
        <w:rPr>
          <w:rFonts w:hAnsi="宋体"/>
          <w:b/>
          <w:sz w:val="24"/>
        </w:rPr>
      </w:pPr>
      <w:r>
        <w:rPr>
          <w:rFonts w:hAnsi="宋体"/>
          <w:b/>
          <w:noProof/>
          <w:sz w:val="24"/>
        </w:rPr>
        <mc:AlternateContent>
          <mc:Choice Requires="wps">
            <w:drawing>
              <wp:anchor distT="0" distB="0" distL="114300" distR="114300" simplePos="0" relativeHeight="251662848" behindDoc="0" locked="1" layoutInCell="1" allowOverlap="1" wp14:anchorId="6A095818" wp14:editId="4B7E76B0">
                <wp:simplePos x="0" y="0"/>
                <wp:positionH relativeFrom="page">
                  <wp:posOffset>2286000</wp:posOffset>
                </wp:positionH>
                <wp:positionV relativeFrom="page">
                  <wp:posOffset>1962150</wp:posOffset>
                </wp:positionV>
                <wp:extent cx="3239770" cy="288290"/>
                <wp:effectExtent l="9525" t="9525" r="8255" b="6985"/>
                <wp:wrapNone/>
                <wp:docPr id="15" name="Text Box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9770" cy="288290"/>
                        </a:xfrm>
                        <a:prstGeom prst="rect">
                          <a:avLst/>
                        </a:prstGeom>
                        <a:solidFill>
                          <a:srgbClr val="FFFFFF">
                            <a:alpha val="0"/>
                          </a:srgbClr>
                        </a:solidFill>
                        <a:ln w="0">
                          <a:solidFill>
                            <a:srgbClr val="FFFFFF"/>
                          </a:solidFill>
                          <a:miter lim="800000"/>
                          <a:headEnd/>
                          <a:tailEnd/>
                        </a:ln>
                      </wps:spPr>
                      <wps:txbx>
                        <w:txbxContent>
                          <w:p w14:paraId="0E1B6EE4" w14:textId="77777777" w:rsidR="000C1B2B" w:rsidRDefault="008D74B1">
                            <w:pPr>
                              <w:jc w:val="center"/>
                              <w:rPr>
                                <w:b/>
                                <w:sz w:val="24"/>
                              </w:rPr>
                            </w:pPr>
                            <w:r>
                              <w:rPr>
                                <w:rFonts w:hint="eastAsia"/>
                                <w:b/>
                                <w:sz w:val="24"/>
                              </w:rPr>
                              <w:t>博罗县石湾镇中岗村叶屋股份经济合作社</w:t>
                            </w:r>
                          </w:p>
                        </w:txbxContent>
                      </wps:txbx>
                      <wps:bodyPr rot="0" vert="horz" wrap="square" lIns="108000" tIns="0" rIns="10800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A095818" id="_x0000_t202" coordsize="21600,21600" o:spt="202" path="m,l,21600r21600,l21600,xe">
                <v:stroke joinstyle="miter"/>
                <v:path gradientshapeok="t" o:connecttype="rect"/>
              </v:shapetype>
              <v:shape id="Text Box 103" o:spid="_x0000_s1026" type="#_x0000_t202" style="position:absolute;left:0;text-align:left;margin-left:180pt;margin-top:154.5pt;width:255.1pt;height:22.7pt;z-index:2516628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" strokecolor="white" strokeweight="0">
                <v:fill opacity="0"/>
                <v:textbox inset="3mm,0,3mm,0">
                  <w:txbxContent>
                    <w:p w14:paraId="0E1B6EE4" w14:textId="77777777" w:rsidR="000C1B2B" w:rsidRDefault="008D74B1">
                      <w:pPr>
                        <w:jc w:val="center"/>
                        <w:rPr>
                          <w:b/>
                          <w:sz w:val="24"/>
                        </w:rPr>
                      </w:pPr>
                      <w:r>
                        <w:rPr>
                          <w:rFonts w:hint="eastAsia"/>
                          <w:b/>
                          <w:sz w:val="24"/>
                        </w:rPr>
                        <w:t>博罗县石湾镇中岗村叶屋股份经济合作社</w:t>
                      </w:r>
                    </w:p>
                  </w:txbxContent>
                </v:textbox>
                <w10:wrap anchorx="page" anchory="page"/>
                <w10:anchorlock/>
              </v:shape>
            </w:pict>
          </mc:Fallback>
        </mc:AlternateContent>
      </w:r>
      <w:r w:rsidR="008D74B1">
        <w:rPr>
          <w:rFonts w:hAnsi="宋体" w:hint="eastAsia"/>
          <w:b/>
          <w:sz w:val="24"/>
        </w:rPr>
        <w:t>发（包）单位：</w:t>
      </w:r>
      <w:r w:rsidR="008D74B1">
        <w:rPr>
          <w:rFonts w:hAnsi="宋体" w:hint="eastAsia"/>
          <w:b/>
          <w:sz w:val="24"/>
        </w:rPr>
        <w:t xml:space="preserve">                                           </w:t>
      </w:r>
      <w:r w:rsidR="008D74B1">
        <w:rPr>
          <w:rFonts w:hAnsi="宋体" w:hint="eastAsia"/>
          <w:b/>
          <w:sz w:val="24"/>
        </w:rPr>
        <w:t>（甲方）</w:t>
      </w:r>
    </w:p>
    <w:p w14:paraId="02CDFE13" w14:textId="75A019BC" w:rsidR="000C1B2B" w:rsidRDefault="00375E2B">
      <w:pPr>
        <w:spacing w:line="600" w:lineRule="exact"/>
        <w:ind w:firstLineChars="200" w:firstLine="482"/>
        <w:jc w:val="left"/>
        <w:rPr>
          <w:rFonts w:hAnsi="宋体"/>
          <w:b/>
          <w:sz w:val="24"/>
        </w:rPr>
      </w:pPr>
      <w:r>
        <w:rPr>
          <w:rFonts w:hAnsi="宋体"/>
          <w:b/>
          <w:noProof/>
          <w:sz w:val="24"/>
        </w:rPr>
        <mc:AlternateContent>
          <mc:Choice Requires="wps">
            <w:drawing>
              <wp:anchor distT="0" distB="0" distL="114300" distR="114300" simplePos="0" relativeHeight="251663872" behindDoc="0" locked="1" layoutInCell="1" allowOverlap="1" wp14:anchorId="3C77D08F" wp14:editId="6511C42F">
                <wp:simplePos x="0" y="0"/>
                <wp:positionH relativeFrom="page">
                  <wp:posOffset>2286000</wp:posOffset>
                </wp:positionH>
                <wp:positionV relativeFrom="page">
                  <wp:posOffset>2340610</wp:posOffset>
                </wp:positionV>
                <wp:extent cx="3239770" cy="288290"/>
                <wp:effectExtent l="9525" t="6985" r="8255" b="9525"/>
                <wp:wrapNone/>
                <wp:docPr id="14" name="Text Box 1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9770" cy="288290"/>
                        </a:xfrm>
                        <a:prstGeom prst="rect">
                          <a:avLst/>
                        </a:prstGeom>
                        <a:solidFill>
                          <a:srgbClr val="FFFFFF">
                            <a:alpha val="0"/>
                          </a:srgbClr>
                        </a:solidFill>
                        <a:ln w="0">
                          <a:solidFill>
                            <a:srgbClr val="FFFFFF"/>
                          </a:solidFill>
                          <a:miter lim="800000"/>
                          <a:headEnd/>
                          <a:tailEnd/>
                        </a:ln>
                      </wps:spPr>
                      <wps:txbx>
                        <w:txbxContent>
                          <w:p w14:paraId="1A1E8F6B" w14:textId="77777777" w:rsidR="000C1B2B" w:rsidRDefault="000C1B2B">
                            <w:pPr>
                              <w:jc w:val="center"/>
                              <w:rPr>
                                <w:b/>
                                <w:sz w:val="24"/>
                              </w:rPr>
                            </w:pPr>
                          </w:p>
                        </w:txbxContent>
                      </wps:txbx>
                      <wps:bodyPr rot="0" vert="horz" wrap="square" lIns="108000" tIns="0" rIns="10800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C77D08F" id="Text Box 104" o:spid="_x0000_s1027" type="#_x0000_t202" style="position:absolute;left:0;text-align:left;margin-left:180pt;margin-top:184.3pt;width:255.1pt;height:22.7pt;z-index:2516638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" strokecolor="white" strokeweight="0">
                <v:fill opacity="0"/>
                <v:textbox inset="3mm,0,3mm,0">
                  <w:txbxContent>
                    <w:p w14:paraId="1A1E8F6B" w14:textId="77777777" w:rsidR="000C1B2B" w:rsidRDefault="000C1B2B">
                      <w:pPr>
                        <w:jc w:val="center"/>
                        <w:rPr>
                          <w:b/>
                          <w:sz w:val="24"/>
                        </w:rPr>
                      </w:pPr>
                    </w:p>
                  </w:txbxContent>
                </v:textbox>
                <w10:wrap anchorx="page" anchory="page"/>
                <w10:anchorlock/>
              </v:shape>
            </w:pict>
          </mc:Fallback>
        </mc:AlternateContent>
      </w:r>
      <w:r w:rsidR="008D74B1">
        <w:rPr>
          <w:rFonts w:hAnsi="宋体" w:hint="eastAsia"/>
          <w:b/>
          <w:sz w:val="24"/>
        </w:rPr>
        <w:t>承（包）单位：</w:t>
      </w:r>
      <w:r w:rsidR="008D74B1">
        <w:rPr>
          <w:rFonts w:hAnsi="宋体" w:hint="eastAsia"/>
          <w:b/>
          <w:sz w:val="24"/>
        </w:rPr>
        <w:t xml:space="preserve">       </w:t>
      </w:r>
      <w:r w:rsidR="008D74B1">
        <w:rPr>
          <w:rFonts w:hAnsi="宋体" w:hint="eastAsia"/>
          <w:b/>
          <w:sz w:val="24"/>
        </w:rPr>
        <w:t xml:space="preserve">                                    </w:t>
      </w:r>
      <w:r w:rsidR="008D74B1">
        <w:rPr>
          <w:rFonts w:hAnsi="宋体" w:hint="eastAsia"/>
          <w:b/>
          <w:sz w:val="24"/>
        </w:rPr>
        <w:t>（乙方）</w:t>
      </w:r>
    </w:p>
    <w:p w14:paraId="45388439" w14:textId="77777777" w:rsidR="000C1B2B" w:rsidRDefault="008D74B1">
      <w:pPr>
        <w:spacing w:line="500" w:lineRule="exact"/>
        <w:ind w:firstLineChars="200" w:firstLine="482"/>
        <w:jc w:val="left"/>
        <w:rPr>
          <w:rFonts w:hAnsi="宋体"/>
          <w:b/>
          <w:sz w:val="24"/>
        </w:rPr>
      </w:pPr>
      <w:r>
        <w:rPr>
          <w:rFonts w:hAnsi="宋体" w:hint="eastAsia"/>
          <w:b/>
          <w:sz w:val="24"/>
        </w:rPr>
        <w:t>根据《中华人民共和国建筑法》和《中华人民共和国经济合同法》，以及有关的规定，结合本工程的具体情况，双方经充分协商，签订本合同，共同遵守。</w:t>
      </w:r>
    </w:p>
    <w:p w14:paraId="21B489DC" w14:textId="0946FDD1" w:rsidR="000C1B2B" w:rsidRDefault="00375E2B">
      <w:pPr>
        <w:numPr>
          <w:ilvl w:val="0"/>
          <w:numId w:val="1"/>
        </w:numPr>
        <w:spacing w:line="500" w:lineRule="exact"/>
        <w:ind w:left="0" w:firstLineChars="200" w:firstLine="482"/>
        <w:rPr>
          <w:rFonts w:hAnsi="宋体"/>
          <w:b/>
          <w:sz w:val="24"/>
        </w:rPr>
      </w:pPr>
      <w:r>
        <w:rPr>
          <w:rFonts w:hAnsi="宋体"/>
          <w:b/>
          <w:noProof/>
          <w:sz w:val="24"/>
        </w:rPr>
        <mc:AlternateContent>
          <mc:Choice Requires="wps">
            <w:drawing>
              <wp:anchor distT="0" distB="0" distL="114300" distR="114300" simplePos="0" relativeHeight="251656704" behindDoc="0" locked="0" layoutInCell="1" allowOverlap="1" wp14:anchorId="2CF9047A" wp14:editId="531C8C80">
                <wp:simplePos x="0" y="0"/>
                <wp:positionH relativeFrom="column">
                  <wp:posOffset>1667510</wp:posOffset>
                </wp:positionH>
                <wp:positionV relativeFrom="paragraph">
                  <wp:posOffset>287020</wp:posOffset>
                </wp:positionV>
                <wp:extent cx="3933190" cy="0"/>
                <wp:effectExtent l="6350" t="12700" r="13335" b="6350"/>
                <wp:wrapNone/>
                <wp:docPr id="13" name="Line 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331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ABCB1A" id="Line 83" o:spid="_x0000_s1026" style="position:absolute;left:0;text-align:lef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1.3pt,22.6pt" to="441pt,2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I21uEwIAACoEAAAOAAAAZHJzL2Uyb0RvYy54bWysU8GO2jAQvVfqP1i+QxIC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"/>
            </w:pict>
          </mc:Fallback>
        </mc:AlternateContent>
      </w:r>
      <w:r w:rsidR="008D74B1">
        <w:rPr>
          <w:rFonts w:hAnsi="宋体" w:hint="eastAsia"/>
          <w:b/>
          <w:sz w:val="24"/>
        </w:rPr>
        <w:t>工程名称：博罗县石湾镇中岗村叶屋股份经济合作社商业楼</w:t>
      </w:r>
      <w:r w:rsidR="008D74B1">
        <w:rPr>
          <w:rFonts w:hAnsi="宋体" w:hint="eastAsia"/>
          <w:b/>
          <w:sz w:val="24"/>
        </w:rPr>
        <w:t>附属地面硬</w:t>
      </w:r>
      <w:r w:rsidR="008D74B1">
        <w:rPr>
          <w:rFonts w:hAnsi="宋体" w:hint="eastAsia"/>
          <w:b/>
          <w:sz w:val="24"/>
          <w:u w:val="single"/>
        </w:rPr>
        <w:t>化及排水工程</w:t>
      </w:r>
    </w:p>
    <w:p w14:paraId="5D4DE08A" w14:textId="008AEE17" w:rsidR="000C1B2B" w:rsidRDefault="00375E2B">
      <w:pPr>
        <w:tabs>
          <w:tab w:val="left" w:pos="1423"/>
        </w:tabs>
        <w:spacing w:line="500" w:lineRule="exact"/>
        <w:ind w:firstLineChars="200" w:firstLine="482"/>
        <w:rPr>
          <w:rFonts w:hAnsi="宋体"/>
          <w:b/>
          <w:sz w:val="24"/>
        </w:rPr>
      </w:pPr>
      <w:r>
        <w:rPr>
          <w:rFonts w:hAnsi="宋体"/>
          <w:b/>
          <w:noProof/>
          <w:sz w:val="24"/>
        </w:rPr>
        <mc:AlternateContent>
          <mc:Choice Requires="wps">
            <w:drawing>
              <wp:anchor distT="0" distB="0" distL="114300" distR="114300" simplePos="0" relativeHeight="251657728" behindDoc="0" locked="0" layoutInCell="1" allowOverlap="1" wp14:anchorId="363A27D6" wp14:editId="32F51DF4">
                <wp:simplePos x="0" y="0"/>
                <wp:positionH relativeFrom="column">
                  <wp:posOffset>1667510</wp:posOffset>
                </wp:positionH>
                <wp:positionV relativeFrom="paragraph">
                  <wp:posOffset>280035</wp:posOffset>
                </wp:positionV>
                <wp:extent cx="3933190" cy="0"/>
                <wp:effectExtent l="6350" t="12065" r="13335" b="6985"/>
                <wp:wrapNone/>
                <wp:docPr id="12" name="Line 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331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8529C1" id="Line 84" o:spid="_x0000_s1026" style="position:absolute;left:0;text-align:lef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1.3pt,22.05pt" to="441pt,2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3MwEwIAACo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"/>
            </w:pict>
          </mc:Fallback>
        </mc:AlternateContent>
      </w:r>
      <w:r w:rsidR="008D74B1">
        <w:rPr>
          <w:rFonts w:hAnsi="宋体" w:hint="eastAsia"/>
          <w:b/>
          <w:sz w:val="24"/>
        </w:rPr>
        <w:t xml:space="preserve">        </w:t>
      </w:r>
      <w:r w:rsidR="008D74B1">
        <w:rPr>
          <w:rFonts w:hAnsi="宋体" w:hint="eastAsia"/>
          <w:b/>
          <w:sz w:val="24"/>
        </w:rPr>
        <w:t>建设地点：石湾镇中岗村叶屋小组原地磅位置</w:t>
      </w:r>
    </w:p>
    <w:p w14:paraId="2F587A88" w14:textId="77777777" w:rsidR="000C1B2B" w:rsidRDefault="008D74B1">
      <w:pPr>
        <w:numPr>
          <w:ilvl w:val="0"/>
          <w:numId w:val="1"/>
        </w:numPr>
        <w:spacing w:line="500" w:lineRule="exact"/>
        <w:ind w:left="0" w:firstLineChars="200" w:firstLine="482"/>
        <w:rPr>
          <w:rFonts w:hAnsi="宋体"/>
          <w:b/>
          <w:sz w:val="24"/>
        </w:rPr>
      </w:pPr>
      <w:r>
        <w:rPr>
          <w:rFonts w:hAnsi="宋体" w:hint="eastAsia"/>
          <w:b/>
          <w:sz w:val="24"/>
        </w:rPr>
        <w:t>建设规模、面积（工程量）和承发包工程的范围及内容：</w:t>
      </w:r>
    </w:p>
    <w:p w14:paraId="72903649" w14:textId="77777777" w:rsidR="000C1B2B" w:rsidRDefault="008D74B1">
      <w:pPr>
        <w:pStyle w:val="a9"/>
        <w:numPr>
          <w:ilvl w:val="0"/>
          <w:numId w:val="2"/>
        </w:numPr>
        <w:spacing w:line="500" w:lineRule="exact"/>
        <w:ind w:firstLineChars="0"/>
        <w:rPr>
          <w:rFonts w:hAnsi="宋体"/>
          <w:b/>
          <w:bCs/>
          <w:sz w:val="24"/>
        </w:rPr>
      </w:pPr>
      <w:r>
        <w:rPr>
          <w:rFonts w:hAnsi="宋体" w:hint="eastAsia"/>
          <w:b/>
          <w:bCs/>
          <w:sz w:val="24"/>
        </w:rPr>
        <w:t>在中岗村叶屋股份经济合作社商业楼</w:t>
      </w:r>
      <w:r>
        <w:rPr>
          <w:rFonts w:hAnsi="宋体" w:hint="eastAsia"/>
          <w:b/>
          <w:sz w:val="24"/>
        </w:rPr>
        <w:t>附属地面</w:t>
      </w:r>
      <w:r>
        <w:rPr>
          <w:rFonts w:hAnsi="宋体" w:hint="eastAsia"/>
          <w:b/>
          <w:sz w:val="24"/>
        </w:rPr>
        <w:t>硬化及排水工程。</w:t>
      </w:r>
    </w:p>
    <w:p w14:paraId="48D62BE7" w14:textId="05D777DD" w:rsidR="000C1B2B" w:rsidRDefault="00375E2B">
      <w:pPr>
        <w:spacing w:line="500" w:lineRule="exact"/>
        <w:rPr>
          <w:rFonts w:hAnsi="宋体"/>
          <w:b/>
          <w:sz w:val="24"/>
          <w:u w:val="single"/>
        </w:rPr>
      </w:pPr>
      <w:r>
        <w:rPr>
          <w:rFonts w:hAnsi="宋体"/>
          <w:b/>
          <w:bCs/>
          <w:noProof/>
          <w:sz w:val="24"/>
        </w:rPr>
        <mc:AlternateContent>
          <mc:Choice Requires="wps">
            <w:drawing>
              <wp:anchor distT="0" distB="0" distL="114300" distR="114300" simplePos="0" relativeHeight="251665920" behindDoc="0" locked="0" layoutInCell="1" allowOverlap="1" wp14:anchorId="40C18430" wp14:editId="76C53036">
                <wp:simplePos x="0" y="0"/>
                <wp:positionH relativeFrom="column">
                  <wp:posOffset>219075</wp:posOffset>
                </wp:positionH>
                <wp:positionV relativeFrom="paragraph">
                  <wp:posOffset>20320</wp:posOffset>
                </wp:positionV>
                <wp:extent cx="5600700" cy="0"/>
                <wp:effectExtent l="5715" t="9525" r="13335" b="9525"/>
                <wp:wrapNone/>
                <wp:docPr id="11" name="Line 1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E864F1" id="Line 121" o:spid="_x0000_s1026" style="position:absolute;left:0;text-align:lef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25pt,1.6pt" to="458.2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"/>
            </w:pict>
          </mc:Fallback>
        </mc:AlternateContent>
      </w:r>
      <w:r w:rsidR="008D74B1">
        <w:rPr>
          <w:rFonts w:hAnsi="宋体" w:hint="eastAsia"/>
          <w:b/>
          <w:bCs/>
          <w:sz w:val="24"/>
        </w:rPr>
        <w:t xml:space="preserve">    </w:t>
      </w:r>
      <w:r w:rsidR="008D74B1">
        <w:rPr>
          <w:rFonts w:hAnsi="宋体" w:hint="eastAsia"/>
          <w:b/>
          <w:sz w:val="24"/>
          <w:u w:val="single"/>
        </w:rPr>
        <w:t xml:space="preserve">        </w:t>
      </w:r>
      <w:r w:rsidR="008D74B1">
        <w:rPr>
          <w:rFonts w:hAnsi="宋体" w:hint="eastAsia"/>
          <w:b/>
          <w:sz w:val="24"/>
          <w:u w:val="single"/>
        </w:rPr>
        <w:t>（具体详情见施工设</w:t>
      </w:r>
      <w:r w:rsidR="008D74B1">
        <w:rPr>
          <w:rFonts w:hAnsi="宋体" w:hint="eastAsia"/>
          <w:b/>
          <w:sz w:val="24"/>
          <w:u w:val="single"/>
        </w:rPr>
        <w:t>计图纸并按施工设计图纸进行施工）</w:t>
      </w:r>
      <w:r w:rsidR="008D74B1">
        <w:rPr>
          <w:rFonts w:hAnsi="宋体" w:hint="eastAsia"/>
          <w:b/>
          <w:sz w:val="24"/>
          <w:u w:val="single"/>
        </w:rPr>
        <w:t xml:space="preserve">               </w:t>
      </w:r>
    </w:p>
    <w:p w14:paraId="031F43F2" w14:textId="77777777" w:rsidR="000C1B2B" w:rsidRDefault="008D74B1">
      <w:pPr>
        <w:numPr>
          <w:ilvl w:val="0"/>
          <w:numId w:val="1"/>
        </w:numPr>
        <w:spacing w:line="500" w:lineRule="exact"/>
        <w:ind w:left="0" w:firstLineChars="200" w:firstLine="482"/>
        <w:rPr>
          <w:rFonts w:hAnsi="宋体"/>
          <w:b/>
          <w:sz w:val="24"/>
        </w:rPr>
      </w:pPr>
      <w:r>
        <w:rPr>
          <w:rFonts w:hAnsi="宋体" w:hint="eastAsia"/>
          <w:b/>
          <w:sz w:val="24"/>
        </w:rPr>
        <w:t>本合同所承包工程的工期定为</w:t>
      </w:r>
      <w:r>
        <w:rPr>
          <w:rFonts w:hAnsi="宋体" w:hint="eastAsia"/>
          <w:b/>
          <w:sz w:val="24"/>
        </w:rPr>
        <w:t>60</w:t>
      </w:r>
      <w:r>
        <w:rPr>
          <w:rFonts w:hAnsi="宋体" w:hint="eastAsia"/>
          <w:b/>
          <w:sz w:val="24"/>
        </w:rPr>
        <w:t>个日历天，工期计算的起止时间是：</w:t>
      </w:r>
    </w:p>
    <w:p w14:paraId="083558E2" w14:textId="0F859EF2" w:rsidR="000C1B2B" w:rsidRDefault="00375E2B">
      <w:pPr>
        <w:spacing w:line="500" w:lineRule="exact"/>
        <w:ind w:firstLineChars="200" w:firstLine="482"/>
        <w:rPr>
          <w:rFonts w:hAnsi="宋体"/>
          <w:b/>
          <w:sz w:val="24"/>
        </w:rPr>
      </w:pPr>
      <w:r>
        <w:rPr>
          <w:rFonts w:hAnsi="宋体"/>
          <w:b/>
          <w:noProof/>
          <w:sz w:val="24"/>
        </w:rPr>
        <mc:AlternateContent>
          <mc:Choice Requires="wps">
            <w:drawing>
              <wp:anchor distT="0" distB="0" distL="114300" distR="114300" simplePos="0" relativeHeight="251649536" behindDoc="0" locked="0" layoutInCell="1" allowOverlap="1" wp14:anchorId="1F3203C6" wp14:editId="41DE7D9C">
                <wp:simplePos x="0" y="0"/>
                <wp:positionH relativeFrom="column">
                  <wp:posOffset>1991360</wp:posOffset>
                </wp:positionH>
                <wp:positionV relativeFrom="paragraph">
                  <wp:posOffset>579120</wp:posOffset>
                </wp:positionV>
                <wp:extent cx="3609340" cy="0"/>
                <wp:effectExtent l="6350" t="12700" r="13335" b="6350"/>
                <wp:wrapNone/>
                <wp:docPr id="10"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093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CFF366" id="Line 15" o:spid="_x0000_s1026" style="position:absolute;left:0;text-align:lef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6.8pt,45.6pt" to="441pt,4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6zuEwIAACo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"/>
            </w:pict>
          </mc:Fallback>
        </mc:AlternateContent>
      </w:r>
      <w:r w:rsidR="008D74B1">
        <w:rPr>
          <w:rFonts w:hAnsi="宋体" w:hint="eastAsia"/>
          <w:b/>
          <w:sz w:val="24"/>
        </w:rPr>
        <w:t>二〇</w:t>
      </w:r>
      <w:r w:rsidR="008D74B1">
        <w:rPr>
          <w:rFonts w:hAnsi="宋体" w:hint="eastAsia"/>
          <w:b/>
          <w:sz w:val="24"/>
          <w:u w:val="single"/>
        </w:rPr>
        <w:t xml:space="preserve"> </w:t>
      </w:r>
      <w:r w:rsidR="008D74B1">
        <w:rPr>
          <w:rFonts w:hAnsi="宋体" w:hint="eastAsia"/>
          <w:b/>
          <w:sz w:val="24"/>
          <w:u w:val="single"/>
        </w:rPr>
        <w:t>二</w:t>
      </w:r>
      <w:r w:rsidR="008D74B1">
        <w:rPr>
          <w:rFonts w:hAnsi="宋体" w:hint="eastAsia"/>
          <w:b/>
          <w:sz w:val="24"/>
          <w:u w:val="single"/>
        </w:rPr>
        <w:t>四</w:t>
      </w:r>
      <w:r w:rsidR="008D74B1">
        <w:rPr>
          <w:rFonts w:hAnsi="宋体" w:hint="eastAsia"/>
          <w:b/>
          <w:sz w:val="24"/>
        </w:rPr>
        <w:t>年</w:t>
      </w:r>
      <w:r w:rsidR="008D74B1">
        <w:rPr>
          <w:rFonts w:hAnsi="宋体" w:hint="eastAsia"/>
          <w:b/>
          <w:sz w:val="24"/>
          <w:u w:val="single"/>
        </w:rPr>
        <w:t xml:space="preserve">     </w:t>
      </w:r>
      <w:r w:rsidR="008D74B1">
        <w:rPr>
          <w:rFonts w:hAnsi="宋体" w:hint="eastAsia"/>
          <w:b/>
          <w:sz w:val="24"/>
        </w:rPr>
        <w:t>月</w:t>
      </w:r>
      <w:r w:rsidR="008D74B1">
        <w:rPr>
          <w:rFonts w:hAnsi="宋体" w:hint="eastAsia"/>
          <w:b/>
          <w:sz w:val="24"/>
          <w:u w:val="single"/>
        </w:rPr>
        <w:t xml:space="preserve">     </w:t>
      </w:r>
      <w:r w:rsidR="008D74B1">
        <w:rPr>
          <w:rFonts w:hAnsi="宋体" w:hint="eastAsia"/>
          <w:b/>
          <w:sz w:val="24"/>
        </w:rPr>
        <w:t>日开工，二〇</w:t>
      </w:r>
      <w:r w:rsidR="008D74B1">
        <w:rPr>
          <w:rFonts w:hAnsi="宋体" w:hint="eastAsia"/>
          <w:b/>
          <w:sz w:val="24"/>
          <w:u w:val="single"/>
        </w:rPr>
        <w:t xml:space="preserve"> </w:t>
      </w:r>
      <w:r w:rsidR="008D74B1">
        <w:rPr>
          <w:rFonts w:hAnsi="宋体" w:hint="eastAsia"/>
          <w:b/>
          <w:sz w:val="24"/>
          <w:u w:val="single"/>
        </w:rPr>
        <w:t>二</w:t>
      </w:r>
      <w:r w:rsidR="008D74B1">
        <w:rPr>
          <w:rFonts w:hAnsi="宋体" w:hint="eastAsia"/>
          <w:b/>
          <w:sz w:val="24"/>
          <w:u w:val="single"/>
        </w:rPr>
        <w:t>五</w:t>
      </w:r>
      <w:r w:rsidR="008D74B1">
        <w:rPr>
          <w:rFonts w:hAnsi="宋体" w:hint="eastAsia"/>
          <w:b/>
          <w:sz w:val="24"/>
          <w:u w:val="single"/>
        </w:rPr>
        <w:t xml:space="preserve"> </w:t>
      </w:r>
      <w:r w:rsidR="008D74B1">
        <w:rPr>
          <w:rFonts w:hAnsi="宋体" w:hint="eastAsia"/>
          <w:b/>
          <w:sz w:val="24"/>
        </w:rPr>
        <w:t>年</w:t>
      </w:r>
      <w:r w:rsidR="008D74B1">
        <w:rPr>
          <w:rFonts w:hAnsi="宋体" w:hint="eastAsia"/>
          <w:b/>
          <w:sz w:val="24"/>
          <w:u w:val="single"/>
        </w:rPr>
        <w:t xml:space="preserve">     </w:t>
      </w:r>
      <w:r w:rsidR="008D74B1">
        <w:rPr>
          <w:rFonts w:hAnsi="宋体" w:hint="eastAsia"/>
          <w:b/>
          <w:sz w:val="24"/>
        </w:rPr>
        <w:t>月</w:t>
      </w:r>
      <w:r w:rsidR="008D74B1">
        <w:rPr>
          <w:rFonts w:hAnsi="宋体" w:hint="eastAsia"/>
          <w:b/>
          <w:sz w:val="24"/>
          <w:u w:val="single"/>
        </w:rPr>
        <w:t xml:space="preserve">     </w:t>
      </w:r>
      <w:r w:rsidR="008D74B1">
        <w:rPr>
          <w:rFonts w:hAnsi="宋体" w:hint="eastAsia"/>
          <w:b/>
          <w:sz w:val="24"/>
        </w:rPr>
        <w:t>日竣工。每个单项工程工期的起止时间是：</w:t>
      </w:r>
    </w:p>
    <w:p w14:paraId="17426267" w14:textId="28448143" w:rsidR="000C1B2B" w:rsidRDefault="00375E2B">
      <w:pPr>
        <w:spacing w:line="500" w:lineRule="exact"/>
        <w:ind w:firstLineChars="200" w:firstLine="482"/>
        <w:rPr>
          <w:rFonts w:hAnsi="宋体"/>
          <w:b/>
          <w:sz w:val="24"/>
        </w:rPr>
      </w:pPr>
      <w:r>
        <w:rPr>
          <w:rFonts w:hAnsi="宋体"/>
          <w:b/>
          <w:noProof/>
          <w:sz w:val="24"/>
        </w:rPr>
        <mc:AlternateContent>
          <mc:Choice Requires="wps">
            <w:drawing>
              <wp:anchor distT="0" distB="0" distL="114300" distR="114300" simplePos="0" relativeHeight="251650560" behindDoc="0" locked="0" layoutInCell="1" allowOverlap="1" wp14:anchorId="6FB0D06D" wp14:editId="049376E2">
                <wp:simplePos x="0" y="0"/>
                <wp:positionH relativeFrom="column">
                  <wp:posOffset>0</wp:posOffset>
                </wp:positionH>
                <wp:positionV relativeFrom="paragraph">
                  <wp:posOffset>266700</wp:posOffset>
                </wp:positionV>
                <wp:extent cx="5600700" cy="0"/>
                <wp:effectExtent l="5715" t="11430" r="13335" b="7620"/>
                <wp:wrapNone/>
                <wp:docPr id="9"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8E5234" id="Line 16" o:spid="_x0000_s1026" style="position:absolute;left:0;text-align:lef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1pt" to="441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W7+4EgIAACk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"/>
            </w:pict>
          </mc:Fallback>
        </mc:AlternateContent>
      </w:r>
    </w:p>
    <w:p w14:paraId="713D9773" w14:textId="77777777" w:rsidR="000C1B2B" w:rsidRDefault="008D74B1">
      <w:pPr>
        <w:spacing w:line="500" w:lineRule="exact"/>
        <w:ind w:firstLineChars="200" w:firstLine="482"/>
        <w:rPr>
          <w:rFonts w:hAnsi="宋体"/>
          <w:b/>
          <w:sz w:val="24"/>
        </w:rPr>
      </w:pPr>
      <w:r>
        <w:rPr>
          <w:rFonts w:hAnsi="宋体" w:hint="eastAsia"/>
          <w:b/>
          <w:sz w:val="24"/>
        </w:rPr>
        <w:t>在履约过程中，根据变更设计所影响的工期和甲方责任、遇人力不可抗力的灾害所延误的工期等因素，经甲、乙双方签证认可后，进行调整，从而最后确定竣工日期，乙方应按此竣工日期竣工。</w:t>
      </w:r>
    </w:p>
    <w:p w14:paraId="30312A1D" w14:textId="77777777" w:rsidR="000C1B2B" w:rsidRDefault="008D74B1">
      <w:pPr>
        <w:numPr>
          <w:ilvl w:val="0"/>
          <w:numId w:val="1"/>
        </w:numPr>
        <w:spacing w:line="500" w:lineRule="exact"/>
        <w:ind w:left="0" w:firstLineChars="200" w:firstLine="482"/>
        <w:rPr>
          <w:rFonts w:hAnsi="宋体"/>
          <w:b/>
          <w:sz w:val="24"/>
        </w:rPr>
      </w:pPr>
      <w:r>
        <w:rPr>
          <w:rFonts w:hAnsi="宋体" w:hint="eastAsia"/>
          <w:b/>
          <w:sz w:val="24"/>
        </w:rPr>
        <w:t>工程质量标准及保修条件、期限，按本条第（</w:t>
      </w:r>
      <w:r>
        <w:rPr>
          <w:rFonts w:hAnsi="宋体" w:hint="eastAsia"/>
          <w:b/>
          <w:sz w:val="24"/>
          <w:u w:val="single"/>
        </w:rPr>
        <w:t xml:space="preserve">   </w:t>
      </w:r>
      <w:r>
        <w:rPr>
          <w:rFonts w:hAnsi="宋体" w:hint="eastAsia"/>
          <w:b/>
          <w:sz w:val="24"/>
          <w:u w:val="single"/>
        </w:rPr>
        <w:t>一</w:t>
      </w:r>
      <w:r>
        <w:rPr>
          <w:rFonts w:hAnsi="宋体" w:hint="eastAsia"/>
          <w:b/>
          <w:sz w:val="24"/>
          <w:u w:val="single"/>
        </w:rPr>
        <w:t xml:space="preserve">   </w:t>
      </w:r>
      <w:r>
        <w:rPr>
          <w:rFonts w:hAnsi="宋体" w:hint="eastAsia"/>
          <w:b/>
          <w:sz w:val="24"/>
        </w:rPr>
        <w:t>）项执行：</w:t>
      </w:r>
    </w:p>
    <w:p w14:paraId="3B0E1F97" w14:textId="77777777" w:rsidR="000C1B2B" w:rsidRDefault="008D74B1">
      <w:pPr>
        <w:spacing w:line="500" w:lineRule="exact"/>
        <w:ind w:firstLineChars="200" w:firstLine="482"/>
        <w:rPr>
          <w:rFonts w:hAnsi="宋体"/>
          <w:b/>
          <w:sz w:val="24"/>
        </w:rPr>
      </w:pPr>
      <w:r>
        <w:rPr>
          <w:rFonts w:hAnsi="宋体" w:hint="eastAsia"/>
          <w:b/>
          <w:sz w:val="24"/>
        </w:rPr>
        <w:t>（一）按照国家及省、市的有关规定执行。</w:t>
      </w:r>
    </w:p>
    <w:p w14:paraId="6ED3E982" w14:textId="77777777" w:rsidR="000C1B2B" w:rsidRDefault="008D74B1">
      <w:pPr>
        <w:numPr>
          <w:ilvl w:val="0"/>
          <w:numId w:val="1"/>
        </w:numPr>
        <w:spacing w:line="500" w:lineRule="exact"/>
        <w:ind w:left="0" w:firstLineChars="200" w:firstLine="482"/>
        <w:jc w:val="left"/>
        <w:rPr>
          <w:rFonts w:hAnsi="宋体"/>
          <w:b/>
          <w:sz w:val="24"/>
        </w:rPr>
      </w:pPr>
      <w:r>
        <w:rPr>
          <w:rFonts w:hAnsi="宋体" w:hint="eastAsia"/>
          <w:b/>
          <w:sz w:val="24"/>
        </w:rPr>
        <w:t>承包方式：由乙方按照施工设计图纸内容和招标范围以包工、包料、包质量、包工期、包安全的方式进行承包。</w:t>
      </w:r>
    </w:p>
    <w:p w14:paraId="7C9B5854" w14:textId="77777777" w:rsidR="000C1B2B" w:rsidRDefault="008D74B1">
      <w:pPr>
        <w:numPr>
          <w:ilvl w:val="0"/>
          <w:numId w:val="1"/>
        </w:numPr>
        <w:spacing w:line="500" w:lineRule="exact"/>
        <w:ind w:left="0" w:firstLineChars="200" w:firstLine="482"/>
        <w:rPr>
          <w:rFonts w:hAnsi="宋体"/>
          <w:b/>
          <w:sz w:val="24"/>
        </w:rPr>
      </w:pPr>
      <w:r>
        <w:rPr>
          <w:rFonts w:hAnsi="宋体" w:hint="eastAsia"/>
          <w:b/>
          <w:sz w:val="24"/>
        </w:rPr>
        <w:t>合同价款：</w:t>
      </w:r>
    </w:p>
    <w:p w14:paraId="5CC77C6F" w14:textId="77777777" w:rsidR="000C1B2B" w:rsidRDefault="008D74B1">
      <w:pPr>
        <w:spacing w:line="500" w:lineRule="exact"/>
        <w:ind w:firstLineChars="200" w:firstLine="482"/>
        <w:rPr>
          <w:rFonts w:hAnsi="宋体"/>
          <w:b/>
          <w:sz w:val="24"/>
        </w:rPr>
      </w:pPr>
      <w:r>
        <w:rPr>
          <w:rFonts w:hAnsi="宋体" w:hint="eastAsia"/>
          <w:b/>
          <w:sz w:val="24"/>
        </w:rPr>
        <w:t>项目预算</w:t>
      </w:r>
      <w:r>
        <w:rPr>
          <w:rFonts w:hAnsi="宋体" w:hint="eastAsia"/>
          <w:b/>
          <w:sz w:val="24"/>
        </w:rPr>
        <w:t>审定</w:t>
      </w:r>
      <w:r>
        <w:rPr>
          <w:rFonts w:hAnsi="宋体" w:hint="eastAsia"/>
          <w:b/>
          <w:sz w:val="24"/>
        </w:rPr>
        <w:t>总价：</w:t>
      </w:r>
      <w:r>
        <w:rPr>
          <w:rFonts w:hAnsi="宋体" w:hint="eastAsia"/>
          <w:b/>
          <w:sz w:val="24"/>
          <w:u w:val="single"/>
        </w:rPr>
        <w:t>259277.30</w:t>
      </w:r>
      <w:r>
        <w:rPr>
          <w:rFonts w:hAnsi="宋体" w:hint="eastAsia"/>
          <w:b/>
          <w:sz w:val="24"/>
        </w:rPr>
        <w:t>元人民币；大写：</w:t>
      </w:r>
      <w:r>
        <w:rPr>
          <w:rFonts w:hAnsi="宋体" w:hint="eastAsia"/>
          <w:b/>
          <w:sz w:val="24"/>
        </w:rPr>
        <w:t>贰</w:t>
      </w:r>
      <w:r>
        <w:rPr>
          <w:rFonts w:hAnsi="宋体" w:hint="eastAsia"/>
          <w:b/>
          <w:sz w:val="24"/>
        </w:rPr>
        <w:t>拾</w:t>
      </w:r>
      <w:r>
        <w:rPr>
          <w:rFonts w:hAnsi="宋体" w:hint="eastAsia"/>
          <w:b/>
          <w:sz w:val="24"/>
        </w:rPr>
        <w:t>伍</w:t>
      </w:r>
      <w:r>
        <w:rPr>
          <w:rFonts w:hAnsi="宋体" w:hint="eastAsia"/>
          <w:b/>
          <w:sz w:val="24"/>
        </w:rPr>
        <w:t>万</w:t>
      </w:r>
      <w:r>
        <w:rPr>
          <w:rFonts w:hAnsi="宋体" w:hint="eastAsia"/>
          <w:b/>
          <w:sz w:val="24"/>
        </w:rPr>
        <w:t>玖仟贰</w:t>
      </w:r>
      <w:r>
        <w:rPr>
          <w:rFonts w:hAnsi="宋体" w:hint="eastAsia"/>
          <w:b/>
          <w:sz w:val="24"/>
        </w:rPr>
        <w:t>佰</w:t>
      </w:r>
      <w:r>
        <w:rPr>
          <w:rFonts w:hAnsi="宋体" w:hint="eastAsia"/>
          <w:b/>
          <w:sz w:val="24"/>
        </w:rPr>
        <w:t>柒</w:t>
      </w:r>
      <w:r>
        <w:rPr>
          <w:rFonts w:hAnsi="宋体" w:hint="eastAsia"/>
          <w:b/>
          <w:sz w:val="24"/>
        </w:rPr>
        <w:t>拾</w:t>
      </w:r>
      <w:r>
        <w:rPr>
          <w:rFonts w:hAnsi="宋体" w:hint="eastAsia"/>
          <w:b/>
          <w:sz w:val="24"/>
        </w:rPr>
        <w:t>柒</w:t>
      </w:r>
      <w:r>
        <w:rPr>
          <w:rFonts w:hAnsi="宋体" w:hint="eastAsia"/>
          <w:b/>
          <w:sz w:val="24"/>
        </w:rPr>
        <w:t>元</w:t>
      </w:r>
      <w:r>
        <w:rPr>
          <w:rFonts w:hAnsi="宋体" w:hint="eastAsia"/>
          <w:b/>
          <w:sz w:val="24"/>
        </w:rPr>
        <w:t>叁</w:t>
      </w:r>
      <w:r>
        <w:rPr>
          <w:rFonts w:hAnsi="宋体" w:hint="eastAsia"/>
          <w:b/>
          <w:sz w:val="24"/>
        </w:rPr>
        <w:t>角</w:t>
      </w:r>
      <w:r>
        <w:rPr>
          <w:rFonts w:hAnsi="宋体" w:hint="eastAsia"/>
          <w:b/>
          <w:sz w:val="24"/>
        </w:rPr>
        <w:t>零</w:t>
      </w:r>
      <w:r>
        <w:rPr>
          <w:rFonts w:hAnsi="宋体" w:hint="eastAsia"/>
          <w:b/>
          <w:sz w:val="24"/>
        </w:rPr>
        <w:t>分</w:t>
      </w:r>
    </w:p>
    <w:p w14:paraId="7103B47B" w14:textId="77777777" w:rsidR="000C1B2B" w:rsidRDefault="008D74B1">
      <w:pPr>
        <w:spacing w:line="500" w:lineRule="exact"/>
        <w:ind w:firstLineChars="200" w:firstLine="482"/>
        <w:rPr>
          <w:rFonts w:hAnsi="宋体"/>
          <w:b/>
          <w:sz w:val="24"/>
        </w:rPr>
      </w:pPr>
      <w:r>
        <w:rPr>
          <w:rFonts w:hAnsi="宋体" w:hint="eastAsia"/>
          <w:b/>
          <w:sz w:val="24"/>
        </w:rPr>
        <w:t>中标价：下浮（下调）百分之</w:t>
      </w:r>
      <w:r>
        <w:rPr>
          <w:rFonts w:hAnsi="宋体" w:hint="eastAsia"/>
          <w:b/>
          <w:sz w:val="24"/>
        </w:rPr>
        <w:t xml:space="preserve"> </w:t>
      </w:r>
      <w:r>
        <w:rPr>
          <w:rFonts w:hAnsi="宋体" w:hint="eastAsia"/>
          <w:b/>
          <w:sz w:val="24"/>
          <w:u w:val="single"/>
        </w:rPr>
        <w:t xml:space="preserve"> </w:t>
      </w:r>
      <w:r>
        <w:rPr>
          <w:rFonts w:hAnsi="宋体" w:hint="eastAsia"/>
          <w:b/>
          <w:sz w:val="24"/>
          <w:u w:val="single"/>
        </w:rPr>
        <w:t xml:space="preserve"> </w:t>
      </w:r>
      <w:r>
        <w:rPr>
          <w:rFonts w:hAnsi="宋体" w:hint="eastAsia"/>
          <w:b/>
          <w:sz w:val="24"/>
          <w:u w:val="single"/>
        </w:rPr>
        <w:t xml:space="preserve"> </w:t>
      </w:r>
      <w:r>
        <w:rPr>
          <w:rFonts w:hAnsi="宋体" w:hint="eastAsia"/>
          <w:b/>
          <w:sz w:val="24"/>
          <w:u w:val="single"/>
        </w:rPr>
        <w:t xml:space="preserve"> </w:t>
      </w:r>
      <w:r>
        <w:rPr>
          <w:rFonts w:hAnsi="宋体" w:hint="eastAsia"/>
          <w:b/>
          <w:sz w:val="24"/>
          <w:u w:val="single"/>
        </w:rPr>
        <w:t xml:space="preserve"> </w:t>
      </w:r>
      <w:r>
        <w:rPr>
          <w:rFonts w:hAnsi="宋体" w:hint="eastAsia"/>
          <w:b/>
          <w:sz w:val="24"/>
          <w:u w:val="single"/>
        </w:rPr>
        <w:t xml:space="preserve"> </w:t>
      </w:r>
      <w:r>
        <w:rPr>
          <w:rFonts w:hAnsi="宋体" w:hint="eastAsia"/>
          <w:b/>
          <w:sz w:val="24"/>
          <w:u w:val="single"/>
        </w:rPr>
        <w:t xml:space="preserve"> </w:t>
      </w:r>
      <w:r>
        <w:rPr>
          <w:rFonts w:hAnsi="宋体" w:hint="eastAsia"/>
          <w:b/>
          <w:sz w:val="24"/>
          <w:u w:val="single"/>
        </w:rPr>
        <w:t xml:space="preserve"> </w:t>
      </w:r>
      <w:r>
        <w:rPr>
          <w:rFonts w:hAnsi="宋体" w:hint="eastAsia"/>
          <w:b/>
          <w:sz w:val="24"/>
          <w:u w:val="single"/>
        </w:rPr>
        <w:t xml:space="preserve">  </w:t>
      </w:r>
      <w:r>
        <w:rPr>
          <w:rFonts w:hAnsi="宋体" w:hint="eastAsia"/>
          <w:b/>
          <w:sz w:val="24"/>
        </w:rPr>
        <w:t>，则合同总价</w:t>
      </w:r>
      <w:r>
        <w:rPr>
          <w:rFonts w:hAnsi="宋体" w:hint="eastAsia"/>
          <w:b/>
          <w:sz w:val="24"/>
          <w:u w:val="single"/>
        </w:rPr>
        <w:t xml:space="preserve"> </w:t>
      </w:r>
      <w:r>
        <w:rPr>
          <w:rFonts w:hAnsi="宋体" w:hint="eastAsia"/>
          <w:b/>
          <w:sz w:val="24"/>
          <w:u w:val="single"/>
        </w:rPr>
        <w:t xml:space="preserve"> </w:t>
      </w:r>
      <w:r>
        <w:rPr>
          <w:rFonts w:hAnsi="宋体" w:hint="eastAsia"/>
          <w:b/>
          <w:sz w:val="24"/>
          <w:u w:val="single"/>
        </w:rPr>
        <w:t xml:space="preserve"> </w:t>
      </w:r>
      <w:r>
        <w:rPr>
          <w:rFonts w:hAnsi="宋体" w:hint="eastAsia"/>
          <w:b/>
          <w:sz w:val="24"/>
          <w:u w:val="single"/>
        </w:rPr>
        <w:t xml:space="preserve"> </w:t>
      </w:r>
      <w:r>
        <w:rPr>
          <w:rFonts w:hAnsi="宋体" w:hint="eastAsia"/>
          <w:b/>
          <w:sz w:val="24"/>
          <w:u w:val="single"/>
        </w:rPr>
        <w:t xml:space="preserve"> </w:t>
      </w:r>
      <w:r>
        <w:rPr>
          <w:rFonts w:hAnsi="宋体" w:hint="eastAsia"/>
          <w:b/>
          <w:sz w:val="24"/>
          <w:u w:val="single"/>
        </w:rPr>
        <w:t xml:space="preserve"> </w:t>
      </w:r>
      <w:r>
        <w:rPr>
          <w:rFonts w:hAnsi="宋体" w:hint="eastAsia"/>
          <w:b/>
          <w:sz w:val="24"/>
          <w:u w:val="single"/>
        </w:rPr>
        <w:t xml:space="preserve"> </w:t>
      </w:r>
      <w:r>
        <w:rPr>
          <w:rFonts w:hAnsi="宋体" w:hint="eastAsia"/>
          <w:b/>
          <w:sz w:val="24"/>
          <w:u w:val="single"/>
        </w:rPr>
        <w:t xml:space="preserve"> </w:t>
      </w:r>
      <w:r>
        <w:rPr>
          <w:rFonts w:hAnsi="宋体" w:hint="eastAsia"/>
          <w:b/>
          <w:sz w:val="24"/>
          <w:u w:val="single"/>
        </w:rPr>
        <w:t xml:space="preserve">  </w:t>
      </w:r>
      <w:r>
        <w:rPr>
          <w:rFonts w:hAnsi="宋体" w:hint="eastAsia"/>
          <w:b/>
          <w:sz w:val="24"/>
        </w:rPr>
        <w:t>元人民币；</w:t>
      </w:r>
    </w:p>
    <w:p w14:paraId="5BFDB7EE" w14:textId="77777777" w:rsidR="000C1B2B" w:rsidRDefault="008D74B1">
      <w:pPr>
        <w:spacing w:line="500" w:lineRule="exact"/>
        <w:ind w:firstLineChars="200" w:firstLine="482"/>
        <w:rPr>
          <w:rFonts w:hAnsi="宋体"/>
          <w:b/>
          <w:sz w:val="24"/>
        </w:rPr>
      </w:pPr>
      <w:r>
        <w:rPr>
          <w:rFonts w:hAnsi="宋体" w:hint="eastAsia"/>
          <w:b/>
          <w:sz w:val="24"/>
        </w:rPr>
        <w:lastRenderedPageBreak/>
        <w:t xml:space="preserve">   </w:t>
      </w:r>
      <w:r>
        <w:rPr>
          <w:rFonts w:hAnsi="宋体" w:hint="eastAsia"/>
          <w:b/>
          <w:sz w:val="24"/>
        </w:rPr>
        <w:t>（大写）为：</w:t>
      </w:r>
      <w:r>
        <w:rPr>
          <w:rFonts w:hAnsi="宋体" w:hint="eastAsia"/>
          <w:b/>
          <w:sz w:val="24"/>
          <w:u w:val="single"/>
        </w:rPr>
        <w:t xml:space="preserve"> </w:t>
      </w:r>
      <w:r>
        <w:rPr>
          <w:rFonts w:hAnsi="宋体" w:hint="eastAsia"/>
          <w:b/>
          <w:sz w:val="24"/>
          <w:u w:val="single"/>
        </w:rPr>
        <w:t xml:space="preserve"> </w:t>
      </w:r>
      <w:r>
        <w:rPr>
          <w:rFonts w:hAnsi="宋体" w:hint="eastAsia"/>
          <w:b/>
          <w:sz w:val="24"/>
          <w:u w:val="single"/>
        </w:rPr>
        <w:t xml:space="preserve"> </w:t>
      </w:r>
      <w:r>
        <w:rPr>
          <w:rFonts w:hAnsi="宋体" w:hint="eastAsia"/>
          <w:b/>
          <w:sz w:val="24"/>
          <w:u w:val="single"/>
        </w:rPr>
        <w:t xml:space="preserve"> </w:t>
      </w:r>
      <w:r>
        <w:rPr>
          <w:rFonts w:hAnsi="宋体" w:hint="eastAsia"/>
          <w:b/>
          <w:sz w:val="24"/>
          <w:u w:val="single"/>
        </w:rPr>
        <w:t xml:space="preserve"> </w:t>
      </w:r>
      <w:r>
        <w:rPr>
          <w:rFonts w:hAnsi="宋体" w:hint="eastAsia"/>
          <w:b/>
          <w:sz w:val="24"/>
          <w:u w:val="single"/>
        </w:rPr>
        <w:t xml:space="preserve"> </w:t>
      </w:r>
      <w:r>
        <w:rPr>
          <w:rFonts w:hAnsi="宋体" w:hint="eastAsia"/>
          <w:b/>
          <w:sz w:val="24"/>
          <w:u w:val="single"/>
        </w:rPr>
        <w:t xml:space="preserve"> </w:t>
      </w:r>
      <w:r>
        <w:rPr>
          <w:rFonts w:hAnsi="宋体" w:hint="eastAsia"/>
          <w:b/>
          <w:sz w:val="24"/>
          <w:u w:val="single"/>
        </w:rPr>
        <w:t xml:space="preserve"> </w:t>
      </w:r>
      <w:r>
        <w:rPr>
          <w:rFonts w:hAnsi="宋体" w:hint="eastAsia"/>
          <w:b/>
          <w:sz w:val="24"/>
          <w:u w:val="single"/>
        </w:rPr>
        <w:t xml:space="preserve">   </w:t>
      </w:r>
      <w:r>
        <w:rPr>
          <w:rFonts w:hAnsi="宋体" w:hint="eastAsia"/>
          <w:b/>
          <w:sz w:val="24"/>
          <w:u w:val="single"/>
        </w:rPr>
        <w:t xml:space="preserve"> </w:t>
      </w:r>
      <w:r>
        <w:rPr>
          <w:rFonts w:hAnsi="宋体" w:hint="eastAsia"/>
          <w:b/>
          <w:sz w:val="24"/>
          <w:u w:val="single"/>
        </w:rPr>
        <w:t xml:space="preserve"> </w:t>
      </w:r>
      <w:r>
        <w:rPr>
          <w:rFonts w:hAnsi="宋体" w:hint="eastAsia"/>
          <w:b/>
          <w:sz w:val="24"/>
          <w:u w:val="single"/>
        </w:rPr>
        <w:t xml:space="preserve"> </w:t>
      </w:r>
      <w:r>
        <w:rPr>
          <w:rFonts w:hAnsi="宋体" w:hint="eastAsia"/>
          <w:b/>
          <w:sz w:val="24"/>
          <w:u w:val="single"/>
        </w:rPr>
        <w:t xml:space="preserve"> </w:t>
      </w:r>
      <w:r>
        <w:rPr>
          <w:rFonts w:hAnsi="宋体" w:hint="eastAsia"/>
          <w:b/>
          <w:sz w:val="24"/>
          <w:u w:val="single"/>
        </w:rPr>
        <w:t xml:space="preserve"> </w:t>
      </w:r>
      <w:r>
        <w:rPr>
          <w:rFonts w:hAnsi="宋体" w:hint="eastAsia"/>
          <w:b/>
          <w:sz w:val="24"/>
          <w:u w:val="single"/>
        </w:rPr>
        <w:t xml:space="preserve"> </w:t>
      </w:r>
      <w:r>
        <w:rPr>
          <w:rFonts w:hAnsi="宋体" w:hint="eastAsia"/>
          <w:b/>
          <w:sz w:val="24"/>
          <w:u w:val="single"/>
        </w:rPr>
        <w:t xml:space="preserve"> </w:t>
      </w:r>
      <w:r>
        <w:rPr>
          <w:rFonts w:hAnsi="宋体" w:hint="eastAsia"/>
          <w:b/>
          <w:sz w:val="24"/>
          <w:u w:val="single"/>
        </w:rPr>
        <w:t xml:space="preserve">   </w:t>
      </w:r>
      <w:r>
        <w:rPr>
          <w:rFonts w:hAnsi="宋体" w:hint="eastAsia"/>
          <w:b/>
          <w:sz w:val="24"/>
          <w:u w:val="single"/>
        </w:rPr>
        <w:t xml:space="preserve"> </w:t>
      </w:r>
      <w:r>
        <w:rPr>
          <w:rFonts w:hAnsi="宋体" w:hint="eastAsia"/>
          <w:b/>
          <w:sz w:val="24"/>
          <w:u w:val="single"/>
        </w:rPr>
        <w:t xml:space="preserve"> </w:t>
      </w:r>
      <w:r>
        <w:rPr>
          <w:rFonts w:hAnsi="宋体" w:hint="eastAsia"/>
          <w:b/>
          <w:sz w:val="24"/>
          <w:u w:val="single"/>
        </w:rPr>
        <w:t xml:space="preserve"> </w:t>
      </w:r>
      <w:r>
        <w:rPr>
          <w:rFonts w:hAnsi="宋体" w:hint="eastAsia"/>
          <w:b/>
          <w:sz w:val="24"/>
          <w:u w:val="single"/>
        </w:rPr>
        <w:t xml:space="preserve"> </w:t>
      </w:r>
      <w:r>
        <w:rPr>
          <w:rFonts w:hAnsi="宋体" w:hint="eastAsia"/>
          <w:b/>
          <w:sz w:val="24"/>
          <w:u w:val="single"/>
        </w:rPr>
        <w:t xml:space="preserve"> </w:t>
      </w:r>
      <w:r>
        <w:rPr>
          <w:rFonts w:hAnsi="宋体" w:hint="eastAsia"/>
          <w:b/>
          <w:sz w:val="24"/>
          <w:u w:val="single"/>
        </w:rPr>
        <w:t xml:space="preserve"> </w:t>
      </w:r>
      <w:r>
        <w:rPr>
          <w:rFonts w:hAnsi="宋体" w:hint="eastAsia"/>
          <w:b/>
          <w:sz w:val="24"/>
          <w:u w:val="single"/>
        </w:rPr>
        <w:t xml:space="preserve"> </w:t>
      </w:r>
      <w:r>
        <w:rPr>
          <w:rFonts w:hAnsi="宋体" w:hint="eastAsia"/>
          <w:b/>
          <w:sz w:val="24"/>
          <w:u w:val="single"/>
        </w:rPr>
        <w:t xml:space="preserve">   </w:t>
      </w:r>
      <w:r>
        <w:rPr>
          <w:rFonts w:hAnsi="宋体" w:hint="eastAsia"/>
          <w:b/>
          <w:sz w:val="24"/>
          <w:u w:val="single"/>
        </w:rPr>
        <w:t xml:space="preserve"> </w:t>
      </w:r>
      <w:r>
        <w:rPr>
          <w:rFonts w:hAnsi="宋体" w:hint="eastAsia"/>
          <w:b/>
          <w:sz w:val="24"/>
          <w:u w:val="single"/>
        </w:rPr>
        <w:t xml:space="preserve"> </w:t>
      </w:r>
      <w:r>
        <w:rPr>
          <w:rFonts w:hAnsi="宋体" w:hint="eastAsia"/>
          <w:b/>
          <w:sz w:val="24"/>
          <w:u w:val="single"/>
        </w:rPr>
        <w:t xml:space="preserve"> </w:t>
      </w:r>
      <w:r>
        <w:rPr>
          <w:rFonts w:hAnsi="宋体" w:hint="eastAsia"/>
          <w:b/>
          <w:sz w:val="24"/>
          <w:u w:val="single"/>
        </w:rPr>
        <w:t xml:space="preserve"> </w:t>
      </w:r>
      <w:r>
        <w:rPr>
          <w:rFonts w:hAnsi="宋体" w:hint="eastAsia"/>
          <w:b/>
          <w:sz w:val="24"/>
          <w:u w:val="single"/>
        </w:rPr>
        <w:t xml:space="preserve"> </w:t>
      </w:r>
      <w:r>
        <w:rPr>
          <w:rFonts w:hAnsi="宋体" w:hint="eastAsia"/>
          <w:b/>
          <w:sz w:val="24"/>
          <w:u w:val="single"/>
        </w:rPr>
        <w:t xml:space="preserve"> </w:t>
      </w:r>
      <w:r>
        <w:rPr>
          <w:rFonts w:hAnsi="宋体" w:hint="eastAsia"/>
          <w:b/>
          <w:sz w:val="24"/>
          <w:u w:val="single"/>
        </w:rPr>
        <w:t xml:space="preserve"> </w:t>
      </w:r>
      <w:r>
        <w:rPr>
          <w:rFonts w:hAnsi="宋体" w:hint="eastAsia"/>
          <w:b/>
          <w:sz w:val="24"/>
          <w:u w:val="single"/>
        </w:rPr>
        <w:t xml:space="preserve">  </w:t>
      </w:r>
    </w:p>
    <w:p w14:paraId="7AA2B3A7" w14:textId="41AC7911" w:rsidR="000C1B2B" w:rsidRDefault="00375E2B">
      <w:pPr>
        <w:spacing w:line="500" w:lineRule="exact"/>
        <w:ind w:firstLineChars="200" w:firstLine="482"/>
        <w:rPr>
          <w:rFonts w:hAnsi="宋体"/>
          <w:color w:val="000000"/>
          <w:sz w:val="24"/>
        </w:rPr>
      </w:pPr>
      <w:r>
        <w:rPr>
          <w:rFonts w:hAnsi="宋体"/>
          <w:b/>
          <w:noProof/>
          <w:sz w:val="24"/>
        </w:rPr>
        <mc:AlternateContent>
          <mc:Choice Requires="wps">
            <w:drawing>
              <wp:anchor distT="0" distB="0" distL="114300" distR="114300" simplePos="0" relativeHeight="251655680" behindDoc="0" locked="0" layoutInCell="1" allowOverlap="1" wp14:anchorId="3A843ED7" wp14:editId="50AAC09F">
                <wp:simplePos x="0" y="0"/>
                <wp:positionH relativeFrom="column">
                  <wp:posOffset>1954530</wp:posOffset>
                </wp:positionH>
                <wp:positionV relativeFrom="paragraph">
                  <wp:posOffset>294005</wp:posOffset>
                </wp:positionV>
                <wp:extent cx="3646170" cy="0"/>
                <wp:effectExtent l="7620" t="6985" r="13335" b="12065"/>
                <wp:wrapNone/>
                <wp:docPr id="8" name="Line 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4617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6F727B" id="Line 66" o:spid="_x0000_s1026" style="position:absolute;left:0;text-align:lef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3.9pt,23.15pt" to="441pt,2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"/>
            </w:pict>
          </mc:Fallback>
        </mc:AlternateContent>
      </w:r>
      <w:r w:rsidR="008D74B1">
        <w:rPr>
          <w:rFonts w:hAnsi="宋体" w:hint="eastAsia"/>
          <w:b/>
          <w:sz w:val="24"/>
        </w:rPr>
        <w:t>第七条</w:t>
      </w:r>
      <w:r w:rsidR="008D74B1">
        <w:rPr>
          <w:rFonts w:hAnsi="宋体" w:hint="eastAsia"/>
          <w:b/>
          <w:sz w:val="24"/>
        </w:rPr>
        <w:t xml:space="preserve">  </w:t>
      </w:r>
      <w:r w:rsidR="008D74B1">
        <w:rPr>
          <w:rFonts w:hAnsi="宋体" w:hint="eastAsia"/>
          <w:b/>
          <w:sz w:val="24"/>
        </w:rPr>
        <w:t>工程结算方式：</w:t>
      </w:r>
      <w:r w:rsidR="008D74B1">
        <w:rPr>
          <w:rFonts w:hAnsi="宋体" w:hint="eastAsia"/>
          <w:b/>
          <w:color w:val="000000"/>
          <w:sz w:val="24"/>
        </w:rPr>
        <w:t>经甲乙双方与相关职能部门验收合格后，以工程招标文件预算书和中标价为依据，按实际发生工程量进行结算</w:t>
      </w:r>
      <w:r w:rsidR="008D74B1">
        <w:rPr>
          <w:rFonts w:hAnsi="宋体" w:hint="eastAsia"/>
          <w:color w:val="000000"/>
          <w:sz w:val="24"/>
        </w:rPr>
        <w:t>。</w:t>
      </w:r>
    </w:p>
    <w:p w14:paraId="1BD8161B" w14:textId="201889E3" w:rsidR="000C1B2B" w:rsidRDefault="00375E2B">
      <w:pPr>
        <w:spacing w:line="500" w:lineRule="exact"/>
        <w:ind w:firstLineChars="200" w:firstLine="482"/>
        <w:rPr>
          <w:rFonts w:hAnsi="宋体"/>
          <w:b/>
          <w:sz w:val="24"/>
        </w:rPr>
      </w:pPr>
      <w:r>
        <w:rPr>
          <w:rFonts w:hAnsi="宋体"/>
          <w:b/>
          <w:noProof/>
          <w:sz w:val="24"/>
        </w:rPr>
        <mc:AlternateContent>
          <mc:Choice Requires="wps">
            <w:drawing>
              <wp:anchor distT="0" distB="0" distL="114300" distR="114300" simplePos="0" relativeHeight="251654656" behindDoc="0" locked="0" layoutInCell="1" allowOverlap="1" wp14:anchorId="01B964B1" wp14:editId="54496E47">
                <wp:simplePos x="0" y="0"/>
                <wp:positionH relativeFrom="column">
                  <wp:posOffset>0</wp:posOffset>
                </wp:positionH>
                <wp:positionV relativeFrom="paragraph">
                  <wp:posOffset>24765</wp:posOffset>
                </wp:positionV>
                <wp:extent cx="5600700" cy="0"/>
                <wp:effectExtent l="5715" t="10795" r="13335" b="8255"/>
                <wp:wrapNone/>
                <wp:docPr id="7" name="Line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EFFB95" id="Line 65" o:spid="_x0000_s1026" style="position:absolute;left:0;text-align:lef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95pt" to="441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WDjtEwIAACk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"/>
            </w:pict>
          </mc:Fallback>
        </mc:AlternateContent>
      </w:r>
      <w:r w:rsidR="008D74B1">
        <w:rPr>
          <w:rFonts w:hAnsi="宋体" w:hint="eastAsia"/>
          <w:b/>
          <w:sz w:val="24"/>
        </w:rPr>
        <w:t>第八条</w:t>
      </w:r>
      <w:r w:rsidR="008D74B1">
        <w:rPr>
          <w:rFonts w:hAnsi="宋体" w:hint="eastAsia"/>
          <w:b/>
          <w:sz w:val="24"/>
        </w:rPr>
        <w:t xml:space="preserve">  </w:t>
      </w:r>
      <w:r w:rsidR="008D74B1">
        <w:rPr>
          <w:rFonts w:hAnsi="宋体" w:hint="eastAsia"/>
          <w:b/>
          <w:sz w:val="24"/>
        </w:rPr>
        <w:t>招投押金与项目履约保证金，按本条执行：</w:t>
      </w:r>
    </w:p>
    <w:p w14:paraId="6B88AD04" w14:textId="0B57ADB2" w:rsidR="000C1B2B" w:rsidRDefault="008D74B1">
      <w:pPr>
        <w:spacing w:line="500" w:lineRule="exact"/>
        <w:ind w:firstLineChars="200" w:firstLine="482"/>
        <w:rPr>
          <w:rFonts w:hAnsi="宋体"/>
          <w:b/>
          <w:sz w:val="24"/>
        </w:rPr>
      </w:pPr>
      <w:r>
        <w:rPr>
          <w:rFonts w:hAnsi="宋体" w:hint="eastAsia"/>
          <w:b/>
          <w:sz w:val="24"/>
        </w:rPr>
        <w:t>招投押金</w:t>
      </w:r>
      <w:r>
        <w:rPr>
          <w:rFonts w:hAnsi="宋体" w:hint="eastAsia"/>
          <w:b/>
          <w:sz w:val="24"/>
          <w:u w:val="single"/>
        </w:rPr>
        <w:t xml:space="preserve"> 1</w:t>
      </w:r>
      <w:r>
        <w:rPr>
          <w:rFonts w:hAnsi="宋体" w:hint="eastAsia"/>
          <w:b/>
          <w:sz w:val="24"/>
        </w:rPr>
        <w:t>万元人民币。中标单位在签</w:t>
      </w:r>
      <w:r w:rsidR="006D58B8">
        <w:rPr>
          <w:rFonts w:hAnsi="宋体" w:hint="eastAsia"/>
          <w:b/>
          <w:sz w:val="24"/>
        </w:rPr>
        <w:t>订</w:t>
      </w:r>
      <w:r>
        <w:rPr>
          <w:rFonts w:hAnsi="宋体" w:hint="eastAsia"/>
          <w:b/>
          <w:sz w:val="24"/>
        </w:rPr>
        <w:t>合同后申请退回招投押金时，必须出示甲乙双方签</w:t>
      </w:r>
      <w:r w:rsidR="006D58B8">
        <w:rPr>
          <w:rFonts w:hAnsi="宋体" w:hint="eastAsia"/>
          <w:b/>
          <w:sz w:val="24"/>
        </w:rPr>
        <w:t>订</w:t>
      </w:r>
      <w:bookmarkStart w:id="0" w:name="_GoBack"/>
      <w:bookmarkEnd w:id="0"/>
      <w:r>
        <w:rPr>
          <w:rFonts w:hAnsi="宋体" w:hint="eastAsia"/>
          <w:b/>
          <w:sz w:val="24"/>
        </w:rPr>
        <w:t>的合同（正本）及相关履行合同条款的依据，核实后无息退回；未中标单位的招投押金在中标结果公示期满后申请退还（无息）。</w:t>
      </w:r>
    </w:p>
    <w:p w14:paraId="1DAB2571" w14:textId="77777777" w:rsidR="000C1B2B" w:rsidRDefault="008D74B1">
      <w:pPr>
        <w:spacing w:line="500" w:lineRule="exact"/>
        <w:ind w:firstLineChars="200" w:firstLine="482"/>
        <w:rPr>
          <w:rFonts w:hAnsi="宋体"/>
          <w:b/>
          <w:sz w:val="24"/>
        </w:rPr>
      </w:pPr>
      <w:r>
        <w:rPr>
          <w:rFonts w:hAnsi="宋体" w:hint="eastAsia"/>
          <w:b/>
          <w:sz w:val="24"/>
        </w:rPr>
        <w:t>参投单位应在招投公告规定时间内将招投押金汇入</w:t>
      </w:r>
      <w:r>
        <w:rPr>
          <w:rFonts w:hAnsi="宋体" w:hint="eastAsia"/>
          <w:b/>
          <w:sz w:val="24"/>
          <w:u w:val="single"/>
        </w:rPr>
        <w:t>博罗县石湾镇财政管理所（</w:t>
      </w:r>
      <w:r>
        <w:rPr>
          <w:rFonts w:hAnsi="宋体" w:hint="eastAsia"/>
          <w:spacing w:val="10"/>
          <w:sz w:val="28"/>
          <w:szCs w:val="28"/>
          <w:u w:val="thick"/>
        </w:rPr>
        <w:t>80020000002036650</w:t>
      </w:r>
      <w:r>
        <w:rPr>
          <w:rFonts w:hAnsi="宋体" w:hint="eastAsia"/>
          <w:b/>
          <w:sz w:val="24"/>
          <w:u w:val="single"/>
        </w:rPr>
        <w:t>）</w:t>
      </w:r>
      <w:r>
        <w:rPr>
          <w:rFonts w:hAnsi="宋体" w:hint="eastAsia"/>
          <w:b/>
          <w:sz w:val="24"/>
        </w:rPr>
        <w:t>账户，开户行：博罗农商银行石湾支行。</w:t>
      </w:r>
    </w:p>
    <w:p w14:paraId="1CF0EF30" w14:textId="77777777" w:rsidR="000C1B2B" w:rsidRDefault="008D74B1">
      <w:pPr>
        <w:spacing w:line="500" w:lineRule="exact"/>
        <w:ind w:firstLineChars="200" w:firstLine="482"/>
        <w:rPr>
          <w:rFonts w:hAnsi="宋体"/>
          <w:b/>
          <w:sz w:val="24"/>
        </w:rPr>
      </w:pPr>
      <w:r>
        <w:rPr>
          <w:rFonts w:hAnsi="宋体" w:hint="eastAsia"/>
          <w:b/>
          <w:sz w:val="24"/>
        </w:rPr>
        <w:t>项目履约保证金：</w:t>
      </w:r>
      <w:r>
        <w:rPr>
          <w:rFonts w:hAnsi="宋体" w:hint="eastAsia"/>
          <w:b/>
          <w:sz w:val="24"/>
          <w:u w:val="single"/>
        </w:rPr>
        <w:t xml:space="preserve"> </w:t>
      </w:r>
      <w:r>
        <w:rPr>
          <w:rFonts w:hint="eastAsia"/>
          <w:b/>
          <w:sz w:val="24"/>
          <w:u w:val="single"/>
        </w:rPr>
        <w:t>2</w:t>
      </w:r>
      <w:r>
        <w:rPr>
          <w:rFonts w:hint="eastAsia"/>
          <w:b/>
          <w:sz w:val="24"/>
          <w:u w:val="single"/>
        </w:rPr>
        <w:t xml:space="preserve"> </w:t>
      </w:r>
      <w:r>
        <w:rPr>
          <w:rFonts w:hint="eastAsia"/>
          <w:b/>
          <w:sz w:val="24"/>
        </w:rPr>
        <w:t>万元人民币</w:t>
      </w:r>
      <w:r>
        <w:rPr>
          <w:rFonts w:hAnsi="宋体" w:hint="eastAsia"/>
          <w:b/>
          <w:sz w:val="24"/>
        </w:rPr>
        <w:t>。由中标单位在中标结果公示期满无异议</w:t>
      </w:r>
      <w:r>
        <w:rPr>
          <w:rFonts w:hAnsi="宋体" w:hint="eastAsia"/>
          <w:b/>
          <w:sz w:val="24"/>
        </w:rPr>
        <w:t>5</w:t>
      </w:r>
      <w:r>
        <w:rPr>
          <w:rFonts w:hAnsi="宋体" w:hint="eastAsia"/>
          <w:b/>
          <w:sz w:val="24"/>
        </w:rPr>
        <w:t>天内缴交。项目履约保证金在</w:t>
      </w:r>
      <w:r>
        <w:rPr>
          <w:rFonts w:hAnsi="宋体" w:hint="eastAsia"/>
          <w:b/>
          <w:color w:val="FF0000"/>
          <w:sz w:val="24"/>
          <w:u w:val="single"/>
        </w:rPr>
        <w:t>工程竣工经甲方和相关职能部门验收合格后</w:t>
      </w:r>
      <w:r>
        <w:rPr>
          <w:rFonts w:hAnsi="宋体" w:hint="eastAsia"/>
          <w:b/>
          <w:sz w:val="24"/>
        </w:rPr>
        <w:t>7</w:t>
      </w:r>
      <w:r>
        <w:rPr>
          <w:rFonts w:hAnsi="宋体" w:hint="eastAsia"/>
          <w:b/>
          <w:sz w:val="24"/>
        </w:rPr>
        <w:t>天内无息退回。</w:t>
      </w:r>
    </w:p>
    <w:p w14:paraId="4A72CEC7" w14:textId="77777777" w:rsidR="000C1B2B" w:rsidRDefault="008D74B1">
      <w:pPr>
        <w:spacing w:line="500" w:lineRule="exact"/>
        <w:ind w:firstLineChars="200" w:firstLine="482"/>
        <w:rPr>
          <w:rFonts w:hAnsi="宋体"/>
          <w:b/>
          <w:sz w:val="24"/>
        </w:rPr>
      </w:pPr>
      <w:r>
        <w:rPr>
          <w:rFonts w:hAnsi="宋体" w:hint="eastAsia"/>
          <w:b/>
          <w:sz w:val="24"/>
        </w:rPr>
        <w:t>项目履约保证金需在规定时间内汇入招标单位指定账户。</w:t>
      </w:r>
    </w:p>
    <w:p w14:paraId="319F90D0" w14:textId="77777777" w:rsidR="000C1B2B" w:rsidRDefault="008D74B1">
      <w:pPr>
        <w:spacing w:line="500" w:lineRule="exact"/>
        <w:ind w:firstLineChars="200" w:firstLine="482"/>
        <w:rPr>
          <w:rFonts w:hAnsi="宋体"/>
          <w:b/>
          <w:sz w:val="24"/>
        </w:rPr>
      </w:pPr>
      <w:r>
        <w:rPr>
          <w:rFonts w:hAnsi="宋体" w:hint="eastAsia"/>
          <w:b/>
          <w:sz w:val="24"/>
        </w:rPr>
        <w:t>第九条</w:t>
      </w:r>
      <w:r>
        <w:rPr>
          <w:rFonts w:hAnsi="宋体" w:hint="eastAsia"/>
          <w:b/>
          <w:sz w:val="24"/>
        </w:rPr>
        <w:t xml:space="preserve">  </w:t>
      </w:r>
      <w:r>
        <w:rPr>
          <w:rFonts w:hAnsi="宋体" w:hint="eastAsia"/>
          <w:b/>
          <w:sz w:val="24"/>
        </w:rPr>
        <w:t>甲方应负责完成下列工作：</w:t>
      </w:r>
    </w:p>
    <w:p w14:paraId="2BB3A6F2" w14:textId="77777777" w:rsidR="000C1B2B" w:rsidRDefault="008D74B1">
      <w:pPr>
        <w:spacing w:line="500" w:lineRule="exact"/>
        <w:ind w:firstLineChars="200" w:firstLine="482"/>
        <w:rPr>
          <w:rFonts w:hAnsi="宋体"/>
          <w:b/>
          <w:sz w:val="24"/>
        </w:rPr>
      </w:pPr>
      <w:r>
        <w:rPr>
          <w:rFonts w:hAnsi="宋体" w:hint="eastAsia"/>
          <w:b/>
          <w:sz w:val="24"/>
        </w:rPr>
        <w:t>1.</w:t>
      </w:r>
      <w:r>
        <w:rPr>
          <w:rFonts w:hAnsi="宋体" w:hint="eastAsia"/>
          <w:b/>
          <w:sz w:val="24"/>
        </w:rPr>
        <w:t>在开工前</w:t>
      </w:r>
      <w:r>
        <w:rPr>
          <w:rFonts w:hAnsi="宋体" w:hint="eastAsia"/>
          <w:b/>
          <w:sz w:val="24"/>
          <w:u w:val="single"/>
        </w:rPr>
        <w:t xml:space="preserve">  7  </w:t>
      </w:r>
      <w:r>
        <w:rPr>
          <w:rFonts w:hAnsi="宋体" w:hint="eastAsia"/>
          <w:b/>
          <w:sz w:val="24"/>
        </w:rPr>
        <w:t>天完成“三通一平”（包括进场道路），接水、电源和办理报建、临时场地、占用道路等的批准手续。同时向乙方提交施工（安装）图纸与说明书和有关的技术资料各</w:t>
      </w:r>
      <w:r>
        <w:rPr>
          <w:rFonts w:hAnsi="宋体" w:hint="eastAsia"/>
          <w:b/>
          <w:sz w:val="24"/>
          <w:u w:val="single"/>
        </w:rPr>
        <w:t xml:space="preserve">  6  </w:t>
      </w:r>
      <w:r>
        <w:rPr>
          <w:rFonts w:hAnsi="宋体" w:hint="eastAsia"/>
          <w:b/>
          <w:sz w:val="24"/>
        </w:rPr>
        <w:t>份；水电安装图纸</w:t>
      </w:r>
      <w:r>
        <w:rPr>
          <w:rFonts w:hAnsi="宋体" w:hint="eastAsia"/>
          <w:b/>
          <w:sz w:val="24"/>
          <w:u w:val="single"/>
        </w:rPr>
        <w:t xml:space="preserve">  /  </w:t>
      </w:r>
      <w:r>
        <w:rPr>
          <w:rFonts w:hAnsi="宋体" w:hint="eastAsia"/>
          <w:b/>
          <w:sz w:val="24"/>
        </w:rPr>
        <w:t>份；地质勘探资料</w:t>
      </w:r>
      <w:r>
        <w:rPr>
          <w:rFonts w:hAnsi="宋体" w:hint="eastAsia"/>
          <w:b/>
          <w:sz w:val="24"/>
          <w:u w:val="single"/>
        </w:rPr>
        <w:t xml:space="preserve">  1  </w:t>
      </w:r>
      <w:r>
        <w:rPr>
          <w:rFonts w:hAnsi="宋体" w:hint="eastAsia"/>
          <w:b/>
          <w:sz w:val="24"/>
        </w:rPr>
        <w:t>份；建筑（安装）许可证和报建审核意见书。</w:t>
      </w:r>
    </w:p>
    <w:p w14:paraId="0A642EAC" w14:textId="77777777" w:rsidR="000C1B2B" w:rsidRDefault="008D74B1">
      <w:pPr>
        <w:spacing w:line="500" w:lineRule="exact"/>
        <w:ind w:firstLineChars="200" w:firstLine="482"/>
        <w:rPr>
          <w:rFonts w:hAnsi="宋体"/>
          <w:b/>
          <w:sz w:val="24"/>
        </w:rPr>
      </w:pPr>
      <w:r>
        <w:rPr>
          <w:rFonts w:hAnsi="宋体" w:hint="eastAsia"/>
          <w:b/>
          <w:sz w:val="24"/>
        </w:rPr>
        <w:t>2.</w:t>
      </w:r>
      <w:r>
        <w:rPr>
          <w:rFonts w:hAnsi="宋体" w:hint="eastAsia"/>
          <w:b/>
          <w:sz w:val="24"/>
        </w:rPr>
        <w:t>甲方协助乙方办</w:t>
      </w:r>
      <w:r>
        <w:rPr>
          <w:rFonts w:hAnsi="宋体" w:hint="eastAsia"/>
          <w:b/>
          <w:sz w:val="24"/>
        </w:rPr>
        <w:t>理临时施工用水、用电报装手续，费用由乙方负责。</w:t>
      </w:r>
    </w:p>
    <w:p w14:paraId="54A4402B" w14:textId="77777777" w:rsidR="000C1B2B" w:rsidRDefault="008D74B1">
      <w:pPr>
        <w:spacing w:line="500" w:lineRule="exact"/>
        <w:ind w:firstLineChars="200" w:firstLine="482"/>
        <w:rPr>
          <w:rFonts w:hAnsi="宋体"/>
          <w:b/>
          <w:sz w:val="24"/>
        </w:rPr>
      </w:pPr>
      <w:r>
        <w:rPr>
          <w:rFonts w:hAnsi="宋体" w:hint="eastAsia"/>
          <w:b/>
          <w:sz w:val="24"/>
        </w:rPr>
        <w:t>第十条</w:t>
      </w:r>
      <w:r>
        <w:rPr>
          <w:rFonts w:hAnsi="宋体" w:hint="eastAsia"/>
          <w:b/>
          <w:sz w:val="24"/>
        </w:rPr>
        <w:t xml:space="preserve">  </w:t>
      </w:r>
      <w:r>
        <w:rPr>
          <w:rFonts w:hAnsi="宋体" w:hint="eastAsia"/>
          <w:b/>
          <w:sz w:val="24"/>
        </w:rPr>
        <w:t>乙方应负责完成下列工作：</w:t>
      </w:r>
    </w:p>
    <w:p w14:paraId="5DEC3316" w14:textId="77777777" w:rsidR="000C1B2B" w:rsidRDefault="008D74B1">
      <w:pPr>
        <w:spacing w:line="500" w:lineRule="exact"/>
        <w:ind w:firstLineChars="200" w:firstLine="482"/>
        <w:rPr>
          <w:rFonts w:hAnsi="宋体"/>
          <w:b/>
          <w:sz w:val="24"/>
        </w:rPr>
      </w:pPr>
      <w:r>
        <w:rPr>
          <w:rFonts w:hAnsi="宋体" w:hint="eastAsia"/>
          <w:b/>
          <w:sz w:val="24"/>
        </w:rPr>
        <w:t>1.</w:t>
      </w:r>
      <w:r>
        <w:rPr>
          <w:rFonts w:hAnsi="宋体" w:hint="eastAsia"/>
          <w:b/>
          <w:sz w:val="24"/>
        </w:rPr>
        <w:t>在开工前</w:t>
      </w:r>
      <w:r>
        <w:rPr>
          <w:rFonts w:hAnsi="宋体" w:hint="eastAsia"/>
          <w:b/>
          <w:sz w:val="24"/>
          <w:u w:val="single"/>
        </w:rPr>
        <w:t xml:space="preserve">  3  </w:t>
      </w:r>
      <w:r>
        <w:rPr>
          <w:rFonts w:hAnsi="宋体" w:hint="eastAsia"/>
          <w:b/>
          <w:sz w:val="24"/>
        </w:rPr>
        <w:t>天完成组织施工图会审。</w:t>
      </w:r>
    </w:p>
    <w:p w14:paraId="2A743CF1" w14:textId="3987FFEF" w:rsidR="000C1B2B" w:rsidRDefault="00375E2B">
      <w:pPr>
        <w:spacing w:line="500" w:lineRule="exact"/>
        <w:ind w:firstLineChars="200" w:firstLine="482"/>
        <w:rPr>
          <w:rFonts w:hAnsi="宋体"/>
          <w:b/>
          <w:sz w:val="24"/>
        </w:rPr>
      </w:pPr>
      <w:r>
        <w:rPr>
          <w:rFonts w:hAnsi="宋体"/>
          <w:b/>
          <w:noProof/>
          <w:sz w:val="24"/>
        </w:rPr>
        <mc:AlternateContent>
          <mc:Choice Requires="wps">
            <w:drawing>
              <wp:anchor distT="0" distB="0" distL="114300" distR="114300" simplePos="0" relativeHeight="251659776" behindDoc="0" locked="0" layoutInCell="1" allowOverlap="1" wp14:anchorId="20E4D5BA" wp14:editId="00BBA3CF">
                <wp:simplePos x="0" y="0"/>
                <wp:positionH relativeFrom="column">
                  <wp:posOffset>455295</wp:posOffset>
                </wp:positionH>
                <wp:positionV relativeFrom="paragraph">
                  <wp:posOffset>304800</wp:posOffset>
                </wp:positionV>
                <wp:extent cx="5145405" cy="0"/>
                <wp:effectExtent l="13335" t="11430" r="13335" b="7620"/>
                <wp:wrapNone/>
                <wp:docPr id="6" name="Line 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4540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E80A97" id="Line 99" o:spid="_x0000_s1026" style="position:absolute;left:0;text-align:lef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85pt,24pt" to="441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JlYxEw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"/>
            </w:pict>
          </mc:Fallback>
        </mc:AlternateContent>
      </w:r>
      <w:r>
        <w:rPr>
          <w:rFonts w:hAnsi="宋体"/>
          <w:b/>
          <w:noProof/>
          <w:sz w:val="24"/>
        </w:rPr>
        <mc:AlternateContent>
          <mc:Choice Requires="wps">
            <w:drawing>
              <wp:anchor distT="0" distB="0" distL="114300" distR="114300" simplePos="0" relativeHeight="251658752" behindDoc="0" locked="0" layoutInCell="1" allowOverlap="1" wp14:anchorId="31D47C24" wp14:editId="108A4770">
                <wp:simplePos x="0" y="0"/>
                <wp:positionH relativeFrom="column">
                  <wp:posOffset>0</wp:posOffset>
                </wp:positionH>
                <wp:positionV relativeFrom="paragraph">
                  <wp:posOffset>623570</wp:posOffset>
                </wp:positionV>
                <wp:extent cx="5600700" cy="0"/>
                <wp:effectExtent l="5715" t="6350" r="13335" b="12700"/>
                <wp:wrapNone/>
                <wp:docPr id="5" name="Line 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A35666" id="Line 89" o:spid="_x0000_s1026" style="position:absolute;left:0;text-align:lef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9.1pt" to="441pt,4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1pFCEwIAACk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"/>
            </w:pict>
          </mc:Fallback>
        </mc:AlternateContent>
      </w:r>
      <w:r w:rsidR="008D74B1">
        <w:rPr>
          <w:rFonts w:hAnsi="宋体" w:hint="eastAsia"/>
          <w:b/>
          <w:sz w:val="24"/>
        </w:rPr>
        <w:t>2.</w:t>
      </w:r>
      <w:r w:rsidR="008D74B1">
        <w:rPr>
          <w:rFonts w:hAnsi="宋体" w:hint="eastAsia"/>
          <w:b/>
          <w:sz w:val="24"/>
        </w:rPr>
        <w:t>乙方负责该工程的临时施工用水、用电产生费用的缴交和建筑税。工程期间，乙方应做好安全、火灾防护等工作，如发生安全事故，一切后果由乙方负责。同时，乙方应避免与工人产生劳资纠纷，否则，甲方有权介入调停处理。</w:t>
      </w:r>
    </w:p>
    <w:p w14:paraId="1804410B" w14:textId="7AA50809" w:rsidR="000C1B2B" w:rsidRDefault="00375E2B">
      <w:pPr>
        <w:spacing w:line="500" w:lineRule="exact"/>
        <w:ind w:firstLineChars="200" w:firstLine="482"/>
        <w:rPr>
          <w:rFonts w:hAnsi="宋体"/>
          <w:b/>
          <w:sz w:val="24"/>
        </w:rPr>
      </w:pPr>
      <w:r>
        <w:rPr>
          <w:rFonts w:hAnsi="宋体"/>
          <w:b/>
          <w:noProof/>
          <w:sz w:val="24"/>
        </w:rPr>
        <mc:AlternateContent>
          <mc:Choice Requires="wps">
            <w:drawing>
              <wp:anchor distT="0" distB="0" distL="114300" distR="114300" simplePos="0" relativeHeight="251664896" behindDoc="0" locked="0" layoutInCell="1" allowOverlap="1" wp14:anchorId="269A2B3F" wp14:editId="34820275">
                <wp:simplePos x="0" y="0"/>
                <wp:positionH relativeFrom="column">
                  <wp:posOffset>0</wp:posOffset>
                </wp:positionH>
                <wp:positionV relativeFrom="paragraph">
                  <wp:posOffset>9525</wp:posOffset>
                </wp:positionV>
                <wp:extent cx="5600700" cy="0"/>
                <wp:effectExtent l="5715" t="11430" r="13335" b="7620"/>
                <wp:wrapNone/>
                <wp:docPr id="4" name="Line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AF798C" id="Line 108" o:spid="_x0000_s1026" style="position:absolute;left:0;text-align:lef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5pt" to="441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MrKPEwIAACo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"/>
            </w:pict>
          </mc:Fallback>
        </mc:AlternateContent>
      </w:r>
      <w:r w:rsidR="008D74B1">
        <w:rPr>
          <w:rFonts w:hAnsi="宋体" w:hint="eastAsia"/>
          <w:b/>
          <w:sz w:val="24"/>
        </w:rPr>
        <w:t>第十一条</w:t>
      </w:r>
      <w:r w:rsidR="008D74B1">
        <w:rPr>
          <w:rFonts w:hAnsi="宋体" w:hint="eastAsia"/>
          <w:b/>
          <w:sz w:val="24"/>
        </w:rPr>
        <w:t xml:space="preserve">  </w:t>
      </w:r>
      <w:r w:rsidR="008D74B1">
        <w:rPr>
          <w:rFonts w:hAnsi="宋体" w:hint="eastAsia"/>
          <w:b/>
          <w:sz w:val="24"/>
        </w:rPr>
        <w:t>乙方承包的任务，非经甲方同意，不得随意分包第三方。</w:t>
      </w:r>
    </w:p>
    <w:p w14:paraId="0E6D0AFD" w14:textId="77777777" w:rsidR="000C1B2B" w:rsidRDefault="008D74B1">
      <w:pPr>
        <w:spacing w:line="500" w:lineRule="exact"/>
        <w:ind w:firstLineChars="200" w:firstLine="482"/>
        <w:rPr>
          <w:rFonts w:hAnsi="宋体"/>
          <w:b/>
          <w:sz w:val="24"/>
        </w:rPr>
      </w:pPr>
      <w:r>
        <w:rPr>
          <w:rFonts w:hAnsi="宋体" w:hint="eastAsia"/>
          <w:b/>
          <w:sz w:val="24"/>
        </w:rPr>
        <w:t>乙方必须严格按照施工图与说明书以及施工技术规范和操作规范进行施工，按规定做好试件和材料的试验，确保工程质量</w:t>
      </w:r>
      <w:r>
        <w:rPr>
          <w:rFonts w:hAnsi="宋体" w:hint="eastAsia"/>
          <w:b/>
          <w:sz w:val="24"/>
        </w:rPr>
        <w:t>，按期完工。在工程质量上必须接受质量监督部门和甲方的监督，甲方发现其在主要形象上拖延进度</w:t>
      </w:r>
      <w:r>
        <w:rPr>
          <w:rFonts w:hAnsi="宋体" w:hint="eastAsia"/>
          <w:b/>
          <w:sz w:val="24"/>
          <w:u w:val="single"/>
        </w:rPr>
        <w:t xml:space="preserve">  7  </w:t>
      </w:r>
      <w:r>
        <w:rPr>
          <w:rFonts w:hAnsi="宋体" w:hint="eastAsia"/>
          <w:b/>
          <w:sz w:val="24"/>
        </w:rPr>
        <w:t>天时，或在主要工程上存在重大质量问题时，经质监部门确认后，甲方应以书面通知乙方，乙方在</w:t>
      </w:r>
      <w:r>
        <w:rPr>
          <w:rFonts w:hAnsi="宋体" w:hint="eastAsia"/>
          <w:b/>
          <w:sz w:val="24"/>
          <w:u w:val="single"/>
        </w:rPr>
        <w:t xml:space="preserve">  3  </w:t>
      </w:r>
      <w:r>
        <w:rPr>
          <w:rFonts w:hAnsi="宋体" w:hint="eastAsia"/>
          <w:b/>
          <w:sz w:val="24"/>
        </w:rPr>
        <w:t>天内须采取有效措施纠正。否</w:t>
      </w:r>
      <w:r>
        <w:rPr>
          <w:rFonts w:hAnsi="宋体" w:hint="eastAsia"/>
          <w:b/>
          <w:sz w:val="24"/>
        </w:rPr>
        <w:lastRenderedPageBreak/>
        <w:t>则甲方有权采取措施直至终止合同，调换施工队伍，因此所造成的实际损失，由乙方负责。</w:t>
      </w:r>
    </w:p>
    <w:p w14:paraId="5A2C1FFA" w14:textId="77777777" w:rsidR="000C1B2B" w:rsidRDefault="008D74B1">
      <w:pPr>
        <w:spacing w:line="500" w:lineRule="exact"/>
        <w:ind w:firstLineChars="200" w:firstLine="482"/>
        <w:rPr>
          <w:rFonts w:hAnsi="宋体"/>
          <w:b/>
          <w:sz w:val="24"/>
        </w:rPr>
      </w:pPr>
      <w:r>
        <w:rPr>
          <w:rFonts w:hAnsi="宋体" w:hint="eastAsia"/>
          <w:b/>
          <w:sz w:val="24"/>
        </w:rPr>
        <w:t>乙方在施工过程中，发现施工图纸与说明书不符，重要结构或关键部位所需的材料规格、质量不符合设计要求，或设备有缺陷时，应立即以书面通知甲方，甲方应在</w:t>
      </w:r>
      <w:r>
        <w:rPr>
          <w:rFonts w:hAnsi="宋体" w:hint="eastAsia"/>
          <w:b/>
          <w:sz w:val="24"/>
          <w:u w:val="single"/>
        </w:rPr>
        <w:t xml:space="preserve">  3  </w:t>
      </w:r>
      <w:r>
        <w:rPr>
          <w:rFonts w:hAnsi="宋体" w:hint="eastAsia"/>
          <w:b/>
          <w:sz w:val="24"/>
        </w:rPr>
        <w:t>天内会同设计单位进行处理，并办理技术签证。否则，乙方有权</w:t>
      </w:r>
      <w:r>
        <w:rPr>
          <w:rFonts w:hAnsi="宋体" w:hint="eastAsia"/>
          <w:b/>
          <w:sz w:val="24"/>
        </w:rPr>
        <w:t>停工，除工期顺延外，因此所造成的窝工费用由甲方负责。</w:t>
      </w:r>
    </w:p>
    <w:p w14:paraId="361F4DC0" w14:textId="77777777" w:rsidR="000C1B2B" w:rsidRDefault="008D74B1">
      <w:pPr>
        <w:spacing w:line="500" w:lineRule="exact"/>
        <w:ind w:firstLineChars="200" w:firstLine="482"/>
        <w:rPr>
          <w:rFonts w:hAnsi="宋体"/>
          <w:b/>
          <w:sz w:val="24"/>
        </w:rPr>
      </w:pPr>
      <w:r>
        <w:rPr>
          <w:rFonts w:hAnsi="宋体" w:hint="eastAsia"/>
          <w:b/>
          <w:sz w:val="24"/>
        </w:rPr>
        <w:t>第十二条</w:t>
      </w:r>
      <w:r>
        <w:rPr>
          <w:rFonts w:hAnsi="宋体" w:hint="eastAsia"/>
          <w:b/>
          <w:sz w:val="24"/>
        </w:rPr>
        <w:t xml:space="preserve">  </w:t>
      </w:r>
      <w:r>
        <w:rPr>
          <w:rFonts w:hAnsi="宋体" w:hint="eastAsia"/>
          <w:b/>
          <w:sz w:val="24"/>
        </w:rPr>
        <w:t>甲方派</w:t>
      </w:r>
      <w:r>
        <w:rPr>
          <w:rFonts w:hAnsi="宋体" w:hint="eastAsia"/>
          <w:b/>
          <w:sz w:val="24"/>
          <w:u w:val="single"/>
        </w:rPr>
        <w:t xml:space="preserve">   </w:t>
      </w:r>
      <w:r>
        <w:rPr>
          <w:rFonts w:hAnsi="宋体" w:hint="eastAsia"/>
          <w:b/>
          <w:sz w:val="24"/>
          <w:u w:val="single"/>
        </w:rPr>
        <w:t>一名人员</w:t>
      </w:r>
      <w:r>
        <w:rPr>
          <w:rFonts w:hAnsi="宋体" w:hint="eastAsia"/>
          <w:b/>
          <w:sz w:val="24"/>
          <w:u w:val="single"/>
        </w:rPr>
        <w:t xml:space="preserve">   </w:t>
      </w:r>
      <w:r>
        <w:rPr>
          <w:rFonts w:hAnsi="宋体" w:hint="eastAsia"/>
          <w:b/>
          <w:sz w:val="24"/>
        </w:rPr>
        <w:t>为驻工地代表，对工程进度、工程质量进行监督，检查验收隐蔽工程，办理中间交工工程验收签证手续，督促乙方按规定搞好试件、材料试压和各项技术资料及报表整理，负责签证，解决应由甲方解决的问题，以及其他事宜。</w:t>
      </w:r>
    </w:p>
    <w:p w14:paraId="1A6996DC" w14:textId="77777777" w:rsidR="000C1B2B" w:rsidRDefault="008D74B1">
      <w:pPr>
        <w:spacing w:line="500" w:lineRule="exact"/>
        <w:ind w:firstLineChars="200" w:firstLine="482"/>
        <w:rPr>
          <w:rFonts w:hAnsi="宋体"/>
          <w:b/>
          <w:sz w:val="24"/>
        </w:rPr>
      </w:pPr>
      <w:r>
        <w:rPr>
          <w:rFonts w:hAnsi="宋体" w:hint="eastAsia"/>
          <w:b/>
          <w:sz w:val="24"/>
        </w:rPr>
        <w:t>第十三条</w:t>
      </w:r>
      <w:r>
        <w:rPr>
          <w:rFonts w:hAnsi="宋体" w:hint="eastAsia"/>
          <w:b/>
          <w:sz w:val="24"/>
        </w:rPr>
        <w:t xml:space="preserve">  </w:t>
      </w:r>
      <w:r>
        <w:rPr>
          <w:rFonts w:hAnsi="宋体" w:hint="eastAsia"/>
          <w:b/>
          <w:sz w:val="24"/>
        </w:rPr>
        <w:t>材料、设备的供应及其消耗含量和价差处理，按本条执行：</w:t>
      </w:r>
    </w:p>
    <w:p w14:paraId="0244D80F" w14:textId="766659A0" w:rsidR="000C1B2B" w:rsidRDefault="00375E2B">
      <w:pPr>
        <w:spacing w:line="500" w:lineRule="exact"/>
        <w:ind w:firstLineChars="200" w:firstLine="482"/>
        <w:rPr>
          <w:rFonts w:hAnsi="宋体"/>
          <w:b/>
          <w:sz w:val="24"/>
        </w:rPr>
      </w:pPr>
      <w:r>
        <w:rPr>
          <w:rFonts w:hAnsi="宋体"/>
          <w:b/>
          <w:noProof/>
          <w:sz w:val="24"/>
        </w:rPr>
        <mc:AlternateContent>
          <mc:Choice Requires="wps">
            <w:drawing>
              <wp:anchor distT="0" distB="0" distL="114300" distR="114300" simplePos="0" relativeHeight="251651584" behindDoc="0" locked="0" layoutInCell="1" allowOverlap="1" wp14:anchorId="758447B3" wp14:editId="4EC854B4">
                <wp:simplePos x="0" y="0"/>
                <wp:positionH relativeFrom="column">
                  <wp:posOffset>264160</wp:posOffset>
                </wp:positionH>
                <wp:positionV relativeFrom="paragraph">
                  <wp:posOffset>294005</wp:posOffset>
                </wp:positionV>
                <wp:extent cx="5336540" cy="0"/>
                <wp:effectExtent l="12700" t="13335" r="13335" b="5715"/>
                <wp:wrapNone/>
                <wp:docPr id="3" name="Lin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365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BB5380" id="Line 36" o:spid="_x0000_s1026" style="position:absolute;left:0;text-align:lef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8pt,23.15pt" to="441pt,2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l1KEwIAACk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"/>
            </w:pict>
          </mc:Fallback>
        </mc:AlternateContent>
      </w:r>
      <w:r>
        <w:rPr>
          <w:rFonts w:hAnsi="宋体"/>
          <w:b/>
          <w:noProof/>
          <w:sz w:val="24"/>
        </w:rPr>
        <mc:AlternateContent>
          <mc:Choice Requires="wps">
            <w:drawing>
              <wp:anchor distT="0" distB="0" distL="114300" distR="114300" simplePos="0" relativeHeight="251653632" behindDoc="0" locked="0" layoutInCell="1" allowOverlap="1" wp14:anchorId="4537D102" wp14:editId="46EA5003">
                <wp:simplePos x="0" y="0"/>
                <wp:positionH relativeFrom="column">
                  <wp:posOffset>0</wp:posOffset>
                </wp:positionH>
                <wp:positionV relativeFrom="paragraph">
                  <wp:posOffset>907415</wp:posOffset>
                </wp:positionV>
                <wp:extent cx="5600700" cy="0"/>
                <wp:effectExtent l="5715" t="7620" r="13335" b="11430"/>
                <wp:wrapNone/>
                <wp:docPr id="2" name="Lin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C8E87E" id="Line 40" o:spid="_x0000_s1026" style="position:absolute;left:0;text-align:lef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1.45pt" to="441pt,7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"/>
            </w:pict>
          </mc:Fallback>
        </mc:AlternateContent>
      </w:r>
      <w:r>
        <w:rPr>
          <w:rFonts w:hAnsi="宋体"/>
          <w:b/>
          <w:noProof/>
          <w:sz w:val="24"/>
        </w:rPr>
        <mc:AlternateContent>
          <mc:Choice Requires="wps">
            <w:drawing>
              <wp:anchor distT="0" distB="0" distL="114300" distR="114300" simplePos="0" relativeHeight="251652608" behindDoc="0" locked="0" layoutInCell="1" allowOverlap="1" wp14:anchorId="61EC597B" wp14:editId="10EC9E2E">
                <wp:simplePos x="0" y="0"/>
                <wp:positionH relativeFrom="column">
                  <wp:posOffset>0</wp:posOffset>
                </wp:positionH>
                <wp:positionV relativeFrom="paragraph">
                  <wp:posOffset>609600</wp:posOffset>
                </wp:positionV>
                <wp:extent cx="5600700" cy="0"/>
                <wp:effectExtent l="5715" t="5080" r="13335" b="13970"/>
                <wp:wrapNone/>
                <wp:docPr id="1" name="Lin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B676D5" id="Line 39" o:spid="_x0000_s1026" style="position:absolute;left:0;text-align:lef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8pt" to="441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Y7tEwIAACk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"/>
            </w:pict>
          </mc:Fallback>
        </mc:AlternateContent>
      </w:r>
      <w:r w:rsidR="008D74B1">
        <w:rPr>
          <w:rFonts w:hAnsi="宋体" w:hint="eastAsia"/>
          <w:b/>
          <w:sz w:val="24"/>
        </w:rPr>
        <w:t>工程所需材料，全部由乙方负责，按本工程施工设计图纸内容和招标范围包干，在施工过程中，如材料价格变动，不再调整材料价差，由乙方自行承担风险和责任。</w:t>
      </w:r>
    </w:p>
    <w:p w14:paraId="5FA6D850" w14:textId="77777777" w:rsidR="000C1B2B" w:rsidRDefault="008D74B1">
      <w:pPr>
        <w:spacing w:line="500" w:lineRule="exact"/>
        <w:ind w:firstLineChars="200" w:firstLine="482"/>
        <w:rPr>
          <w:rFonts w:hAnsi="宋体"/>
          <w:b/>
          <w:sz w:val="24"/>
        </w:rPr>
      </w:pPr>
      <w:r>
        <w:rPr>
          <w:rFonts w:hAnsi="宋体" w:hint="eastAsia"/>
          <w:b/>
          <w:color w:val="FF0000"/>
          <w:sz w:val="24"/>
        </w:rPr>
        <w:t>本工程项目必须使用商品混凝土进行建设。</w:t>
      </w:r>
    </w:p>
    <w:p w14:paraId="45218595" w14:textId="77777777" w:rsidR="000C1B2B" w:rsidRDefault="008D74B1">
      <w:pPr>
        <w:spacing w:line="500" w:lineRule="exact"/>
        <w:ind w:firstLineChars="200" w:firstLine="482"/>
        <w:rPr>
          <w:rFonts w:hAnsi="宋体"/>
          <w:b/>
          <w:sz w:val="24"/>
        </w:rPr>
      </w:pPr>
      <w:r>
        <w:rPr>
          <w:rFonts w:hAnsi="宋体" w:hint="eastAsia"/>
          <w:b/>
          <w:sz w:val="24"/>
        </w:rPr>
        <w:t>第十四条</w:t>
      </w:r>
      <w:r>
        <w:rPr>
          <w:rFonts w:hAnsi="宋体" w:hint="eastAsia"/>
          <w:b/>
          <w:sz w:val="24"/>
        </w:rPr>
        <w:t xml:space="preserve">  </w:t>
      </w:r>
      <w:r>
        <w:rPr>
          <w:rFonts w:hAnsi="宋体" w:hint="eastAsia"/>
          <w:b/>
          <w:sz w:val="24"/>
        </w:rPr>
        <w:t>工程价款的支付和结算必须划（汇）入乙方的开户银行：</w:t>
      </w:r>
      <w:r>
        <w:rPr>
          <w:rFonts w:hAnsi="宋体" w:hint="eastAsia"/>
          <w:b/>
          <w:sz w:val="24"/>
          <w:u w:val="single"/>
        </w:rPr>
        <w:t xml:space="preserve">            </w:t>
      </w:r>
      <w:r>
        <w:rPr>
          <w:rFonts w:hAnsi="宋体" w:hint="eastAsia"/>
          <w:b/>
          <w:sz w:val="24"/>
        </w:rPr>
        <w:t>，银行账号：</w:t>
      </w:r>
      <w:r>
        <w:rPr>
          <w:rFonts w:hAnsi="宋体" w:hint="eastAsia"/>
          <w:b/>
          <w:sz w:val="24"/>
          <w:u w:val="single"/>
        </w:rPr>
        <w:t xml:space="preserve">            </w:t>
      </w:r>
      <w:r>
        <w:rPr>
          <w:rFonts w:hAnsi="宋体" w:hint="eastAsia"/>
          <w:b/>
          <w:sz w:val="24"/>
        </w:rPr>
        <w:t>，否则，由此所造成的一切后果均由甲方负责，乙方不得将工程款转入第三方账户。</w:t>
      </w:r>
    </w:p>
    <w:p w14:paraId="377066B5" w14:textId="77777777" w:rsidR="000C1B2B" w:rsidRDefault="008D74B1">
      <w:pPr>
        <w:spacing w:line="500" w:lineRule="exact"/>
        <w:ind w:firstLineChars="200" w:firstLine="482"/>
        <w:rPr>
          <w:rFonts w:hAnsi="宋体"/>
          <w:b/>
          <w:sz w:val="24"/>
        </w:rPr>
      </w:pPr>
      <w:r>
        <w:rPr>
          <w:rFonts w:hAnsi="宋体" w:hint="eastAsia"/>
          <w:b/>
          <w:sz w:val="24"/>
        </w:rPr>
        <w:t>一、工程备料款和进度款，按本条第（</w:t>
      </w:r>
      <w:r>
        <w:rPr>
          <w:rFonts w:hAnsi="宋体" w:hint="eastAsia"/>
          <w:b/>
          <w:sz w:val="24"/>
          <w:u w:val="single"/>
        </w:rPr>
        <w:t xml:space="preserve">   </w:t>
      </w:r>
      <w:r>
        <w:rPr>
          <w:rFonts w:hAnsi="宋体" w:hint="eastAsia"/>
          <w:b/>
          <w:sz w:val="24"/>
          <w:u w:val="single"/>
        </w:rPr>
        <w:t>二</w:t>
      </w:r>
      <w:r>
        <w:rPr>
          <w:rFonts w:hAnsi="宋体" w:hint="eastAsia"/>
          <w:b/>
          <w:sz w:val="24"/>
          <w:u w:val="single"/>
        </w:rPr>
        <w:t xml:space="preserve">   </w:t>
      </w:r>
      <w:r>
        <w:rPr>
          <w:rFonts w:hAnsi="宋体" w:hint="eastAsia"/>
          <w:b/>
          <w:sz w:val="24"/>
        </w:rPr>
        <w:t>）项执行：</w:t>
      </w:r>
    </w:p>
    <w:p w14:paraId="282EBF9B" w14:textId="77777777" w:rsidR="000C1B2B" w:rsidRDefault="008D74B1">
      <w:pPr>
        <w:spacing w:line="500" w:lineRule="exact"/>
        <w:ind w:firstLineChars="200" w:firstLine="482"/>
        <w:rPr>
          <w:rFonts w:hAnsi="宋体"/>
          <w:b/>
          <w:sz w:val="24"/>
        </w:rPr>
      </w:pPr>
      <w:r>
        <w:rPr>
          <w:rFonts w:hAnsi="宋体" w:hint="eastAsia"/>
          <w:b/>
          <w:sz w:val="24"/>
        </w:rPr>
        <w:t>（一）按县建设局工程价款结算办法的拨付规定办理，即在合同签订后</w:t>
      </w:r>
      <w:r>
        <w:rPr>
          <w:rFonts w:hAnsi="宋体" w:hint="eastAsia"/>
          <w:b/>
          <w:sz w:val="24"/>
          <w:u w:val="single"/>
        </w:rPr>
        <w:t xml:space="preserve">   /   </w:t>
      </w:r>
      <w:r>
        <w:rPr>
          <w:rFonts w:hAnsi="宋体" w:hint="eastAsia"/>
          <w:b/>
          <w:sz w:val="24"/>
        </w:rPr>
        <w:t>天内，按总造价的百分之</w:t>
      </w:r>
      <w:r>
        <w:rPr>
          <w:rFonts w:hAnsi="宋体" w:hint="eastAsia"/>
          <w:b/>
          <w:sz w:val="24"/>
          <w:u w:val="single"/>
        </w:rPr>
        <w:t xml:space="preserve">   /   </w:t>
      </w:r>
      <w:r>
        <w:rPr>
          <w:rFonts w:hAnsi="宋体" w:hint="eastAsia"/>
          <w:b/>
          <w:sz w:val="24"/>
        </w:rPr>
        <w:t>预付备料款，进度款按工程进度百分之</w:t>
      </w:r>
      <w:r>
        <w:rPr>
          <w:rFonts w:hAnsi="宋体" w:hint="eastAsia"/>
          <w:b/>
          <w:sz w:val="24"/>
          <w:u w:val="single"/>
        </w:rPr>
        <w:t xml:space="preserve">   /   </w:t>
      </w:r>
      <w:r>
        <w:rPr>
          <w:rFonts w:hAnsi="宋体" w:hint="eastAsia"/>
          <w:b/>
          <w:sz w:val="24"/>
        </w:rPr>
        <w:t>时付款百分之</w:t>
      </w:r>
      <w:r>
        <w:rPr>
          <w:rFonts w:hAnsi="宋体" w:hint="eastAsia"/>
          <w:b/>
          <w:sz w:val="24"/>
          <w:u w:val="single"/>
        </w:rPr>
        <w:t xml:space="preserve">   /   </w:t>
      </w:r>
      <w:r>
        <w:rPr>
          <w:rFonts w:hAnsi="宋体" w:hint="eastAsia"/>
          <w:b/>
          <w:sz w:val="24"/>
        </w:rPr>
        <w:t>，工程进度百分之</w:t>
      </w:r>
      <w:r>
        <w:rPr>
          <w:rFonts w:hAnsi="宋体" w:hint="eastAsia"/>
          <w:b/>
          <w:sz w:val="24"/>
          <w:u w:val="single"/>
        </w:rPr>
        <w:t xml:space="preserve">   /   </w:t>
      </w:r>
      <w:r>
        <w:rPr>
          <w:rFonts w:hAnsi="宋体" w:hint="eastAsia"/>
          <w:b/>
          <w:sz w:val="24"/>
        </w:rPr>
        <w:t>时付款百分之</w:t>
      </w:r>
      <w:r>
        <w:rPr>
          <w:rFonts w:hAnsi="宋体" w:hint="eastAsia"/>
          <w:b/>
          <w:sz w:val="24"/>
          <w:u w:val="single"/>
        </w:rPr>
        <w:t xml:space="preserve">   /   </w:t>
      </w:r>
      <w:r>
        <w:rPr>
          <w:rFonts w:hAnsi="宋体" w:hint="eastAsia"/>
          <w:b/>
          <w:sz w:val="24"/>
        </w:rPr>
        <w:t>，工程进度百分之</w:t>
      </w:r>
      <w:r>
        <w:rPr>
          <w:rFonts w:hAnsi="宋体" w:hint="eastAsia"/>
          <w:b/>
          <w:sz w:val="24"/>
          <w:u w:val="single"/>
        </w:rPr>
        <w:t xml:space="preserve">   /   </w:t>
      </w:r>
      <w:r>
        <w:rPr>
          <w:rFonts w:hAnsi="宋体" w:hint="eastAsia"/>
          <w:b/>
          <w:sz w:val="24"/>
        </w:rPr>
        <w:t>时再付款百分之</w:t>
      </w:r>
      <w:r>
        <w:rPr>
          <w:rFonts w:hAnsi="宋体" w:hint="eastAsia"/>
          <w:b/>
          <w:sz w:val="24"/>
          <w:u w:val="single"/>
        </w:rPr>
        <w:t xml:space="preserve">   /   </w:t>
      </w:r>
      <w:r>
        <w:rPr>
          <w:rFonts w:hAnsi="宋体" w:hint="eastAsia"/>
          <w:b/>
          <w:sz w:val="24"/>
        </w:rPr>
        <w:t>，其余工程进度款由预付备料款抵充，留下尾款百分之五待审定竣工结算后（</w:t>
      </w:r>
      <w:r>
        <w:rPr>
          <w:rFonts w:hAnsi="宋体" w:hint="eastAsia"/>
          <w:b/>
          <w:sz w:val="24"/>
          <w:u w:val="single"/>
        </w:rPr>
        <w:t xml:space="preserve">   /   </w:t>
      </w:r>
      <w:r>
        <w:rPr>
          <w:rFonts w:hAnsi="宋体" w:hint="eastAsia"/>
          <w:b/>
          <w:sz w:val="24"/>
        </w:rPr>
        <w:t>）天内付清。</w:t>
      </w:r>
    </w:p>
    <w:p w14:paraId="632CA6D3" w14:textId="77777777" w:rsidR="000C1B2B" w:rsidRDefault="008D74B1">
      <w:pPr>
        <w:spacing w:line="500" w:lineRule="exact"/>
        <w:ind w:firstLineChars="200" w:firstLine="482"/>
        <w:rPr>
          <w:rFonts w:hAnsi="宋体"/>
          <w:b/>
          <w:sz w:val="24"/>
        </w:rPr>
      </w:pPr>
      <w:r>
        <w:rPr>
          <w:rFonts w:hAnsi="宋体" w:hint="eastAsia"/>
          <w:b/>
          <w:sz w:val="24"/>
        </w:rPr>
        <w:t>（二）工程付款方式：</w:t>
      </w:r>
    </w:p>
    <w:p w14:paraId="3729B57E" w14:textId="77777777" w:rsidR="000C1B2B" w:rsidRDefault="008D74B1">
      <w:pPr>
        <w:spacing w:line="500" w:lineRule="exact"/>
        <w:ind w:firstLineChars="200" w:firstLine="482"/>
        <w:rPr>
          <w:rFonts w:hAnsi="宋体"/>
          <w:b/>
          <w:sz w:val="24"/>
          <w:u w:val="single"/>
        </w:rPr>
      </w:pPr>
      <w:r>
        <w:rPr>
          <w:rFonts w:hAnsi="宋体" w:hint="eastAsia"/>
          <w:b/>
          <w:sz w:val="24"/>
          <w:u w:val="single"/>
        </w:rPr>
        <w:t>合同签订后材料进场</w:t>
      </w:r>
      <w:r>
        <w:rPr>
          <w:rFonts w:hAnsi="宋体" w:hint="eastAsia"/>
          <w:b/>
          <w:sz w:val="24"/>
          <w:u w:val="single"/>
        </w:rPr>
        <w:t>乙方提出支付申请及附带施工进度，经甲方确认，</w:t>
      </w:r>
      <w:r>
        <w:rPr>
          <w:rFonts w:hAnsi="宋体" w:hint="eastAsia"/>
          <w:b/>
          <w:sz w:val="24"/>
          <w:u w:val="single"/>
        </w:rPr>
        <w:t>甲方付工程总造价的</w:t>
      </w:r>
      <w:r>
        <w:rPr>
          <w:rFonts w:hAnsi="宋体" w:hint="eastAsia"/>
          <w:b/>
          <w:sz w:val="24"/>
          <w:u w:val="single"/>
        </w:rPr>
        <w:t>2</w:t>
      </w:r>
      <w:r>
        <w:rPr>
          <w:rFonts w:hAnsi="宋体" w:hint="eastAsia"/>
          <w:b/>
          <w:sz w:val="24"/>
          <w:u w:val="single"/>
        </w:rPr>
        <w:t>0%</w:t>
      </w:r>
      <w:r>
        <w:rPr>
          <w:rFonts w:hAnsi="宋体" w:hint="eastAsia"/>
          <w:b/>
          <w:sz w:val="24"/>
          <w:u w:val="single"/>
        </w:rPr>
        <w:t>。竣工（完工）验收合格后</w:t>
      </w:r>
      <w:r>
        <w:rPr>
          <w:rFonts w:hAnsi="宋体" w:hint="eastAsia"/>
          <w:b/>
          <w:sz w:val="24"/>
          <w:u w:val="single"/>
        </w:rPr>
        <w:t>，乙方提出支付申请及附带施工进度，经甲方确认，</w:t>
      </w:r>
      <w:r>
        <w:rPr>
          <w:rFonts w:hAnsi="宋体" w:hint="eastAsia"/>
          <w:b/>
          <w:sz w:val="24"/>
          <w:u w:val="single"/>
        </w:rPr>
        <w:t>甲方再付工程总造价</w:t>
      </w:r>
      <w:r>
        <w:rPr>
          <w:rFonts w:hAnsi="宋体" w:hint="eastAsia"/>
          <w:b/>
          <w:sz w:val="24"/>
          <w:u w:val="single"/>
        </w:rPr>
        <w:t>的</w:t>
      </w:r>
      <w:r>
        <w:rPr>
          <w:rFonts w:hAnsi="宋体" w:hint="eastAsia"/>
          <w:b/>
          <w:sz w:val="24"/>
          <w:u w:val="single"/>
        </w:rPr>
        <w:t>6</w:t>
      </w:r>
      <w:r>
        <w:rPr>
          <w:rFonts w:hAnsi="宋体" w:hint="eastAsia"/>
          <w:b/>
          <w:sz w:val="24"/>
          <w:u w:val="single"/>
        </w:rPr>
        <w:t>0%</w:t>
      </w:r>
      <w:r>
        <w:rPr>
          <w:rFonts w:hAnsi="宋体" w:hint="eastAsia"/>
          <w:b/>
          <w:sz w:val="24"/>
          <w:u w:val="single"/>
        </w:rPr>
        <w:t>。并退回履约金给</w:t>
      </w:r>
      <w:r>
        <w:rPr>
          <w:rFonts w:hAnsi="宋体" w:hint="eastAsia"/>
          <w:b/>
          <w:sz w:val="24"/>
          <w:u w:val="single"/>
        </w:rPr>
        <w:t>乙</w:t>
      </w:r>
      <w:r>
        <w:rPr>
          <w:rFonts w:hAnsi="宋体" w:hint="eastAsia"/>
          <w:b/>
          <w:sz w:val="24"/>
          <w:u w:val="single"/>
        </w:rPr>
        <w:t>方。余下的</w:t>
      </w:r>
      <w:r>
        <w:rPr>
          <w:rFonts w:hAnsi="宋体" w:hint="eastAsia"/>
          <w:b/>
          <w:sz w:val="24"/>
          <w:u w:val="single"/>
        </w:rPr>
        <w:t>20%</w:t>
      </w:r>
      <w:r>
        <w:rPr>
          <w:rFonts w:hAnsi="宋体" w:hint="eastAsia"/>
          <w:b/>
          <w:sz w:val="24"/>
          <w:u w:val="single"/>
        </w:rPr>
        <w:t>工程尾款</w:t>
      </w:r>
      <w:r>
        <w:rPr>
          <w:rFonts w:hAnsi="宋体" w:hint="eastAsia"/>
          <w:b/>
          <w:sz w:val="24"/>
          <w:u w:val="single"/>
        </w:rPr>
        <w:t>进行结算审定后，按结算审定价</w:t>
      </w:r>
      <w:r>
        <w:rPr>
          <w:rFonts w:hAnsi="宋体" w:hint="eastAsia"/>
          <w:b/>
          <w:sz w:val="24"/>
          <w:u w:val="single"/>
        </w:rPr>
        <w:t>一年内付清给</w:t>
      </w:r>
      <w:r>
        <w:rPr>
          <w:rFonts w:hAnsi="宋体" w:hint="eastAsia"/>
          <w:b/>
          <w:sz w:val="24"/>
          <w:u w:val="single"/>
        </w:rPr>
        <w:t>乙</w:t>
      </w:r>
      <w:r>
        <w:rPr>
          <w:rFonts w:hAnsi="宋体" w:hint="eastAsia"/>
          <w:b/>
          <w:sz w:val="24"/>
          <w:u w:val="single"/>
        </w:rPr>
        <w:t>方。乙方必须凭正规发票支取工程</w:t>
      </w:r>
      <w:r>
        <w:rPr>
          <w:rFonts w:hAnsi="宋体" w:hint="eastAsia"/>
          <w:b/>
          <w:sz w:val="24"/>
          <w:u w:val="single"/>
        </w:rPr>
        <w:t>款项。</w:t>
      </w:r>
    </w:p>
    <w:p w14:paraId="6BCD3568" w14:textId="77777777" w:rsidR="000C1B2B" w:rsidRDefault="008D74B1">
      <w:pPr>
        <w:spacing w:line="500" w:lineRule="exact"/>
        <w:ind w:firstLineChars="200" w:firstLine="482"/>
        <w:rPr>
          <w:rFonts w:hAnsi="宋体"/>
          <w:b/>
          <w:sz w:val="24"/>
        </w:rPr>
      </w:pPr>
      <w:r>
        <w:rPr>
          <w:rFonts w:hAnsi="宋体" w:hint="eastAsia"/>
          <w:b/>
          <w:sz w:val="24"/>
        </w:rPr>
        <w:t>第十五条</w:t>
      </w:r>
      <w:r>
        <w:rPr>
          <w:rFonts w:hAnsi="宋体" w:hint="eastAsia"/>
          <w:b/>
          <w:sz w:val="24"/>
        </w:rPr>
        <w:t xml:space="preserve">  </w:t>
      </w:r>
      <w:r>
        <w:rPr>
          <w:rFonts w:hAnsi="宋体" w:hint="eastAsia"/>
          <w:b/>
          <w:sz w:val="24"/>
        </w:rPr>
        <w:t>甲方因生产或使用需要，确需变更设计时，应书面通知乙方，并提供由原设计单位具体的变更设计的技术资料，按规定办理工程手续，签订补充协议或变更合同。</w:t>
      </w:r>
      <w:r>
        <w:rPr>
          <w:rFonts w:hAnsi="宋体" w:hint="eastAsia"/>
          <w:b/>
          <w:sz w:val="24"/>
        </w:rPr>
        <w:t xml:space="preserve"> </w:t>
      </w:r>
    </w:p>
    <w:p w14:paraId="06F870C3" w14:textId="77777777" w:rsidR="000C1B2B" w:rsidRDefault="008D74B1">
      <w:pPr>
        <w:spacing w:line="500" w:lineRule="exact"/>
        <w:ind w:firstLineChars="200" w:firstLine="482"/>
        <w:rPr>
          <w:rFonts w:hAnsi="宋体"/>
          <w:b/>
          <w:sz w:val="24"/>
        </w:rPr>
      </w:pPr>
      <w:r>
        <w:rPr>
          <w:rFonts w:hAnsi="宋体" w:hint="eastAsia"/>
          <w:b/>
          <w:sz w:val="24"/>
        </w:rPr>
        <w:lastRenderedPageBreak/>
        <w:t>工程中途停建、缓建或由于设计变更以及设计错误造成的返工，甲方应采取措施弥补以减少损失，同时经有关部门审定后赔偿乙方由此而造成的停工、窝工、返工、倒运、人员和机械设备调迁，材料和构件积压损失。</w:t>
      </w:r>
    </w:p>
    <w:p w14:paraId="0D7392F8" w14:textId="77777777" w:rsidR="000C1B2B" w:rsidRDefault="008D74B1">
      <w:pPr>
        <w:spacing w:line="500" w:lineRule="exact"/>
        <w:ind w:firstLineChars="200" w:firstLine="482"/>
        <w:rPr>
          <w:rFonts w:hAnsi="宋体"/>
          <w:b/>
          <w:sz w:val="24"/>
        </w:rPr>
      </w:pPr>
      <w:r>
        <w:rPr>
          <w:rFonts w:hAnsi="宋体" w:hint="eastAsia"/>
          <w:b/>
          <w:sz w:val="24"/>
        </w:rPr>
        <w:t>第十六条</w:t>
      </w:r>
      <w:r>
        <w:rPr>
          <w:rFonts w:hAnsi="宋体" w:hint="eastAsia"/>
          <w:b/>
          <w:sz w:val="24"/>
        </w:rPr>
        <w:t xml:space="preserve">  </w:t>
      </w:r>
      <w:r>
        <w:rPr>
          <w:rFonts w:hAnsi="宋体" w:hint="eastAsia"/>
          <w:b/>
          <w:sz w:val="24"/>
        </w:rPr>
        <w:t>工程交工验收</w:t>
      </w:r>
    </w:p>
    <w:p w14:paraId="7ADAFA1A" w14:textId="77777777" w:rsidR="000C1B2B" w:rsidRDefault="008D74B1">
      <w:pPr>
        <w:spacing w:line="500" w:lineRule="exact"/>
        <w:ind w:firstLineChars="200" w:firstLine="482"/>
        <w:rPr>
          <w:rFonts w:hAnsi="宋体"/>
          <w:b/>
          <w:sz w:val="24"/>
        </w:rPr>
      </w:pPr>
      <w:r>
        <w:rPr>
          <w:rFonts w:hAnsi="宋体" w:hint="eastAsia"/>
          <w:b/>
          <w:sz w:val="24"/>
        </w:rPr>
        <w:t>1</w:t>
      </w:r>
      <w:r>
        <w:rPr>
          <w:rFonts w:hAnsi="宋体" w:hint="eastAsia"/>
          <w:b/>
          <w:sz w:val="24"/>
        </w:rPr>
        <w:t>．工程交工验收，应以施工图纸及说明书、图纸会审记录，有关变更增减的书面文件、国家颁发的施工及验收规范和质量检验标准为依据。</w:t>
      </w:r>
    </w:p>
    <w:p w14:paraId="6B8E2B31" w14:textId="77777777" w:rsidR="000C1B2B" w:rsidRDefault="008D74B1">
      <w:pPr>
        <w:spacing w:line="500" w:lineRule="exact"/>
        <w:ind w:firstLineChars="200" w:firstLine="482"/>
        <w:rPr>
          <w:rFonts w:hAnsi="宋体"/>
          <w:b/>
          <w:sz w:val="24"/>
        </w:rPr>
      </w:pPr>
      <w:r>
        <w:rPr>
          <w:rFonts w:hAnsi="宋体" w:hint="eastAsia"/>
          <w:b/>
          <w:sz w:val="24"/>
        </w:rPr>
        <w:t>2</w:t>
      </w:r>
      <w:r>
        <w:rPr>
          <w:rFonts w:hAnsi="宋体" w:hint="eastAsia"/>
          <w:b/>
          <w:sz w:val="24"/>
        </w:rPr>
        <w:t>.</w:t>
      </w:r>
      <w:r>
        <w:rPr>
          <w:rFonts w:hAnsi="宋体" w:hint="eastAsia"/>
          <w:b/>
          <w:sz w:val="24"/>
        </w:rPr>
        <w:t>隐蔽工程在隐蔽前</w:t>
      </w:r>
      <w:r>
        <w:rPr>
          <w:rFonts w:hAnsi="宋体" w:hint="eastAsia"/>
          <w:b/>
          <w:sz w:val="24"/>
          <w:u w:val="single"/>
        </w:rPr>
        <w:t xml:space="preserve">   2   </w:t>
      </w:r>
      <w:r>
        <w:rPr>
          <w:rFonts w:hAnsi="宋体" w:hint="eastAsia"/>
          <w:b/>
          <w:sz w:val="24"/>
        </w:rPr>
        <w:t>天，由乙方通知甲方到场检查，甲方不按时到现场检查的，乙方可自行检查后隐蔽，并认真如实填写隐蔽记录，甲方应予承认，若事后甲方提出复查的，复查合格，所有费用和因此造成乙方的经济损失，由甲方承担，所耽误的时间应顺延工期；复查不合格，检查费用由甲方承担，乙方应负责无偿返修，若乙方未通知甲方到现场检查，单方完成隐蔽工程的，甲方有权要求重新检查，不论检查结果是否合格，一切费用均由乙方承担。</w:t>
      </w:r>
    </w:p>
    <w:p w14:paraId="3DD9EB60" w14:textId="77777777" w:rsidR="000C1B2B" w:rsidRDefault="008D74B1">
      <w:pPr>
        <w:spacing w:line="500" w:lineRule="exact"/>
        <w:ind w:firstLineChars="200" w:firstLine="482"/>
        <w:rPr>
          <w:rFonts w:hAnsi="宋体"/>
          <w:b/>
          <w:sz w:val="24"/>
        </w:rPr>
      </w:pPr>
      <w:r>
        <w:rPr>
          <w:rFonts w:hAnsi="宋体" w:hint="eastAsia"/>
          <w:b/>
          <w:sz w:val="24"/>
        </w:rPr>
        <w:t>3.</w:t>
      </w:r>
      <w:r>
        <w:rPr>
          <w:rFonts w:hAnsi="宋体" w:hint="eastAsia"/>
          <w:b/>
          <w:sz w:val="24"/>
        </w:rPr>
        <w:t>工程（包括单项工程）竣工前五天，由乙方通知甲方组织有关单位进行验收，验收工作在工程竣工后</w:t>
      </w:r>
      <w:r>
        <w:rPr>
          <w:rFonts w:hAnsi="宋体" w:hint="eastAsia"/>
          <w:b/>
          <w:sz w:val="24"/>
          <w:u w:val="single"/>
        </w:rPr>
        <w:t xml:space="preserve">   </w:t>
      </w:r>
      <w:r>
        <w:rPr>
          <w:rFonts w:hAnsi="宋体" w:hint="eastAsia"/>
          <w:b/>
          <w:sz w:val="24"/>
          <w:u w:val="single"/>
        </w:rPr>
        <w:t xml:space="preserve">7   </w:t>
      </w:r>
      <w:r>
        <w:rPr>
          <w:rFonts w:hAnsi="宋体" w:hint="eastAsia"/>
          <w:b/>
          <w:sz w:val="24"/>
        </w:rPr>
        <w:t>天（单项工程七天）内进行，并应按期验收完毕，工程质量及工程内容符合要求的，双方在《竣工工程验收证明书》上签章，同时乙方将全部有效的技术档案资料向甲方移交。如工程质量不合格或工程内容尚未完成的，由双方在商定的期限内进行翻修或补建后，再进行验收，直至达到符合标准或要求为止。并按最后验收合格的日期作为竣工日期，由此支付的一切费用均由乙方负责。甲方逾期组织验收的，除应向乙方偿付违约金外，如果验收合格的，按本款规定的验收日期作为竣工日期；验收不合格需翻修的，按实际逾期天数顺延工期。</w:t>
      </w:r>
    </w:p>
    <w:p w14:paraId="6AD01FE5" w14:textId="77777777" w:rsidR="000C1B2B" w:rsidRDefault="008D74B1">
      <w:pPr>
        <w:spacing w:line="500" w:lineRule="exact"/>
        <w:ind w:firstLineChars="200" w:firstLine="482"/>
        <w:rPr>
          <w:rFonts w:hAnsi="宋体"/>
          <w:b/>
          <w:sz w:val="24"/>
        </w:rPr>
      </w:pPr>
      <w:r>
        <w:rPr>
          <w:rFonts w:hAnsi="宋体" w:hint="eastAsia"/>
          <w:b/>
          <w:sz w:val="24"/>
        </w:rPr>
        <w:t>4.</w:t>
      </w:r>
      <w:r>
        <w:rPr>
          <w:rFonts w:hAnsi="宋体" w:hint="eastAsia"/>
          <w:b/>
          <w:sz w:val="24"/>
        </w:rPr>
        <w:t>工程（包括单项工程）未</w:t>
      </w:r>
      <w:r>
        <w:rPr>
          <w:rFonts w:hAnsi="宋体" w:hint="eastAsia"/>
          <w:b/>
          <w:sz w:val="24"/>
        </w:rPr>
        <w:t>经验收，甲方提前使用或擅自动用，由此发生的质量或其他问题，由甲方承担责任。</w:t>
      </w:r>
    </w:p>
    <w:p w14:paraId="5B220756" w14:textId="77777777" w:rsidR="000C1B2B" w:rsidRDefault="008D74B1">
      <w:pPr>
        <w:spacing w:line="500" w:lineRule="exact"/>
        <w:ind w:firstLineChars="200" w:firstLine="482"/>
        <w:rPr>
          <w:rFonts w:hAnsi="宋体"/>
          <w:b/>
          <w:sz w:val="24"/>
        </w:rPr>
      </w:pPr>
      <w:r>
        <w:rPr>
          <w:rFonts w:hAnsi="宋体" w:hint="eastAsia"/>
          <w:b/>
          <w:sz w:val="24"/>
        </w:rPr>
        <w:t>第十七条</w:t>
      </w:r>
      <w:r>
        <w:rPr>
          <w:rFonts w:hAnsi="宋体" w:hint="eastAsia"/>
          <w:b/>
          <w:sz w:val="24"/>
        </w:rPr>
        <w:t xml:space="preserve">  </w:t>
      </w:r>
      <w:r>
        <w:rPr>
          <w:rFonts w:hAnsi="宋体" w:hint="eastAsia"/>
          <w:b/>
          <w:sz w:val="24"/>
        </w:rPr>
        <w:t>违约责任</w:t>
      </w:r>
    </w:p>
    <w:p w14:paraId="7ED0C51B" w14:textId="77777777" w:rsidR="000C1B2B" w:rsidRDefault="008D74B1">
      <w:pPr>
        <w:spacing w:line="500" w:lineRule="exact"/>
        <w:ind w:firstLineChars="200" w:firstLine="482"/>
        <w:rPr>
          <w:rFonts w:hAnsi="宋体"/>
          <w:b/>
          <w:sz w:val="24"/>
        </w:rPr>
      </w:pPr>
      <w:r>
        <w:rPr>
          <w:rFonts w:hAnsi="宋体" w:hint="eastAsia"/>
          <w:b/>
          <w:sz w:val="24"/>
        </w:rPr>
        <w:t>1</w:t>
      </w:r>
      <w:r>
        <w:rPr>
          <w:rFonts w:hAnsi="宋体" w:hint="eastAsia"/>
          <w:b/>
          <w:sz w:val="24"/>
        </w:rPr>
        <w:t>．甲方不按期拨付工程款，从超过</w:t>
      </w:r>
      <w:r>
        <w:rPr>
          <w:rFonts w:hAnsi="宋体" w:hint="eastAsia"/>
          <w:b/>
          <w:color w:val="000000"/>
          <w:sz w:val="24"/>
          <w:u w:val="single"/>
        </w:rPr>
        <w:t xml:space="preserve">  30   </w:t>
      </w:r>
      <w:r>
        <w:rPr>
          <w:rFonts w:hAnsi="宋体" w:hint="eastAsia"/>
          <w:b/>
          <w:sz w:val="24"/>
        </w:rPr>
        <w:t>天次日起，按拖欠数额，按照银行有关延期付款的规定向乙方偿付逾期付款违约金。同时，乙方有权停止施工，直至结清之日，停工期间的窝工和其他损失按实由甲方承担，工期顺延。</w:t>
      </w:r>
    </w:p>
    <w:p w14:paraId="6AF51018" w14:textId="77777777" w:rsidR="000C1B2B" w:rsidRDefault="008D74B1">
      <w:pPr>
        <w:spacing w:line="500" w:lineRule="exact"/>
        <w:ind w:firstLineChars="200" w:firstLine="482"/>
        <w:rPr>
          <w:rFonts w:hAnsi="宋体"/>
          <w:b/>
          <w:sz w:val="24"/>
        </w:rPr>
      </w:pPr>
      <w:r>
        <w:rPr>
          <w:rFonts w:hAnsi="宋体" w:hint="eastAsia"/>
          <w:b/>
          <w:sz w:val="24"/>
        </w:rPr>
        <w:t>2</w:t>
      </w:r>
      <w:r>
        <w:rPr>
          <w:rFonts w:hAnsi="宋体" w:hint="eastAsia"/>
          <w:b/>
          <w:sz w:val="24"/>
        </w:rPr>
        <w:t>．乙方逾期竣工，从逾期</w:t>
      </w:r>
      <w:r>
        <w:rPr>
          <w:rFonts w:hAnsi="宋体" w:hint="eastAsia"/>
          <w:b/>
          <w:color w:val="000000"/>
          <w:sz w:val="24"/>
          <w:u w:val="single"/>
        </w:rPr>
        <w:t xml:space="preserve">   10   </w:t>
      </w:r>
      <w:r>
        <w:rPr>
          <w:rFonts w:hAnsi="宋体" w:hint="eastAsia"/>
          <w:b/>
          <w:sz w:val="24"/>
        </w:rPr>
        <w:t>天次日起，每逾期一天，按工程总造价（单项工程按该单项工程造价）的万分之</w:t>
      </w:r>
      <w:r>
        <w:rPr>
          <w:rFonts w:hAnsi="宋体" w:hint="eastAsia"/>
          <w:b/>
          <w:color w:val="000000"/>
          <w:sz w:val="24"/>
          <w:u w:val="single"/>
        </w:rPr>
        <w:t xml:space="preserve">   </w:t>
      </w:r>
      <w:r>
        <w:rPr>
          <w:rFonts w:hint="eastAsia"/>
          <w:b/>
          <w:sz w:val="24"/>
          <w:u w:val="single"/>
        </w:rPr>
        <w:t>2</w:t>
      </w:r>
      <w:r>
        <w:rPr>
          <w:rFonts w:hAnsi="宋体" w:hint="eastAsia"/>
          <w:b/>
          <w:color w:val="000000"/>
          <w:sz w:val="24"/>
          <w:u w:val="single"/>
        </w:rPr>
        <w:t xml:space="preserve">   </w:t>
      </w:r>
      <w:r>
        <w:rPr>
          <w:rFonts w:hAnsi="宋体" w:hint="eastAsia"/>
          <w:b/>
          <w:sz w:val="24"/>
        </w:rPr>
        <w:t>向甲方偿付违约金。</w:t>
      </w:r>
    </w:p>
    <w:p w14:paraId="0C412E79" w14:textId="77777777" w:rsidR="000C1B2B" w:rsidRDefault="008D74B1">
      <w:pPr>
        <w:spacing w:line="500" w:lineRule="exact"/>
        <w:ind w:firstLineChars="200" w:firstLine="482"/>
        <w:rPr>
          <w:rFonts w:hAnsi="宋体"/>
          <w:b/>
          <w:sz w:val="24"/>
        </w:rPr>
      </w:pPr>
      <w:r>
        <w:rPr>
          <w:rFonts w:hAnsi="宋体" w:hint="eastAsia"/>
          <w:b/>
          <w:sz w:val="24"/>
        </w:rPr>
        <w:lastRenderedPageBreak/>
        <w:t xml:space="preserve">3. </w:t>
      </w:r>
      <w:r>
        <w:rPr>
          <w:rFonts w:hAnsi="宋体" w:hint="eastAsia"/>
          <w:b/>
          <w:sz w:val="24"/>
        </w:rPr>
        <w:t>甲方逾期组织验收交工工程（包括单项工程），乙方逾期提交竣工结算的，从逾期</w:t>
      </w:r>
      <w:r>
        <w:rPr>
          <w:rFonts w:hAnsi="宋体" w:hint="eastAsia"/>
          <w:b/>
          <w:sz w:val="24"/>
          <w:u w:val="single"/>
        </w:rPr>
        <w:t xml:space="preserve"> 7</w:t>
      </w:r>
      <w:r>
        <w:rPr>
          <w:rFonts w:hAnsi="宋体" w:hint="eastAsia"/>
          <w:b/>
          <w:sz w:val="24"/>
        </w:rPr>
        <w:t>天次日起，每逾期一天按工程总造价（单项工程按该单项工程造价）的万分之</w:t>
      </w:r>
      <w:r>
        <w:rPr>
          <w:rFonts w:hint="eastAsia"/>
          <w:b/>
          <w:sz w:val="24"/>
          <w:u w:val="single"/>
        </w:rPr>
        <w:t>2</w:t>
      </w:r>
      <w:r>
        <w:rPr>
          <w:rFonts w:hAnsi="宋体" w:hint="eastAsia"/>
          <w:b/>
          <w:sz w:val="24"/>
        </w:rPr>
        <w:t>向对方偿付违约金。</w:t>
      </w:r>
      <w:r>
        <w:rPr>
          <w:rFonts w:hAnsi="宋体" w:hint="eastAsia"/>
          <w:b/>
          <w:sz w:val="24"/>
        </w:rPr>
        <w:t xml:space="preserve"> </w:t>
      </w:r>
    </w:p>
    <w:p w14:paraId="74627690" w14:textId="77777777" w:rsidR="000C1B2B" w:rsidRDefault="008D74B1">
      <w:pPr>
        <w:spacing w:line="500" w:lineRule="exact"/>
        <w:ind w:firstLineChars="200" w:firstLine="482"/>
        <w:rPr>
          <w:rFonts w:hAnsi="宋体"/>
          <w:b/>
          <w:sz w:val="24"/>
        </w:rPr>
      </w:pPr>
      <w:r>
        <w:rPr>
          <w:rFonts w:hAnsi="宋体" w:hint="eastAsia"/>
          <w:b/>
          <w:sz w:val="24"/>
        </w:rPr>
        <w:t>第十八条</w:t>
      </w:r>
      <w:r>
        <w:rPr>
          <w:rFonts w:hAnsi="宋体" w:hint="eastAsia"/>
          <w:b/>
          <w:sz w:val="24"/>
        </w:rPr>
        <w:t xml:space="preserve">  </w:t>
      </w:r>
      <w:r>
        <w:rPr>
          <w:rFonts w:hAnsi="宋体" w:hint="eastAsia"/>
          <w:b/>
          <w:sz w:val="24"/>
        </w:rPr>
        <w:t>遇人力不可抗拒的灾害损失，按本条第（</w:t>
      </w:r>
      <w:r>
        <w:rPr>
          <w:rFonts w:hAnsi="宋体" w:hint="eastAsia"/>
          <w:b/>
          <w:sz w:val="24"/>
          <w:u w:val="single"/>
        </w:rPr>
        <w:t xml:space="preserve">   </w:t>
      </w:r>
      <w:r>
        <w:rPr>
          <w:rFonts w:hAnsi="宋体" w:hint="eastAsia"/>
          <w:b/>
          <w:sz w:val="24"/>
          <w:u w:val="single"/>
        </w:rPr>
        <w:t>一</w:t>
      </w:r>
      <w:r>
        <w:rPr>
          <w:rFonts w:hAnsi="宋体" w:hint="eastAsia"/>
          <w:b/>
          <w:sz w:val="24"/>
          <w:u w:val="single"/>
        </w:rPr>
        <w:t xml:space="preserve">   </w:t>
      </w:r>
      <w:r>
        <w:rPr>
          <w:rFonts w:hAnsi="宋体" w:hint="eastAsia"/>
          <w:b/>
          <w:sz w:val="24"/>
        </w:rPr>
        <w:t>）项处理：</w:t>
      </w:r>
    </w:p>
    <w:p w14:paraId="67E63407" w14:textId="77777777" w:rsidR="000C1B2B" w:rsidRDefault="008D74B1">
      <w:pPr>
        <w:spacing w:line="500" w:lineRule="exact"/>
        <w:ind w:firstLineChars="200" w:firstLine="482"/>
        <w:rPr>
          <w:rFonts w:hAnsi="宋体"/>
          <w:b/>
          <w:sz w:val="24"/>
        </w:rPr>
      </w:pPr>
      <w:r>
        <w:rPr>
          <w:rFonts w:hAnsi="宋体" w:hint="eastAsia"/>
          <w:b/>
          <w:sz w:val="24"/>
        </w:rPr>
        <w:t>（一）报上级有关部门裁定。</w:t>
      </w:r>
    </w:p>
    <w:p w14:paraId="46ED2A78" w14:textId="77777777" w:rsidR="000C1B2B" w:rsidRDefault="008D74B1">
      <w:pPr>
        <w:spacing w:line="500" w:lineRule="exact"/>
        <w:ind w:firstLineChars="200" w:firstLine="482"/>
        <w:rPr>
          <w:rFonts w:hAnsi="宋体"/>
          <w:b/>
          <w:sz w:val="24"/>
        </w:rPr>
      </w:pPr>
      <w:r>
        <w:rPr>
          <w:rFonts w:hAnsi="宋体" w:hint="eastAsia"/>
          <w:b/>
          <w:sz w:val="24"/>
        </w:rPr>
        <w:t>第十九条</w:t>
      </w:r>
      <w:r>
        <w:rPr>
          <w:rFonts w:hAnsi="宋体" w:hint="eastAsia"/>
          <w:b/>
          <w:sz w:val="24"/>
        </w:rPr>
        <w:t xml:space="preserve">  </w:t>
      </w:r>
      <w:r>
        <w:rPr>
          <w:rFonts w:hAnsi="宋体" w:hint="eastAsia"/>
          <w:b/>
          <w:sz w:val="24"/>
        </w:rPr>
        <w:t>其他事项及补充条款</w:t>
      </w:r>
    </w:p>
    <w:p w14:paraId="6DFDFFDA" w14:textId="77777777" w:rsidR="000C1B2B" w:rsidRDefault="008D74B1">
      <w:pPr>
        <w:spacing w:line="500" w:lineRule="exact"/>
        <w:ind w:firstLineChars="200" w:firstLine="482"/>
        <w:rPr>
          <w:rFonts w:hAnsi="宋体"/>
          <w:b/>
          <w:sz w:val="24"/>
        </w:rPr>
      </w:pPr>
      <w:r>
        <w:rPr>
          <w:rFonts w:hAnsi="宋体" w:hint="eastAsia"/>
          <w:b/>
          <w:sz w:val="24"/>
        </w:rPr>
        <w:t>1</w:t>
      </w:r>
      <w:r>
        <w:rPr>
          <w:rFonts w:hAnsi="宋体" w:hint="eastAsia"/>
          <w:b/>
          <w:sz w:val="24"/>
        </w:rPr>
        <w:t>．有关本工程的施工图纸与说明书和会审记录，以及图表、资料，双方进行的有关会议，洽谈记录，双方协商同意并经双方当事人签证的有关修改设计的变更文件等，都是据以施工和交工验收的技术资料，也是本合同的组成部分。</w:t>
      </w:r>
    </w:p>
    <w:p w14:paraId="647FC1F5" w14:textId="77777777" w:rsidR="000C1B2B" w:rsidRDefault="008D74B1">
      <w:pPr>
        <w:spacing w:line="500" w:lineRule="exact"/>
        <w:ind w:firstLineChars="200" w:firstLine="482"/>
        <w:rPr>
          <w:rFonts w:hAnsi="宋体"/>
          <w:b/>
          <w:sz w:val="24"/>
        </w:rPr>
      </w:pPr>
      <w:r>
        <w:rPr>
          <w:rFonts w:hAnsi="宋体" w:hint="eastAsia"/>
          <w:b/>
          <w:sz w:val="24"/>
        </w:rPr>
        <w:t>2</w:t>
      </w:r>
      <w:r>
        <w:rPr>
          <w:rFonts w:hAnsi="宋体" w:hint="eastAsia"/>
          <w:b/>
          <w:sz w:val="24"/>
        </w:rPr>
        <w:t>．</w:t>
      </w:r>
      <w:r>
        <w:rPr>
          <w:rFonts w:hAnsi="宋体" w:hint="eastAsia"/>
          <w:b/>
          <w:sz w:val="24"/>
        </w:rPr>
        <w:t>乙方应加强防火、防盗、施工安全防护措施和加强对施工队伍的管理，遵守和执行安全、文明和深夜施工等的规定，否则，导致造成的损失和有关部门按规定给予的处罚或追究赔偿的经济损失均由乙方负责。</w:t>
      </w:r>
    </w:p>
    <w:p w14:paraId="6F2B7561" w14:textId="77777777" w:rsidR="000C1B2B" w:rsidRDefault="008D74B1">
      <w:pPr>
        <w:spacing w:line="500" w:lineRule="exact"/>
        <w:ind w:firstLineChars="200" w:firstLine="482"/>
        <w:rPr>
          <w:rFonts w:hAnsi="宋体"/>
          <w:b/>
          <w:sz w:val="24"/>
        </w:rPr>
      </w:pPr>
      <w:r>
        <w:rPr>
          <w:rFonts w:hAnsi="宋体" w:hint="eastAsia"/>
          <w:b/>
          <w:sz w:val="24"/>
        </w:rPr>
        <w:t>第二十条</w:t>
      </w:r>
      <w:r>
        <w:rPr>
          <w:rFonts w:hAnsi="宋体" w:hint="eastAsia"/>
          <w:b/>
          <w:sz w:val="24"/>
        </w:rPr>
        <w:t xml:space="preserve">  </w:t>
      </w:r>
      <w:r>
        <w:rPr>
          <w:rFonts w:hAnsi="宋体" w:hint="eastAsia"/>
          <w:b/>
          <w:sz w:val="24"/>
        </w:rPr>
        <w:t>本合同在工程交工验收和结清工程款之日自然失效。</w:t>
      </w:r>
    </w:p>
    <w:p w14:paraId="7E86A616" w14:textId="77777777" w:rsidR="000C1B2B" w:rsidRDefault="008D74B1">
      <w:pPr>
        <w:tabs>
          <w:tab w:val="left" w:pos="1440"/>
        </w:tabs>
        <w:spacing w:line="500" w:lineRule="exact"/>
        <w:ind w:firstLineChars="200" w:firstLine="482"/>
        <w:rPr>
          <w:rFonts w:hAnsi="宋体"/>
          <w:b/>
          <w:sz w:val="24"/>
        </w:rPr>
      </w:pPr>
      <w:r>
        <w:rPr>
          <w:rFonts w:hAnsi="宋体" w:hint="eastAsia"/>
          <w:b/>
          <w:sz w:val="24"/>
        </w:rPr>
        <w:t>第二十一条</w:t>
      </w:r>
      <w:r>
        <w:rPr>
          <w:rFonts w:hAnsi="宋体" w:hint="eastAsia"/>
          <w:b/>
          <w:sz w:val="24"/>
        </w:rPr>
        <w:t xml:space="preserve">  </w:t>
      </w:r>
      <w:r>
        <w:rPr>
          <w:rFonts w:hAnsi="宋体" w:hint="eastAsia"/>
          <w:b/>
          <w:sz w:val="24"/>
        </w:rPr>
        <w:t>争议解决（调解）方式，若发生合同纠纷，双方协商不成，可向（</w:t>
      </w:r>
      <w:r>
        <w:rPr>
          <w:rFonts w:hAnsi="宋体" w:hint="eastAsia"/>
          <w:b/>
          <w:sz w:val="24"/>
        </w:rPr>
        <w:t xml:space="preserve"> </w:t>
      </w:r>
      <w:r>
        <w:rPr>
          <w:rFonts w:hAnsi="宋体" w:hint="eastAsia"/>
          <w:b/>
          <w:sz w:val="24"/>
        </w:rPr>
        <w:t>当地</w:t>
      </w:r>
      <w:r>
        <w:rPr>
          <w:rFonts w:hAnsi="宋体" w:hint="eastAsia"/>
          <w:b/>
          <w:sz w:val="24"/>
        </w:rPr>
        <w:t xml:space="preserve"> </w:t>
      </w:r>
      <w:r>
        <w:rPr>
          <w:rFonts w:hAnsi="宋体" w:hint="eastAsia"/>
          <w:b/>
          <w:sz w:val="24"/>
        </w:rPr>
        <w:t>）经济合同仲裁机关申请仲裁或向（</w:t>
      </w:r>
      <w:r>
        <w:rPr>
          <w:rFonts w:hAnsi="宋体" w:hint="eastAsia"/>
          <w:b/>
          <w:sz w:val="24"/>
        </w:rPr>
        <w:t xml:space="preserve"> </w:t>
      </w:r>
      <w:r>
        <w:rPr>
          <w:rFonts w:hAnsi="宋体" w:hint="eastAsia"/>
          <w:b/>
          <w:sz w:val="24"/>
        </w:rPr>
        <w:t>博罗县</w:t>
      </w:r>
      <w:r>
        <w:rPr>
          <w:rFonts w:hAnsi="宋体" w:hint="eastAsia"/>
          <w:b/>
          <w:sz w:val="24"/>
        </w:rPr>
        <w:t xml:space="preserve"> </w:t>
      </w:r>
      <w:r>
        <w:rPr>
          <w:rFonts w:hAnsi="宋体" w:hint="eastAsia"/>
          <w:b/>
          <w:sz w:val="24"/>
        </w:rPr>
        <w:t>）人民法院起诉。</w:t>
      </w:r>
    </w:p>
    <w:p w14:paraId="5E21C923" w14:textId="77777777" w:rsidR="000C1B2B" w:rsidRDefault="008D74B1">
      <w:pPr>
        <w:tabs>
          <w:tab w:val="left" w:pos="1440"/>
        </w:tabs>
        <w:spacing w:line="500" w:lineRule="exact"/>
        <w:ind w:firstLineChars="200" w:firstLine="482"/>
        <w:rPr>
          <w:rFonts w:hAnsi="宋体"/>
          <w:b/>
          <w:sz w:val="24"/>
        </w:rPr>
      </w:pPr>
      <w:r>
        <w:rPr>
          <w:rFonts w:hAnsi="宋体" w:hint="eastAsia"/>
          <w:b/>
          <w:sz w:val="24"/>
        </w:rPr>
        <w:t>第二十二条</w:t>
      </w:r>
      <w:r>
        <w:rPr>
          <w:rFonts w:hAnsi="宋体" w:hint="eastAsia"/>
          <w:b/>
          <w:sz w:val="24"/>
        </w:rPr>
        <w:t xml:space="preserve">  </w:t>
      </w:r>
      <w:r>
        <w:rPr>
          <w:rFonts w:hAnsi="宋体" w:hint="eastAsia"/>
          <w:b/>
          <w:sz w:val="24"/>
        </w:rPr>
        <w:t>本合同正本</w:t>
      </w:r>
      <w:r>
        <w:rPr>
          <w:rFonts w:hint="eastAsia"/>
          <w:b/>
          <w:sz w:val="24"/>
        </w:rPr>
        <w:t>四</w:t>
      </w:r>
      <w:r>
        <w:rPr>
          <w:rFonts w:hAnsi="宋体" w:hint="eastAsia"/>
          <w:b/>
          <w:sz w:val="24"/>
        </w:rPr>
        <w:t>份，甲乙双方各执</w:t>
      </w:r>
      <w:r>
        <w:rPr>
          <w:rFonts w:hint="eastAsia"/>
          <w:b/>
          <w:sz w:val="24"/>
        </w:rPr>
        <w:t>一</w:t>
      </w:r>
      <w:r>
        <w:rPr>
          <w:rFonts w:hAnsi="宋体" w:hint="eastAsia"/>
          <w:b/>
          <w:sz w:val="24"/>
        </w:rPr>
        <w:t>份，石湾镇</w:t>
      </w:r>
      <w:r>
        <w:rPr>
          <w:rFonts w:hAnsi="宋体" w:hint="eastAsia"/>
          <w:b/>
          <w:sz w:val="24"/>
        </w:rPr>
        <w:t>农村产权流转交易中心</w:t>
      </w:r>
      <w:r>
        <w:rPr>
          <w:rFonts w:hAnsi="宋体" w:hint="eastAsia"/>
          <w:b/>
          <w:sz w:val="24"/>
        </w:rPr>
        <w:t>，石湾</w:t>
      </w:r>
      <w:r>
        <w:rPr>
          <w:rFonts w:hAnsi="宋体" w:hint="eastAsia"/>
          <w:b/>
          <w:sz w:val="24"/>
        </w:rPr>
        <w:t>“三资”综合监管服务中心</w:t>
      </w:r>
      <w:r>
        <w:rPr>
          <w:rFonts w:hAnsi="宋体" w:hint="eastAsia"/>
          <w:b/>
          <w:sz w:val="24"/>
        </w:rPr>
        <w:t>一份，自签订之日起生效，具同等法律效力。</w:t>
      </w:r>
    </w:p>
    <w:p w14:paraId="2DAE1CB5" w14:textId="77777777" w:rsidR="000C1B2B" w:rsidRDefault="008D74B1">
      <w:pPr>
        <w:spacing w:line="500" w:lineRule="exact"/>
        <w:ind w:firstLineChars="200" w:firstLine="482"/>
        <w:jc w:val="left"/>
        <w:rPr>
          <w:rFonts w:hAnsi="宋体"/>
          <w:b/>
          <w:sz w:val="24"/>
        </w:rPr>
      </w:pPr>
      <w:r>
        <w:rPr>
          <w:rFonts w:hAnsi="宋体" w:hint="eastAsia"/>
          <w:b/>
          <w:sz w:val="24"/>
        </w:rPr>
        <w:t>发（总）包单位（章）：博罗县石湾镇中岗村叶屋股份经济合作社</w:t>
      </w:r>
    </w:p>
    <w:p w14:paraId="187F3F1D" w14:textId="77777777" w:rsidR="000C1B2B" w:rsidRDefault="008D74B1">
      <w:pPr>
        <w:spacing w:line="500" w:lineRule="exact"/>
        <w:ind w:firstLineChars="200" w:firstLine="482"/>
        <w:jc w:val="left"/>
        <w:rPr>
          <w:rFonts w:hAnsi="宋体"/>
          <w:b/>
          <w:sz w:val="24"/>
        </w:rPr>
      </w:pPr>
      <w:r>
        <w:rPr>
          <w:rFonts w:hAnsi="宋体" w:hint="eastAsia"/>
          <w:b/>
          <w:sz w:val="24"/>
        </w:rPr>
        <w:t>法定代表人：</w:t>
      </w:r>
    </w:p>
    <w:p w14:paraId="5C9181C8" w14:textId="77777777" w:rsidR="000C1B2B" w:rsidRDefault="008D74B1">
      <w:pPr>
        <w:spacing w:line="500" w:lineRule="exact"/>
        <w:ind w:firstLineChars="150" w:firstLine="361"/>
        <w:jc w:val="left"/>
        <w:rPr>
          <w:rFonts w:hAnsi="宋体"/>
          <w:b/>
          <w:sz w:val="24"/>
        </w:rPr>
      </w:pPr>
      <w:r>
        <w:rPr>
          <w:rFonts w:hAnsi="宋体" w:hint="eastAsia"/>
          <w:b/>
          <w:sz w:val="24"/>
        </w:rPr>
        <w:t xml:space="preserve"> </w:t>
      </w:r>
      <w:r>
        <w:rPr>
          <w:rFonts w:hAnsi="宋体" w:hint="eastAsia"/>
          <w:b/>
          <w:sz w:val="24"/>
        </w:rPr>
        <w:t>年</w:t>
      </w:r>
      <w:r>
        <w:rPr>
          <w:rFonts w:hAnsi="宋体" w:hint="eastAsia"/>
          <w:b/>
          <w:sz w:val="24"/>
        </w:rPr>
        <w:t xml:space="preserve">   </w:t>
      </w:r>
      <w:r>
        <w:rPr>
          <w:rFonts w:hAnsi="宋体" w:hint="eastAsia"/>
          <w:b/>
          <w:sz w:val="24"/>
        </w:rPr>
        <w:t>月</w:t>
      </w:r>
      <w:r>
        <w:rPr>
          <w:rFonts w:hAnsi="宋体" w:hint="eastAsia"/>
          <w:b/>
          <w:sz w:val="24"/>
        </w:rPr>
        <w:t xml:space="preserve">   </w:t>
      </w:r>
      <w:r>
        <w:rPr>
          <w:rFonts w:hAnsi="宋体" w:hint="eastAsia"/>
          <w:b/>
          <w:sz w:val="24"/>
        </w:rPr>
        <w:t>日</w:t>
      </w:r>
    </w:p>
    <w:p w14:paraId="0D3681B7" w14:textId="77777777" w:rsidR="000C1B2B" w:rsidRDefault="008D74B1">
      <w:pPr>
        <w:spacing w:line="500" w:lineRule="exact"/>
        <w:ind w:firstLineChars="200" w:firstLine="482"/>
        <w:jc w:val="left"/>
        <w:rPr>
          <w:rFonts w:hAnsi="宋体"/>
          <w:b/>
          <w:sz w:val="24"/>
        </w:rPr>
      </w:pPr>
      <w:r>
        <w:rPr>
          <w:rFonts w:hAnsi="宋体" w:hint="eastAsia"/>
          <w:b/>
          <w:sz w:val="24"/>
        </w:rPr>
        <w:t>承（分）包单位（章）：</w:t>
      </w:r>
      <w:r>
        <w:rPr>
          <w:rFonts w:hAnsi="宋体" w:hint="eastAsia"/>
          <w:b/>
          <w:sz w:val="24"/>
        </w:rPr>
        <w:t xml:space="preserve"> </w:t>
      </w:r>
    </w:p>
    <w:p w14:paraId="6D35EE8D" w14:textId="77777777" w:rsidR="000C1B2B" w:rsidRDefault="008D74B1">
      <w:pPr>
        <w:spacing w:line="500" w:lineRule="exact"/>
        <w:ind w:firstLineChars="200" w:firstLine="482"/>
        <w:jc w:val="left"/>
        <w:rPr>
          <w:rFonts w:hAnsi="宋体"/>
          <w:b/>
          <w:sz w:val="24"/>
        </w:rPr>
      </w:pPr>
      <w:r>
        <w:rPr>
          <w:rFonts w:hAnsi="宋体" w:hint="eastAsia"/>
          <w:b/>
          <w:sz w:val="24"/>
        </w:rPr>
        <w:t>法定代表人：</w:t>
      </w:r>
      <w:r>
        <w:rPr>
          <w:rFonts w:hAnsi="宋体" w:hint="eastAsia"/>
          <w:b/>
          <w:sz w:val="24"/>
        </w:rPr>
        <w:t xml:space="preserve"> </w:t>
      </w:r>
    </w:p>
    <w:p w14:paraId="3DCFAE5C" w14:textId="77777777" w:rsidR="000C1B2B" w:rsidRDefault="008D74B1">
      <w:pPr>
        <w:tabs>
          <w:tab w:val="left" w:pos="4140"/>
        </w:tabs>
        <w:spacing w:line="500" w:lineRule="exact"/>
        <w:ind w:firstLineChars="200" w:firstLine="482"/>
        <w:jc w:val="left"/>
        <w:rPr>
          <w:rFonts w:hAnsi="宋体"/>
          <w:b/>
          <w:sz w:val="24"/>
        </w:rPr>
      </w:pPr>
      <w:r>
        <w:rPr>
          <w:rFonts w:hAnsi="宋体" w:hint="eastAsia"/>
          <w:b/>
          <w:sz w:val="24"/>
        </w:rPr>
        <w:t>委托代理人：</w:t>
      </w:r>
      <w:r>
        <w:rPr>
          <w:rFonts w:hAnsi="宋体" w:hint="eastAsia"/>
          <w:b/>
          <w:sz w:val="24"/>
        </w:rPr>
        <w:t xml:space="preserve">                                          </w:t>
      </w:r>
    </w:p>
    <w:p w14:paraId="4D15C9BC" w14:textId="77777777" w:rsidR="000C1B2B" w:rsidRDefault="008D74B1">
      <w:pPr>
        <w:tabs>
          <w:tab w:val="left" w:pos="4140"/>
        </w:tabs>
        <w:spacing w:line="500" w:lineRule="exact"/>
        <w:ind w:firstLineChars="200" w:firstLine="482"/>
        <w:jc w:val="left"/>
        <w:rPr>
          <w:rFonts w:hAnsi="宋体"/>
          <w:b/>
          <w:sz w:val="24"/>
        </w:rPr>
      </w:pPr>
      <w:r>
        <w:rPr>
          <w:rFonts w:hAnsi="宋体" w:hint="eastAsia"/>
          <w:b/>
          <w:sz w:val="24"/>
        </w:rPr>
        <w:t>年</w:t>
      </w:r>
      <w:r>
        <w:rPr>
          <w:rFonts w:hAnsi="宋体" w:hint="eastAsia"/>
          <w:b/>
          <w:sz w:val="24"/>
        </w:rPr>
        <w:t xml:space="preserve">   </w:t>
      </w:r>
      <w:r>
        <w:rPr>
          <w:rFonts w:hAnsi="宋体" w:hint="eastAsia"/>
          <w:b/>
          <w:sz w:val="24"/>
        </w:rPr>
        <w:t>月</w:t>
      </w:r>
      <w:r>
        <w:rPr>
          <w:rFonts w:hAnsi="宋体" w:hint="eastAsia"/>
          <w:b/>
          <w:sz w:val="24"/>
        </w:rPr>
        <w:t xml:space="preserve">   </w:t>
      </w:r>
      <w:r>
        <w:rPr>
          <w:rFonts w:hAnsi="宋体" w:hint="eastAsia"/>
          <w:b/>
          <w:sz w:val="24"/>
        </w:rPr>
        <w:t>日</w:t>
      </w:r>
    </w:p>
    <w:sectPr w:rsidR="000C1B2B">
      <w:footerReference w:type="even" r:id="rId8"/>
      <w:footerReference w:type="default" r:id="rId9"/>
      <w:pgSz w:w="11906" w:h="16838"/>
      <w:pgMar w:top="1418" w:right="1134" w:bottom="1418" w:left="1134" w:header="851" w:footer="851" w:gutter="0"/>
      <w:pgNumType w:start="0"/>
      <w:cols w:space="720"/>
      <w:titlePg/>
      <w:docGrid w:type="lines" w:linePitch="46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BB444B0" w14:textId="77777777" w:rsidR="008D74B1" w:rsidRDefault="008D74B1">
      <w:r>
        <w:separator/>
      </w:r>
    </w:p>
  </w:endnote>
  <w:endnote w:type="continuationSeparator" w:id="0">
    <w:p w14:paraId="337FF946" w14:textId="77777777" w:rsidR="008D74B1" w:rsidRDefault="008D74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F37C82" w14:textId="77777777" w:rsidR="000C1B2B" w:rsidRDefault="008D74B1">
    <w:pPr>
      <w:pStyle w:val="a5"/>
      <w:framePr w:wrap="around" w:vAnchor="text" w:hAnchor="margin" w:xAlign="center" w:y="1"/>
      <w:rPr>
        <w:rStyle w:val="a8"/>
      </w:rPr>
    </w:pPr>
    <w:r>
      <w:fldChar w:fldCharType="begin"/>
    </w:r>
    <w:r>
      <w:rPr>
        <w:rStyle w:val="a8"/>
      </w:rPr>
      <w:instrText xml:space="preserve">PAGE  </w:instrText>
    </w:r>
    <w:r>
      <w:fldChar w:fldCharType="separate"/>
    </w:r>
    <w:r>
      <w:rPr>
        <w:rStyle w:val="a8"/>
      </w:rPr>
      <w:t>3</w:t>
    </w:r>
    <w:r>
      <w:fldChar w:fldCharType="end"/>
    </w:r>
  </w:p>
  <w:p w14:paraId="73DB813A" w14:textId="77777777" w:rsidR="000C1B2B" w:rsidRDefault="000C1B2B">
    <w:pPr>
      <w:pStyle w:val="a5"/>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41E7A5" w14:textId="03407541" w:rsidR="000C1B2B" w:rsidRDefault="008D74B1">
    <w:pPr>
      <w:pStyle w:val="a5"/>
      <w:framePr w:wrap="around" w:vAnchor="text" w:hAnchor="margin" w:xAlign="center" w:y="1"/>
      <w:rPr>
        <w:rStyle w:val="a8"/>
      </w:rPr>
    </w:pPr>
    <w:r>
      <w:fldChar w:fldCharType="begin"/>
    </w:r>
    <w:r>
      <w:rPr>
        <w:rStyle w:val="a8"/>
      </w:rPr>
      <w:instrText xml:space="preserve">PAGE  </w:instrText>
    </w:r>
    <w:r>
      <w:fldChar w:fldCharType="separate"/>
    </w:r>
    <w:r w:rsidR="00375E2B">
      <w:rPr>
        <w:rStyle w:val="a8"/>
        <w:noProof/>
      </w:rPr>
      <w:t>3</w:t>
    </w:r>
    <w:r>
      <w:fldChar w:fldCharType="end"/>
    </w:r>
  </w:p>
  <w:p w14:paraId="23091A93" w14:textId="77777777" w:rsidR="000C1B2B" w:rsidRDefault="000C1B2B">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D83BBF5" w14:textId="77777777" w:rsidR="008D74B1" w:rsidRDefault="008D74B1">
      <w:r>
        <w:separator/>
      </w:r>
    </w:p>
  </w:footnote>
  <w:footnote w:type="continuationSeparator" w:id="0">
    <w:p w14:paraId="1F5DD5EB" w14:textId="77777777" w:rsidR="008D74B1" w:rsidRDefault="008D74B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A061D2"/>
    <w:multiLevelType w:val="multilevel"/>
    <w:tmpl w:val="06A061D2"/>
    <w:lvl w:ilvl="0">
      <w:start w:val="1"/>
      <w:numFmt w:val="japaneseCounting"/>
      <w:lvlText w:val="第%1条"/>
      <w:lvlJc w:val="left"/>
      <w:pPr>
        <w:tabs>
          <w:tab w:val="left" w:pos="1423"/>
        </w:tabs>
        <w:ind w:left="1423" w:hanging="960"/>
      </w:pPr>
      <w:rPr>
        <w:rFonts w:hint="default"/>
        <w:lang w:val="en-US"/>
      </w:rPr>
    </w:lvl>
    <w:lvl w:ilvl="1">
      <w:start w:val="1"/>
      <w:numFmt w:val="lowerLetter"/>
      <w:lvlText w:val="%2)"/>
      <w:lvlJc w:val="left"/>
      <w:pPr>
        <w:tabs>
          <w:tab w:val="left" w:pos="1303"/>
        </w:tabs>
        <w:ind w:left="1303" w:hanging="420"/>
      </w:pPr>
    </w:lvl>
    <w:lvl w:ilvl="2">
      <w:start w:val="1"/>
      <w:numFmt w:val="lowerRoman"/>
      <w:lvlText w:val="%3."/>
      <w:lvlJc w:val="right"/>
      <w:pPr>
        <w:tabs>
          <w:tab w:val="left" w:pos="1723"/>
        </w:tabs>
        <w:ind w:left="1723" w:hanging="420"/>
      </w:pPr>
    </w:lvl>
    <w:lvl w:ilvl="3">
      <w:start w:val="1"/>
      <w:numFmt w:val="decimal"/>
      <w:lvlText w:val="%4."/>
      <w:lvlJc w:val="left"/>
      <w:pPr>
        <w:tabs>
          <w:tab w:val="left" w:pos="2143"/>
        </w:tabs>
        <w:ind w:left="2143" w:hanging="420"/>
      </w:pPr>
    </w:lvl>
    <w:lvl w:ilvl="4">
      <w:start w:val="1"/>
      <w:numFmt w:val="lowerLetter"/>
      <w:lvlText w:val="%5)"/>
      <w:lvlJc w:val="left"/>
      <w:pPr>
        <w:tabs>
          <w:tab w:val="left" w:pos="2563"/>
        </w:tabs>
        <w:ind w:left="2563" w:hanging="420"/>
      </w:pPr>
    </w:lvl>
    <w:lvl w:ilvl="5">
      <w:start w:val="1"/>
      <w:numFmt w:val="lowerRoman"/>
      <w:lvlText w:val="%6."/>
      <w:lvlJc w:val="right"/>
      <w:pPr>
        <w:tabs>
          <w:tab w:val="left" w:pos="2983"/>
        </w:tabs>
        <w:ind w:left="2983" w:hanging="420"/>
      </w:pPr>
    </w:lvl>
    <w:lvl w:ilvl="6">
      <w:start w:val="1"/>
      <w:numFmt w:val="decimal"/>
      <w:lvlText w:val="%7."/>
      <w:lvlJc w:val="left"/>
      <w:pPr>
        <w:tabs>
          <w:tab w:val="left" w:pos="3403"/>
        </w:tabs>
        <w:ind w:left="3403" w:hanging="420"/>
      </w:pPr>
    </w:lvl>
    <w:lvl w:ilvl="7">
      <w:start w:val="1"/>
      <w:numFmt w:val="lowerLetter"/>
      <w:lvlText w:val="%8)"/>
      <w:lvlJc w:val="left"/>
      <w:pPr>
        <w:tabs>
          <w:tab w:val="left" w:pos="3823"/>
        </w:tabs>
        <w:ind w:left="3823" w:hanging="420"/>
      </w:pPr>
    </w:lvl>
    <w:lvl w:ilvl="8">
      <w:start w:val="1"/>
      <w:numFmt w:val="lowerRoman"/>
      <w:lvlText w:val="%9."/>
      <w:lvlJc w:val="right"/>
      <w:pPr>
        <w:tabs>
          <w:tab w:val="left" w:pos="4243"/>
        </w:tabs>
        <w:ind w:left="4243" w:hanging="420"/>
      </w:pPr>
    </w:lvl>
  </w:abstractNum>
  <w:abstractNum w:abstractNumId="1" w15:restartNumberingAfterBreak="0">
    <w:nsid w:val="616D5DC7"/>
    <w:multiLevelType w:val="multilevel"/>
    <w:tmpl w:val="616D5DC7"/>
    <w:lvl w:ilvl="0">
      <w:start w:val="1"/>
      <w:numFmt w:val="decimal"/>
      <w:lvlText w:val="%1、"/>
      <w:lvlJc w:val="left"/>
      <w:pPr>
        <w:ind w:left="1202" w:hanging="720"/>
      </w:pPr>
      <w:rPr>
        <w:rFonts w:hint="default"/>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233"/>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RkMzEzMmE3MTQzN2RlODgxNjkyYTBmODM3ZWIwMTYifQ=="/>
  </w:docVars>
  <w:rsids>
    <w:rsidRoot w:val="00E2080D"/>
    <w:rsid w:val="000012CA"/>
    <w:rsid w:val="00012B69"/>
    <w:rsid w:val="00013D9F"/>
    <w:rsid w:val="00025394"/>
    <w:rsid w:val="00037C63"/>
    <w:rsid w:val="00040484"/>
    <w:rsid w:val="000573BE"/>
    <w:rsid w:val="000621C7"/>
    <w:rsid w:val="00062981"/>
    <w:rsid w:val="000657BD"/>
    <w:rsid w:val="00067A2F"/>
    <w:rsid w:val="000726A4"/>
    <w:rsid w:val="000729F1"/>
    <w:rsid w:val="000764E1"/>
    <w:rsid w:val="00083FB1"/>
    <w:rsid w:val="00085939"/>
    <w:rsid w:val="00086CF8"/>
    <w:rsid w:val="000A0647"/>
    <w:rsid w:val="000A1452"/>
    <w:rsid w:val="000A457E"/>
    <w:rsid w:val="000A66DB"/>
    <w:rsid w:val="000B0C8C"/>
    <w:rsid w:val="000C1B2B"/>
    <w:rsid w:val="000C64E9"/>
    <w:rsid w:val="000D05C8"/>
    <w:rsid w:val="000D3FE5"/>
    <w:rsid w:val="000D5A38"/>
    <w:rsid w:val="000D5FDD"/>
    <w:rsid w:val="000D7861"/>
    <w:rsid w:val="000E372C"/>
    <w:rsid w:val="000E6241"/>
    <w:rsid w:val="000E6D9F"/>
    <w:rsid w:val="000E70A4"/>
    <w:rsid w:val="000E7E7D"/>
    <w:rsid w:val="000F73A8"/>
    <w:rsid w:val="00112042"/>
    <w:rsid w:val="001138CB"/>
    <w:rsid w:val="00113D91"/>
    <w:rsid w:val="001163B0"/>
    <w:rsid w:val="00117283"/>
    <w:rsid w:val="00121E19"/>
    <w:rsid w:val="0012321F"/>
    <w:rsid w:val="00130CFB"/>
    <w:rsid w:val="001320F4"/>
    <w:rsid w:val="00140CB0"/>
    <w:rsid w:val="00144EE8"/>
    <w:rsid w:val="00147D41"/>
    <w:rsid w:val="0015018B"/>
    <w:rsid w:val="001511E6"/>
    <w:rsid w:val="00153D28"/>
    <w:rsid w:val="00153E7F"/>
    <w:rsid w:val="00157DED"/>
    <w:rsid w:val="0016078E"/>
    <w:rsid w:val="00160E2D"/>
    <w:rsid w:val="00161101"/>
    <w:rsid w:val="00162899"/>
    <w:rsid w:val="001645FD"/>
    <w:rsid w:val="0017654B"/>
    <w:rsid w:val="00176EC5"/>
    <w:rsid w:val="00181FA6"/>
    <w:rsid w:val="001833EB"/>
    <w:rsid w:val="00183F8F"/>
    <w:rsid w:val="0019043C"/>
    <w:rsid w:val="0019661C"/>
    <w:rsid w:val="00197939"/>
    <w:rsid w:val="001A2A09"/>
    <w:rsid w:val="001A62F0"/>
    <w:rsid w:val="001A7AC5"/>
    <w:rsid w:val="001B0828"/>
    <w:rsid w:val="001C282B"/>
    <w:rsid w:val="001C30CA"/>
    <w:rsid w:val="001D0AE3"/>
    <w:rsid w:val="001E0A05"/>
    <w:rsid w:val="001E59C0"/>
    <w:rsid w:val="001F067B"/>
    <w:rsid w:val="001F2114"/>
    <w:rsid w:val="00203FB5"/>
    <w:rsid w:val="00206B00"/>
    <w:rsid w:val="0021327B"/>
    <w:rsid w:val="00216285"/>
    <w:rsid w:val="002243F0"/>
    <w:rsid w:val="00224817"/>
    <w:rsid w:val="00225E29"/>
    <w:rsid w:val="002261F0"/>
    <w:rsid w:val="002329BD"/>
    <w:rsid w:val="00242B81"/>
    <w:rsid w:val="002445E3"/>
    <w:rsid w:val="00244CB4"/>
    <w:rsid w:val="00261DEC"/>
    <w:rsid w:val="00270652"/>
    <w:rsid w:val="00274667"/>
    <w:rsid w:val="00274FCB"/>
    <w:rsid w:val="0028037C"/>
    <w:rsid w:val="00284A8C"/>
    <w:rsid w:val="00286907"/>
    <w:rsid w:val="00290202"/>
    <w:rsid w:val="00295275"/>
    <w:rsid w:val="00296901"/>
    <w:rsid w:val="002970E3"/>
    <w:rsid w:val="002A1079"/>
    <w:rsid w:val="002A4285"/>
    <w:rsid w:val="002A5806"/>
    <w:rsid w:val="002B5DEA"/>
    <w:rsid w:val="002B745C"/>
    <w:rsid w:val="002C3C1B"/>
    <w:rsid w:val="002D4FC4"/>
    <w:rsid w:val="002D5450"/>
    <w:rsid w:val="002D691A"/>
    <w:rsid w:val="002E025F"/>
    <w:rsid w:val="002E5FE4"/>
    <w:rsid w:val="002E6198"/>
    <w:rsid w:val="002F06FB"/>
    <w:rsid w:val="002F0FE8"/>
    <w:rsid w:val="002F45CB"/>
    <w:rsid w:val="003047D6"/>
    <w:rsid w:val="00313C68"/>
    <w:rsid w:val="00317D98"/>
    <w:rsid w:val="00324417"/>
    <w:rsid w:val="00325586"/>
    <w:rsid w:val="003315FF"/>
    <w:rsid w:val="00332A52"/>
    <w:rsid w:val="003524F1"/>
    <w:rsid w:val="00353477"/>
    <w:rsid w:val="0035441A"/>
    <w:rsid w:val="0036033A"/>
    <w:rsid w:val="003627E8"/>
    <w:rsid w:val="0036292F"/>
    <w:rsid w:val="0037375A"/>
    <w:rsid w:val="003748D0"/>
    <w:rsid w:val="00375E2B"/>
    <w:rsid w:val="00392368"/>
    <w:rsid w:val="00397EF9"/>
    <w:rsid w:val="003A5745"/>
    <w:rsid w:val="003A7F5C"/>
    <w:rsid w:val="003B2BD9"/>
    <w:rsid w:val="003C5E5E"/>
    <w:rsid w:val="003D27A0"/>
    <w:rsid w:val="003D4833"/>
    <w:rsid w:val="003D6F98"/>
    <w:rsid w:val="003E045A"/>
    <w:rsid w:val="003E192E"/>
    <w:rsid w:val="003E4E7C"/>
    <w:rsid w:val="003E68E1"/>
    <w:rsid w:val="003F225E"/>
    <w:rsid w:val="00402F1F"/>
    <w:rsid w:val="00406181"/>
    <w:rsid w:val="00415111"/>
    <w:rsid w:val="00417232"/>
    <w:rsid w:val="00423A08"/>
    <w:rsid w:val="004267FD"/>
    <w:rsid w:val="00426802"/>
    <w:rsid w:val="00435386"/>
    <w:rsid w:val="0044549C"/>
    <w:rsid w:val="0045076E"/>
    <w:rsid w:val="004528F3"/>
    <w:rsid w:val="00472F62"/>
    <w:rsid w:val="00477C9B"/>
    <w:rsid w:val="00492CD1"/>
    <w:rsid w:val="00493996"/>
    <w:rsid w:val="00496C81"/>
    <w:rsid w:val="00497864"/>
    <w:rsid w:val="00497887"/>
    <w:rsid w:val="00497DEC"/>
    <w:rsid w:val="004D19C0"/>
    <w:rsid w:val="004D2699"/>
    <w:rsid w:val="004D3A05"/>
    <w:rsid w:val="004E1836"/>
    <w:rsid w:val="004E46BF"/>
    <w:rsid w:val="004E4C45"/>
    <w:rsid w:val="004E6373"/>
    <w:rsid w:val="004E65A0"/>
    <w:rsid w:val="004F2AAA"/>
    <w:rsid w:val="004F42CA"/>
    <w:rsid w:val="004F61BB"/>
    <w:rsid w:val="0050109F"/>
    <w:rsid w:val="0050146F"/>
    <w:rsid w:val="005021DB"/>
    <w:rsid w:val="0050656D"/>
    <w:rsid w:val="00506EF5"/>
    <w:rsid w:val="00510A73"/>
    <w:rsid w:val="0051153A"/>
    <w:rsid w:val="00514FB3"/>
    <w:rsid w:val="005223A2"/>
    <w:rsid w:val="005240A2"/>
    <w:rsid w:val="00524FEB"/>
    <w:rsid w:val="00535CCE"/>
    <w:rsid w:val="0053669F"/>
    <w:rsid w:val="00542087"/>
    <w:rsid w:val="00542CA8"/>
    <w:rsid w:val="00543EE4"/>
    <w:rsid w:val="005544E5"/>
    <w:rsid w:val="00555EEC"/>
    <w:rsid w:val="005612EC"/>
    <w:rsid w:val="00567BB5"/>
    <w:rsid w:val="00574DD0"/>
    <w:rsid w:val="005830C1"/>
    <w:rsid w:val="0058527A"/>
    <w:rsid w:val="00586459"/>
    <w:rsid w:val="00592070"/>
    <w:rsid w:val="005A0DBF"/>
    <w:rsid w:val="005A7D55"/>
    <w:rsid w:val="005B2272"/>
    <w:rsid w:val="005B69D9"/>
    <w:rsid w:val="005C7D8D"/>
    <w:rsid w:val="005D0A93"/>
    <w:rsid w:val="005D1D75"/>
    <w:rsid w:val="005D5539"/>
    <w:rsid w:val="005F0B40"/>
    <w:rsid w:val="005F1070"/>
    <w:rsid w:val="005F1DCE"/>
    <w:rsid w:val="005F6FBD"/>
    <w:rsid w:val="006066EF"/>
    <w:rsid w:val="006121A3"/>
    <w:rsid w:val="00621418"/>
    <w:rsid w:val="006254B1"/>
    <w:rsid w:val="00630013"/>
    <w:rsid w:val="006310AD"/>
    <w:rsid w:val="00637321"/>
    <w:rsid w:val="00642020"/>
    <w:rsid w:val="0064553F"/>
    <w:rsid w:val="006462B6"/>
    <w:rsid w:val="00657C72"/>
    <w:rsid w:val="006639DC"/>
    <w:rsid w:val="00667185"/>
    <w:rsid w:val="00670EE4"/>
    <w:rsid w:val="00672099"/>
    <w:rsid w:val="0068607D"/>
    <w:rsid w:val="00687861"/>
    <w:rsid w:val="006950C2"/>
    <w:rsid w:val="006A57CC"/>
    <w:rsid w:val="006B1649"/>
    <w:rsid w:val="006B4177"/>
    <w:rsid w:val="006C10FA"/>
    <w:rsid w:val="006C1683"/>
    <w:rsid w:val="006C21A3"/>
    <w:rsid w:val="006D58B8"/>
    <w:rsid w:val="006E0E91"/>
    <w:rsid w:val="006E464E"/>
    <w:rsid w:val="006F4EE0"/>
    <w:rsid w:val="006F6CCD"/>
    <w:rsid w:val="006F75AD"/>
    <w:rsid w:val="007063A6"/>
    <w:rsid w:val="007109E6"/>
    <w:rsid w:val="007222F0"/>
    <w:rsid w:val="007339B5"/>
    <w:rsid w:val="00734830"/>
    <w:rsid w:val="00736EC8"/>
    <w:rsid w:val="00737878"/>
    <w:rsid w:val="00743D9A"/>
    <w:rsid w:val="00747986"/>
    <w:rsid w:val="00757A43"/>
    <w:rsid w:val="00760231"/>
    <w:rsid w:val="00762064"/>
    <w:rsid w:val="007663A0"/>
    <w:rsid w:val="007670AB"/>
    <w:rsid w:val="00767DC5"/>
    <w:rsid w:val="00775974"/>
    <w:rsid w:val="00780836"/>
    <w:rsid w:val="00787F1E"/>
    <w:rsid w:val="007938C5"/>
    <w:rsid w:val="00793C6E"/>
    <w:rsid w:val="007A6CBD"/>
    <w:rsid w:val="007A6F7E"/>
    <w:rsid w:val="007C026B"/>
    <w:rsid w:val="007C1562"/>
    <w:rsid w:val="007D6287"/>
    <w:rsid w:val="007F4710"/>
    <w:rsid w:val="007F5A7C"/>
    <w:rsid w:val="008003B1"/>
    <w:rsid w:val="008071A8"/>
    <w:rsid w:val="00817820"/>
    <w:rsid w:val="00821D3F"/>
    <w:rsid w:val="0083273D"/>
    <w:rsid w:val="00835288"/>
    <w:rsid w:val="008429D8"/>
    <w:rsid w:val="008451E0"/>
    <w:rsid w:val="00845FE8"/>
    <w:rsid w:val="00846C38"/>
    <w:rsid w:val="0086288C"/>
    <w:rsid w:val="00863644"/>
    <w:rsid w:val="008644B9"/>
    <w:rsid w:val="00864940"/>
    <w:rsid w:val="00866462"/>
    <w:rsid w:val="0087511C"/>
    <w:rsid w:val="0087526E"/>
    <w:rsid w:val="00880936"/>
    <w:rsid w:val="00884950"/>
    <w:rsid w:val="008862FE"/>
    <w:rsid w:val="00893764"/>
    <w:rsid w:val="008975BF"/>
    <w:rsid w:val="008A3740"/>
    <w:rsid w:val="008B009B"/>
    <w:rsid w:val="008C03BE"/>
    <w:rsid w:val="008C6A87"/>
    <w:rsid w:val="008D7348"/>
    <w:rsid w:val="008D74B1"/>
    <w:rsid w:val="008E658F"/>
    <w:rsid w:val="008E70DF"/>
    <w:rsid w:val="008F20A1"/>
    <w:rsid w:val="008F3634"/>
    <w:rsid w:val="00902734"/>
    <w:rsid w:val="00917B9E"/>
    <w:rsid w:val="00921EFD"/>
    <w:rsid w:val="00921F60"/>
    <w:rsid w:val="00922C60"/>
    <w:rsid w:val="00926535"/>
    <w:rsid w:val="0093298B"/>
    <w:rsid w:val="00937759"/>
    <w:rsid w:val="0094014D"/>
    <w:rsid w:val="00940539"/>
    <w:rsid w:val="00940B79"/>
    <w:rsid w:val="00943D53"/>
    <w:rsid w:val="00943D83"/>
    <w:rsid w:val="009467F8"/>
    <w:rsid w:val="0095313A"/>
    <w:rsid w:val="009536D3"/>
    <w:rsid w:val="00956F10"/>
    <w:rsid w:val="00964A27"/>
    <w:rsid w:val="00967F40"/>
    <w:rsid w:val="00971E68"/>
    <w:rsid w:val="009832D4"/>
    <w:rsid w:val="00991250"/>
    <w:rsid w:val="009A19F6"/>
    <w:rsid w:val="009A3875"/>
    <w:rsid w:val="009A407D"/>
    <w:rsid w:val="009B727C"/>
    <w:rsid w:val="009B7417"/>
    <w:rsid w:val="009C28F1"/>
    <w:rsid w:val="009C29FA"/>
    <w:rsid w:val="009C3A63"/>
    <w:rsid w:val="009D2680"/>
    <w:rsid w:val="009D4658"/>
    <w:rsid w:val="009D6BC4"/>
    <w:rsid w:val="009E4289"/>
    <w:rsid w:val="009F5B7E"/>
    <w:rsid w:val="009F628A"/>
    <w:rsid w:val="00A0392F"/>
    <w:rsid w:val="00A1260A"/>
    <w:rsid w:val="00A153D3"/>
    <w:rsid w:val="00A158A2"/>
    <w:rsid w:val="00A16ED0"/>
    <w:rsid w:val="00A17E0F"/>
    <w:rsid w:val="00A22FAA"/>
    <w:rsid w:val="00A27B06"/>
    <w:rsid w:val="00A31204"/>
    <w:rsid w:val="00A3251C"/>
    <w:rsid w:val="00A36B78"/>
    <w:rsid w:val="00A4672F"/>
    <w:rsid w:val="00A47424"/>
    <w:rsid w:val="00A53EF4"/>
    <w:rsid w:val="00A606DD"/>
    <w:rsid w:val="00A76428"/>
    <w:rsid w:val="00A80BD3"/>
    <w:rsid w:val="00A83EBE"/>
    <w:rsid w:val="00A852DA"/>
    <w:rsid w:val="00A909E0"/>
    <w:rsid w:val="00A948C8"/>
    <w:rsid w:val="00AA21E3"/>
    <w:rsid w:val="00AA642D"/>
    <w:rsid w:val="00AA66B1"/>
    <w:rsid w:val="00AB0E61"/>
    <w:rsid w:val="00AB203D"/>
    <w:rsid w:val="00AB5B7E"/>
    <w:rsid w:val="00AB6822"/>
    <w:rsid w:val="00AC6F78"/>
    <w:rsid w:val="00AD06C0"/>
    <w:rsid w:val="00AD1906"/>
    <w:rsid w:val="00AD7938"/>
    <w:rsid w:val="00AD796C"/>
    <w:rsid w:val="00AD7BB2"/>
    <w:rsid w:val="00AF1CF4"/>
    <w:rsid w:val="00AF6F9F"/>
    <w:rsid w:val="00B023F4"/>
    <w:rsid w:val="00B10783"/>
    <w:rsid w:val="00B1171E"/>
    <w:rsid w:val="00B146AC"/>
    <w:rsid w:val="00B147C3"/>
    <w:rsid w:val="00B26AA4"/>
    <w:rsid w:val="00B31060"/>
    <w:rsid w:val="00B37168"/>
    <w:rsid w:val="00B37298"/>
    <w:rsid w:val="00B42039"/>
    <w:rsid w:val="00B43FE7"/>
    <w:rsid w:val="00B4529C"/>
    <w:rsid w:val="00B4799F"/>
    <w:rsid w:val="00B51413"/>
    <w:rsid w:val="00B5258D"/>
    <w:rsid w:val="00B532B8"/>
    <w:rsid w:val="00B54540"/>
    <w:rsid w:val="00B54B28"/>
    <w:rsid w:val="00B65DAE"/>
    <w:rsid w:val="00B66A30"/>
    <w:rsid w:val="00B72BDC"/>
    <w:rsid w:val="00B804B9"/>
    <w:rsid w:val="00B80873"/>
    <w:rsid w:val="00B81ACC"/>
    <w:rsid w:val="00B84D61"/>
    <w:rsid w:val="00B90614"/>
    <w:rsid w:val="00B931ED"/>
    <w:rsid w:val="00B936FF"/>
    <w:rsid w:val="00B9515B"/>
    <w:rsid w:val="00B9551D"/>
    <w:rsid w:val="00BA243C"/>
    <w:rsid w:val="00BA2B51"/>
    <w:rsid w:val="00BB0EF0"/>
    <w:rsid w:val="00BB2B28"/>
    <w:rsid w:val="00BB4816"/>
    <w:rsid w:val="00BD0329"/>
    <w:rsid w:val="00BE1223"/>
    <w:rsid w:val="00BE7002"/>
    <w:rsid w:val="00BF1ACB"/>
    <w:rsid w:val="00C015CC"/>
    <w:rsid w:val="00C04719"/>
    <w:rsid w:val="00C05934"/>
    <w:rsid w:val="00C065D9"/>
    <w:rsid w:val="00C157C5"/>
    <w:rsid w:val="00C16E82"/>
    <w:rsid w:val="00C21C1C"/>
    <w:rsid w:val="00C33945"/>
    <w:rsid w:val="00C40656"/>
    <w:rsid w:val="00C4336B"/>
    <w:rsid w:val="00C546A5"/>
    <w:rsid w:val="00C5496A"/>
    <w:rsid w:val="00C657B5"/>
    <w:rsid w:val="00C657C2"/>
    <w:rsid w:val="00C71FC2"/>
    <w:rsid w:val="00C738D1"/>
    <w:rsid w:val="00CA12A5"/>
    <w:rsid w:val="00CA2172"/>
    <w:rsid w:val="00CA78F5"/>
    <w:rsid w:val="00CB3023"/>
    <w:rsid w:val="00CB328D"/>
    <w:rsid w:val="00CD110F"/>
    <w:rsid w:val="00CD13BD"/>
    <w:rsid w:val="00CD365C"/>
    <w:rsid w:val="00CD4ADD"/>
    <w:rsid w:val="00CD5F8A"/>
    <w:rsid w:val="00CE1B9A"/>
    <w:rsid w:val="00CE66C4"/>
    <w:rsid w:val="00CF027C"/>
    <w:rsid w:val="00CF6818"/>
    <w:rsid w:val="00D07A23"/>
    <w:rsid w:val="00D14223"/>
    <w:rsid w:val="00D146F4"/>
    <w:rsid w:val="00D16E8B"/>
    <w:rsid w:val="00D2047F"/>
    <w:rsid w:val="00D2161A"/>
    <w:rsid w:val="00D445F4"/>
    <w:rsid w:val="00D50252"/>
    <w:rsid w:val="00D50953"/>
    <w:rsid w:val="00D55582"/>
    <w:rsid w:val="00D56B5A"/>
    <w:rsid w:val="00D577EA"/>
    <w:rsid w:val="00D60B55"/>
    <w:rsid w:val="00D7453D"/>
    <w:rsid w:val="00D761CA"/>
    <w:rsid w:val="00D76732"/>
    <w:rsid w:val="00D843B3"/>
    <w:rsid w:val="00D8525D"/>
    <w:rsid w:val="00D94F95"/>
    <w:rsid w:val="00DA4749"/>
    <w:rsid w:val="00DA7E7A"/>
    <w:rsid w:val="00DB393E"/>
    <w:rsid w:val="00DB571D"/>
    <w:rsid w:val="00DC1943"/>
    <w:rsid w:val="00DC213C"/>
    <w:rsid w:val="00DC4213"/>
    <w:rsid w:val="00DC46DA"/>
    <w:rsid w:val="00DC66CA"/>
    <w:rsid w:val="00DD320C"/>
    <w:rsid w:val="00DE7C71"/>
    <w:rsid w:val="00DE7D21"/>
    <w:rsid w:val="00DF249F"/>
    <w:rsid w:val="00DF5C6C"/>
    <w:rsid w:val="00E0552D"/>
    <w:rsid w:val="00E110AA"/>
    <w:rsid w:val="00E11F6C"/>
    <w:rsid w:val="00E17975"/>
    <w:rsid w:val="00E2080D"/>
    <w:rsid w:val="00E24383"/>
    <w:rsid w:val="00E43B95"/>
    <w:rsid w:val="00E51ED4"/>
    <w:rsid w:val="00E62740"/>
    <w:rsid w:val="00E73D5F"/>
    <w:rsid w:val="00E82D12"/>
    <w:rsid w:val="00EA5367"/>
    <w:rsid w:val="00EA578B"/>
    <w:rsid w:val="00EB1288"/>
    <w:rsid w:val="00EB3B1B"/>
    <w:rsid w:val="00EB5923"/>
    <w:rsid w:val="00EC3658"/>
    <w:rsid w:val="00EC4455"/>
    <w:rsid w:val="00EC5451"/>
    <w:rsid w:val="00EC6972"/>
    <w:rsid w:val="00ED627D"/>
    <w:rsid w:val="00EE6273"/>
    <w:rsid w:val="00EE7944"/>
    <w:rsid w:val="00EF0D96"/>
    <w:rsid w:val="00EF2EC6"/>
    <w:rsid w:val="00EF57A4"/>
    <w:rsid w:val="00F11F86"/>
    <w:rsid w:val="00F14322"/>
    <w:rsid w:val="00F1592D"/>
    <w:rsid w:val="00F20D3C"/>
    <w:rsid w:val="00F271EE"/>
    <w:rsid w:val="00F3339F"/>
    <w:rsid w:val="00F37257"/>
    <w:rsid w:val="00F43495"/>
    <w:rsid w:val="00F453BA"/>
    <w:rsid w:val="00F46C13"/>
    <w:rsid w:val="00F66079"/>
    <w:rsid w:val="00F67BC5"/>
    <w:rsid w:val="00F70389"/>
    <w:rsid w:val="00F71EB1"/>
    <w:rsid w:val="00F72EAC"/>
    <w:rsid w:val="00F7439A"/>
    <w:rsid w:val="00F743BB"/>
    <w:rsid w:val="00F80AE4"/>
    <w:rsid w:val="00F83952"/>
    <w:rsid w:val="00F92C60"/>
    <w:rsid w:val="00F96055"/>
    <w:rsid w:val="00FA4B26"/>
    <w:rsid w:val="00FA4BC9"/>
    <w:rsid w:val="00FA6FA1"/>
    <w:rsid w:val="00FB7000"/>
    <w:rsid w:val="00FC5CE4"/>
    <w:rsid w:val="00FC5D61"/>
    <w:rsid w:val="00FD1ECF"/>
    <w:rsid w:val="00FD2063"/>
    <w:rsid w:val="00FD3213"/>
    <w:rsid w:val="00FD3B43"/>
    <w:rsid w:val="00FD561F"/>
    <w:rsid w:val="00FE2A86"/>
    <w:rsid w:val="00FE44AE"/>
    <w:rsid w:val="00FF2B94"/>
    <w:rsid w:val="03017BB3"/>
    <w:rsid w:val="047D6D58"/>
    <w:rsid w:val="0CB1403B"/>
    <w:rsid w:val="114532E1"/>
    <w:rsid w:val="13896B19"/>
    <w:rsid w:val="152F4342"/>
    <w:rsid w:val="16F713A6"/>
    <w:rsid w:val="1CDC309E"/>
    <w:rsid w:val="27B500D1"/>
    <w:rsid w:val="29D44B10"/>
    <w:rsid w:val="2BEA211C"/>
    <w:rsid w:val="333F7ECF"/>
    <w:rsid w:val="342D1911"/>
    <w:rsid w:val="41166CAD"/>
    <w:rsid w:val="42907816"/>
    <w:rsid w:val="43070E23"/>
    <w:rsid w:val="43E2016F"/>
    <w:rsid w:val="44C07303"/>
    <w:rsid w:val="4B253A88"/>
    <w:rsid w:val="4D5D3212"/>
    <w:rsid w:val="4D606DC4"/>
    <w:rsid w:val="51BF43F2"/>
    <w:rsid w:val="54B3330D"/>
    <w:rsid w:val="58DD0423"/>
    <w:rsid w:val="73BD47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5:docId w15:val="{DD081E79-16AF-4291-A097-53894A2CB7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宋体"/>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Pr>
      <w:sz w:val="18"/>
      <w:szCs w:val="18"/>
    </w:rPr>
  </w:style>
  <w:style w:type="paragraph" w:styleId="a5">
    <w:name w:val="footer"/>
    <w:basedOn w:val="a"/>
    <w:qFormat/>
    <w:pPr>
      <w:tabs>
        <w:tab w:val="center" w:pos="4153"/>
        <w:tab w:val="right" w:pos="8306"/>
      </w:tabs>
      <w:snapToGrid w:val="0"/>
      <w:jc w:val="left"/>
    </w:pPr>
    <w:rPr>
      <w:sz w:val="18"/>
      <w:szCs w:val="18"/>
    </w:rPr>
  </w:style>
  <w:style w:type="paragraph" w:styleId="a6">
    <w:name w:val="header"/>
    <w:basedOn w:val="a"/>
    <w:link w:val="a7"/>
    <w:qFormat/>
    <w:pPr>
      <w:pBdr>
        <w:bottom w:val="single" w:sz="6" w:space="1" w:color="auto"/>
      </w:pBdr>
      <w:tabs>
        <w:tab w:val="center" w:pos="4153"/>
        <w:tab w:val="right" w:pos="8306"/>
      </w:tabs>
      <w:snapToGrid w:val="0"/>
      <w:jc w:val="center"/>
    </w:pPr>
    <w:rPr>
      <w:sz w:val="18"/>
      <w:szCs w:val="18"/>
    </w:rPr>
  </w:style>
  <w:style w:type="character" w:styleId="a8">
    <w:name w:val="page number"/>
    <w:basedOn w:val="a0"/>
    <w:qFormat/>
  </w:style>
  <w:style w:type="character" w:customStyle="1" w:styleId="a4">
    <w:name w:val="批注框文本 字符"/>
    <w:basedOn w:val="a0"/>
    <w:link w:val="a3"/>
    <w:qFormat/>
    <w:rPr>
      <w:rFonts w:ascii="宋体"/>
      <w:kern w:val="2"/>
      <w:sz w:val="18"/>
      <w:szCs w:val="18"/>
    </w:rPr>
  </w:style>
  <w:style w:type="character" w:customStyle="1" w:styleId="a7">
    <w:name w:val="页眉 字符"/>
    <w:basedOn w:val="a0"/>
    <w:link w:val="a6"/>
    <w:qFormat/>
    <w:rPr>
      <w:kern w:val="2"/>
      <w:sz w:val="18"/>
      <w:szCs w:val="18"/>
    </w:rPr>
  </w:style>
  <w:style w:type="paragraph" w:styleId="a9">
    <w:name w:val="List Paragraph"/>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124"/>
    <customShpInfo spid="_x0000_s1126"/>
    <customShpInfo spid="_x0000_s1127"/>
    <customShpInfo spid="_x0000_s1128"/>
    <customShpInfo spid="_x0000_s1107"/>
    <customShpInfo spid="_x0000_s1108"/>
    <customShpInfo spid="_x0000_s1145"/>
    <customShpInfo spid="_x0000_s1039"/>
    <customShpInfo spid="_x0000_s1040"/>
    <customShpInfo spid="_x0000_s1090"/>
    <customShpInfo spid="_x0000_s1089"/>
    <customShpInfo spid="_x0000_s1123"/>
    <customShpInfo spid="_x0000_s1113"/>
    <customShpInfo spid="_x0000_s1132"/>
    <customShpInfo spid="_x0000_s1060"/>
    <customShpInfo spid="_x0000_s1064"/>
    <customShpInfo spid="_x0000_s106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655</Words>
  <Characters>3735</Characters>
  <Application>Microsoft Office Word</Application>
  <DocSecurity>0</DocSecurity>
  <Lines>31</Lines>
  <Paragraphs>8</Paragraphs>
  <ScaleCrop>false</ScaleCrop>
  <Company>微软中国</Company>
  <LinksUpToDate>false</LinksUpToDate>
  <CharactersWithSpaces>4382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l</cp:lastModifiedBy>
  <cp:revision>2</cp:revision>
  <cp:lastPrinted>2024-12-13T08:23:00Z</cp:lastPrinted>
  <dcterms:created xsi:type="dcterms:W3CDTF">2024-12-25T08:58:00Z</dcterms:created>
  <dcterms:modified xsi:type="dcterms:W3CDTF">2024-12-25T08:58:00Z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39427E32AC8A42AA9BCF52E5879B20C5_12</vt:lpwstr>
  </property>
</Properties>
</file>