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E82BD5">
      <w:pPr>
        <w:widowControl/>
        <w:spacing w:before="150" w:line="480" w:lineRule="atLeast"/>
        <w:textAlignment w:val="baseline"/>
        <w:outlineLvl w:val="0"/>
        <w:rPr>
          <w:rFonts w:ascii="黑体" w:hAnsi="黑体" w:eastAsia="黑体" w:cs="宋体"/>
          <w:color w:val="auto"/>
          <w:kern w:val="0"/>
          <w:sz w:val="32"/>
          <w:szCs w:val="32"/>
          <w:highlight w:val="none"/>
        </w:rPr>
      </w:pPr>
      <w:r>
        <w:rPr>
          <w:rFonts w:ascii="黑体" w:hAnsi="黑体" w:eastAsia="黑体" w:cs="宋体"/>
          <w:color w:val="auto"/>
          <w:kern w:val="0"/>
          <w:sz w:val="32"/>
          <w:szCs w:val="32"/>
          <w:highlight w:val="none"/>
        </w:rPr>
        <w:t>附件1</w:t>
      </w:r>
    </w:p>
    <w:p w14:paraId="28EE3895">
      <w:pPr>
        <w:widowControl/>
        <w:spacing w:before="150" w:line="480" w:lineRule="atLeast"/>
        <w:ind w:firstLine="480"/>
        <w:jc w:val="center"/>
        <w:textAlignment w:val="baseline"/>
        <w:rPr>
          <w:rFonts w:ascii="方正小标宋_GBK" w:hAnsi="inherit" w:eastAsia="方正小标宋_GBK" w:cs="宋体"/>
          <w:color w:val="auto"/>
          <w:kern w:val="0"/>
          <w:sz w:val="36"/>
          <w:szCs w:val="36"/>
          <w:highlight w:val="none"/>
        </w:rPr>
      </w:pPr>
      <w:bookmarkStart w:id="0" w:name="_GoBack"/>
      <w:r>
        <w:rPr>
          <w:rFonts w:hint="eastAsia" w:ascii="方正小标宋_GBK" w:hAnsi="inherit" w:eastAsia="方正小标宋_GBK" w:cs="宋体"/>
          <w:color w:val="auto"/>
          <w:kern w:val="0"/>
          <w:sz w:val="36"/>
          <w:szCs w:val="36"/>
          <w:highlight w:val="none"/>
          <w:lang w:eastAsia="zh-CN"/>
        </w:rPr>
        <w:t>博罗县</w:t>
      </w:r>
      <w:r>
        <w:rPr>
          <w:rFonts w:hint="eastAsia" w:ascii="方正小标宋_GBK" w:hAnsi="inherit" w:eastAsia="方正小标宋_GBK" w:cs="宋体"/>
          <w:color w:val="auto"/>
          <w:kern w:val="0"/>
          <w:sz w:val="36"/>
          <w:szCs w:val="36"/>
          <w:highlight w:val="none"/>
        </w:rPr>
        <w:t>第五次全国经济普查委托课题方向</w:t>
      </w:r>
      <w:bookmarkEnd w:id="0"/>
    </w:p>
    <w:p w14:paraId="006FEA02">
      <w:pPr>
        <w:widowControl/>
        <w:spacing w:before="150" w:line="480" w:lineRule="atLeast"/>
        <w:ind w:firstLine="480"/>
        <w:jc w:val="center"/>
        <w:textAlignment w:val="baseline"/>
        <w:rPr>
          <w:rFonts w:hint="eastAsia" w:ascii="方正小标宋_GBK" w:hAnsi="inherit" w:eastAsia="方正小标宋_GBK" w:cs="宋体"/>
          <w:color w:val="auto"/>
          <w:kern w:val="0"/>
          <w:sz w:val="36"/>
          <w:szCs w:val="36"/>
          <w:highlight w:val="none"/>
        </w:rPr>
      </w:pPr>
    </w:p>
    <w:tbl>
      <w:tblPr>
        <w:tblStyle w:val="3"/>
        <w:tblW w:w="8832" w:type="dxa"/>
        <w:tblInd w:w="0" w:type="dxa"/>
        <w:tblLayout w:type="autofit"/>
        <w:tblCellMar>
          <w:top w:w="0" w:type="dxa"/>
          <w:left w:w="0" w:type="dxa"/>
          <w:bottom w:w="0" w:type="dxa"/>
          <w:right w:w="0" w:type="dxa"/>
        </w:tblCellMar>
      </w:tblPr>
      <w:tblGrid>
        <w:gridCol w:w="681"/>
        <w:gridCol w:w="8151"/>
      </w:tblGrid>
      <w:tr w14:paraId="0780CE95">
        <w:tblPrEx>
          <w:tblCellMar>
            <w:top w:w="0" w:type="dxa"/>
            <w:left w:w="0" w:type="dxa"/>
            <w:bottom w:w="0" w:type="dxa"/>
            <w:right w:w="0" w:type="dxa"/>
          </w:tblCellMar>
        </w:tblPrEx>
        <w:trPr>
          <w:trHeight w:val="389" w:hRule="atLeast"/>
        </w:trPr>
        <w:tc>
          <w:tcPr>
            <w:tcW w:w="681" w:type="dxa"/>
            <w:tcBorders>
              <w:top w:val="single" w:color="000000" w:sz="8" w:space="0"/>
              <w:left w:val="nil"/>
              <w:bottom w:val="single" w:color="000000" w:sz="8" w:space="0"/>
              <w:right w:val="single" w:color="000000" w:sz="8" w:space="0"/>
            </w:tcBorders>
            <w:noWrap/>
            <w:tcMar>
              <w:top w:w="75" w:type="dxa"/>
              <w:left w:w="105" w:type="dxa"/>
              <w:bottom w:w="75" w:type="dxa"/>
              <w:right w:w="105" w:type="dxa"/>
            </w:tcMar>
            <w:vAlign w:val="center"/>
          </w:tcPr>
          <w:p w14:paraId="59916661">
            <w:pPr>
              <w:widowControl/>
              <w:wordWrap w:val="0"/>
              <w:spacing w:line="480" w:lineRule="atLeast"/>
              <w:jc w:val="center"/>
              <w:textAlignment w:val="baseline"/>
              <w:rPr>
                <w:rFonts w:hint="eastAsia" w:ascii="inherit" w:hAnsi="inherit" w:eastAsia="宋体" w:cs="宋体"/>
                <w:color w:val="auto"/>
                <w:kern w:val="0"/>
                <w:sz w:val="24"/>
                <w:szCs w:val="24"/>
                <w:highlight w:val="none"/>
              </w:rPr>
            </w:pPr>
            <w:r>
              <w:rPr>
                <w:rFonts w:ascii="inherit" w:hAnsi="inherit" w:eastAsia="宋体" w:cs="宋体"/>
                <w:b/>
                <w:bCs/>
                <w:color w:val="auto"/>
                <w:kern w:val="0"/>
                <w:sz w:val="24"/>
                <w:szCs w:val="24"/>
                <w:highlight w:val="none"/>
              </w:rPr>
              <w:t>序号</w:t>
            </w:r>
          </w:p>
        </w:tc>
        <w:tc>
          <w:tcPr>
            <w:tcW w:w="8151" w:type="dxa"/>
            <w:tcBorders>
              <w:top w:val="single" w:color="000000" w:sz="8" w:space="0"/>
              <w:left w:val="nil"/>
              <w:bottom w:val="single" w:color="000000" w:sz="8" w:space="0"/>
              <w:right w:val="nil"/>
            </w:tcBorders>
            <w:noWrap/>
            <w:tcMar>
              <w:top w:w="75" w:type="dxa"/>
              <w:left w:w="105" w:type="dxa"/>
              <w:bottom w:w="75" w:type="dxa"/>
              <w:right w:w="105" w:type="dxa"/>
            </w:tcMar>
            <w:vAlign w:val="center"/>
          </w:tcPr>
          <w:p w14:paraId="202F50AE">
            <w:pPr>
              <w:widowControl/>
              <w:wordWrap w:val="0"/>
              <w:spacing w:line="480" w:lineRule="atLeast"/>
              <w:jc w:val="center"/>
              <w:textAlignment w:val="baseline"/>
              <w:rPr>
                <w:rFonts w:hint="eastAsia" w:ascii="inherit" w:hAnsi="inherit" w:eastAsia="宋体" w:cs="宋体"/>
                <w:color w:val="auto"/>
                <w:kern w:val="0"/>
                <w:sz w:val="24"/>
                <w:szCs w:val="24"/>
                <w:highlight w:val="none"/>
              </w:rPr>
            </w:pPr>
            <w:r>
              <w:rPr>
                <w:rFonts w:ascii="inherit" w:hAnsi="inherit" w:eastAsia="宋体" w:cs="宋体"/>
                <w:b/>
                <w:bCs/>
                <w:color w:val="auto"/>
                <w:kern w:val="0"/>
                <w:sz w:val="24"/>
                <w:szCs w:val="24"/>
                <w:highlight w:val="none"/>
              </w:rPr>
              <w:t>课</w:t>
            </w:r>
            <w:r>
              <w:rPr>
                <w:rFonts w:hint="eastAsia" w:ascii="inherit" w:hAnsi="inherit" w:eastAsia="宋体" w:cs="宋体"/>
                <w:b/>
                <w:bCs/>
                <w:color w:val="auto"/>
                <w:kern w:val="0"/>
                <w:sz w:val="24"/>
                <w:szCs w:val="24"/>
                <w:highlight w:val="none"/>
              </w:rPr>
              <w:t xml:space="preserve"> </w:t>
            </w:r>
            <w:r>
              <w:rPr>
                <w:rFonts w:ascii="inherit" w:hAnsi="inherit" w:eastAsia="宋体" w:cs="宋体"/>
                <w:b/>
                <w:bCs/>
                <w:color w:val="auto"/>
                <w:kern w:val="0"/>
                <w:sz w:val="24"/>
                <w:szCs w:val="24"/>
                <w:highlight w:val="none"/>
              </w:rPr>
              <w:t xml:space="preserve">  题</w:t>
            </w:r>
          </w:p>
        </w:tc>
      </w:tr>
      <w:tr w14:paraId="4B1D6F43">
        <w:tblPrEx>
          <w:tblCellMar>
            <w:top w:w="0" w:type="dxa"/>
            <w:left w:w="0" w:type="dxa"/>
            <w:bottom w:w="0" w:type="dxa"/>
            <w:right w:w="0" w:type="dxa"/>
          </w:tblCellMar>
        </w:tblPrEx>
        <w:trPr>
          <w:trHeight w:val="510" w:hRule="atLeast"/>
        </w:trPr>
        <w:tc>
          <w:tcPr>
            <w:tcW w:w="681" w:type="dxa"/>
            <w:tcBorders>
              <w:top w:val="nil"/>
              <w:left w:val="nil"/>
              <w:bottom w:val="single" w:color="000000" w:sz="8" w:space="0"/>
              <w:right w:val="single" w:color="000000" w:sz="8" w:space="0"/>
            </w:tcBorders>
            <w:noWrap/>
            <w:tcMar>
              <w:top w:w="75" w:type="dxa"/>
              <w:left w:w="105" w:type="dxa"/>
              <w:bottom w:w="75" w:type="dxa"/>
              <w:right w:w="105" w:type="dxa"/>
            </w:tcMar>
            <w:vAlign w:val="center"/>
          </w:tcPr>
          <w:p w14:paraId="72DFE841">
            <w:pPr>
              <w:widowControl/>
              <w:wordWrap w:val="0"/>
              <w:spacing w:before="150" w:line="480" w:lineRule="atLeast"/>
              <w:jc w:val="both"/>
              <w:textAlignment w:val="baseline"/>
              <w:rPr>
                <w:rFonts w:hint="eastAsia" w:ascii="inherit" w:hAnsi="inherit" w:eastAsia="宋体" w:cs="宋体"/>
                <w:color w:val="auto"/>
                <w:kern w:val="0"/>
                <w:sz w:val="24"/>
                <w:szCs w:val="24"/>
                <w:highlight w:val="none"/>
              </w:rPr>
            </w:pPr>
            <w:r>
              <w:rPr>
                <w:rFonts w:ascii="inherit" w:hAnsi="inherit" w:eastAsia="宋体" w:cs="宋体"/>
                <w:color w:val="auto"/>
                <w:kern w:val="0"/>
                <w:sz w:val="24"/>
                <w:szCs w:val="24"/>
                <w:highlight w:val="none"/>
              </w:rPr>
              <w:t>1</w:t>
            </w:r>
          </w:p>
        </w:tc>
        <w:tc>
          <w:tcPr>
            <w:tcW w:w="8151" w:type="dxa"/>
            <w:tcBorders>
              <w:top w:val="nil"/>
              <w:left w:val="nil"/>
              <w:bottom w:val="single" w:color="000000" w:sz="8" w:space="0"/>
              <w:right w:val="nil"/>
            </w:tcBorders>
            <w:noWrap/>
            <w:tcMar>
              <w:top w:w="75" w:type="dxa"/>
              <w:left w:w="105" w:type="dxa"/>
              <w:bottom w:w="75" w:type="dxa"/>
              <w:right w:w="105" w:type="dxa"/>
            </w:tcMar>
            <w:vAlign w:val="center"/>
          </w:tcPr>
          <w:p w14:paraId="338EE248">
            <w:pPr>
              <w:widowControl/>
              <w:wordWrap w:val="0"/>
              <w:spacing w:before="150" w:line="480" w:lineRule="atLeast"/>
              <w:jc w:val="both"/>
              <w:textAlignment w:val="baseline"/>
              <w:rPr>
                <w:rFonts w:hint="default" w:ascii="inherit" w:hAnsi="inherit" w:eastAsia="宋体" w:cs="宋体"/>
                <w:color w:val="auto"/>
                <w:kern w:val="0"/>
                <w:sz w:val="28"/>
                <w:szCs w:val="28"/>
                <w:highlight w:val="none"/>
                <w:lang w:val="en-US" w:eastAsia="zh-CN"/>
              </w:rPr>
            </w:pPr>
            <w:r>
              <w:rPr>
                <w:rFonts w:hint="eastAsia" w:ascii="inherit" w:hAnsi="inherit" w:eastAsia="宋体" w:cs="宋体"/>
                <w:color w:val="auto"/>
                <w:kern w:val="0"/>
                <w:sz w:val="28"/>
                <w:szCs w:val="28"/>
                <w:highlight w:val="none"/>
                <w:lang w:val="en-US" w:eastAsia="zh-CN"/>
              </w:rPr>
              <w:t>发展“新质生产力”背景下博罗县经济高质量发展研究</w:t>
            </w:r>
          </w:p>
        </w:tc>
      </w:tr>
      <w:tr w14:paraId="06EADA73">
        <w:tblPrEx>
          <w:tblCellMar>
            <w:top w:w="0" w:type="dxa"/>
            <w:left w:w="0" w:type="dxa"/>
            <w:bottom w:w="0" w:type="dxa"/>
            <w:right w:w="0" w:type="dxa"/>
          </w:tblCellMar>
        </w:tblPrEx>
        <w:trPr>
          <w:trHeight w:val="510" w:hRule="atLeast"/>
        </w:trPr>
        <w:tc>
          <w:tcPr>
            <w:tcW w:w="681" w:type="dxa"/>
            <w:tcBorders>
              <w:top w:val="nil"/>
              <w:left w:val="nil"/>
              <w:bottom w:val="single" w:color="000000" w:sz="8" w:space="0"/>
              <w:right w:val="single" w:color="000000" w:sz="8" w:space="0"/>
            </w:tcBorders>
            <w:noWrap/>
            <w:tcMar>
              <w:top w:w="75" w:type="dxa"/>
              <w:left w:w="105" w:type="dxa"/>
              <w:bottom w:w="75" w:type="dxa"/>
              <w:right w:w="105" w:type="dxa"/>
            </w:tcMar>
            <w:vAlign w:val="center"/>
          </w:tcPr>
          <w:p w14:paraId="6A1F4128">
            <w:pPr>
              <w:widowControl/>
              <w:wordWrap w:val="0"/>
              <w:spacing w:before="150" w:line="480" w:lineRule="atLeast"/>
              <w:jc w:val="both"/>
              <w:textAlignment w:val="baseline"/>
              <w:rPr>
                <w:rFonts w:hint="eastAsia" w:ascii="inherit" w:hAnsi="inherit" w:eastAsia="宋体" w:cs="宋体"/>
                <w:color w:val="auto"/>
                <w:kern w:val="0"/>
                <w:sz w:val="24"/>
                <w:szCs w:val="24"/>
                <w:highlight w:val="none"/>
              </w:rPr>
            </w:pPr>
            <w:r>
              <w:rPr>
                <w:rFonts w:ascii="inherit" w:hAnsi="inherit" w:eastAsia="宋体" w:cs="宋体"/>
                <w:color w:val="auto"/>
                <w:kern w:val="0"/>
                <w:sz w:val="24"/>
                <w:szCs w:val="24"/>
                <w:highlight w:val="none"/>
              </w:rPr>
              <w:t>2</w:t>
            </w:r>
          </w:p>
        </w:tc>
        <w:tc>
          <w:tcPr>
            <w:tcW w:w="8151" w:type="dxa"/>
            <w:tcBorders>
              <w:top w:val="nil"/>
              <w:left w:val="nil"/>
              <w:bottom w:val="single" w:color="000000" w:sz="8" w:space="0"/>
              <w:right w:val="nil"/>
            </w:tcBorders>
            <w:noWrap/>
            <w:tcMar>
              <w:top w:w="75" w:type="dxa"/>
              <w:left w:w="105" w:type="dxa"/>
              <w:bottom w:w="75" w:type="dxa"/>
              <w:right w:w="105" w:type="dxa"/>
            </w:tcMar>
            <w:vAlign w:val="center"/>
          </w:tcPr>
          <w:p w14:paraId="2C7A8995">
            <w:pPr>
              <w:widowControl/>
              <w:wordWrap w:val="0"/>
              <w:spacing w:before="150" w:line="480" w:lineRule="atLeast"/>
              <w:jc w:val="both"/>
              <w:textAlignment w:val="baseline"/>
              <w:rPr>
                <w:rFonts w:hint="default" w:ascii="inherit" w:hAnsi="inherit" w:eastAsia="宋体" w:cs="宋体"/>
                <w:color w:val="auto"/>
                <w:kern w:val="0"/>
                <w:sz w:val="28"/>
                <w:szCs w:val="28"/>
                <w:highlight w:val="none"/>
                <w:lang w:val="en-US" w:eastAsia="zh-CN"/>
              </w:rPr>
            </w:pPr>
            <w:r>
              <w:rPr>
                <w:rFonts w:hint="eastAsia" w:ascii="inherit" w:hAnsi="inherit" w:eastAsia="宋体" w:cs="宋体"/>
                <w:color w:val="auto"/>
                <w:kern w:val="0"/>
                <w:sz w:val="28"/>
                <w:szCs w:val="28"/>
                <w:highlight w:val="none"/>
                <w:lang w:val="en-US" w:eastAsia="zh-CN"/>
              </w:rPr>
              <w:t>博罗县工业发展的优劣势比较与重点产业关联度及产出效益分析研究</w:t>
            </w:r>
          </w:p>
        </w:tc>
      </w:tr>
      <w:tr w14:paraId="0CF49C84">
        <w:tblPrEx>
          <w:tblCellMar>
            <w:top w:w="0" w:type="dxa"/>
            <w:left w:w="0" w:type="dxa"/>
            <w:bottom w:w="0" w:type="dxa"/>
            <w:right w:w="0" w:type="dxa"/>
          </w:tblCellMar>
        </w:tblPrEx>
        <w:trPr>
          <w:trHeight w:val="510" w:hRule="atLeast"/>
        </w:trPr>
        <w:tc>
          <w:tcPr>
            <w:tcW w:w="681" w:type="dxa"/>
            <w:tcBorders>
              <w:top w:val="nil"/>
              <w:left w:val="nil"/>
              <w:bottom w:val="single" w:color="000000" w:sz="8" w:space="0"/>
              <w:right w:val="single" w:color="000000" w:sz="8" w:space="0"/>
            </w:tcBorders>
            <w:noWrap/>
            <w:tcMar>
              <w:top w:w="75" w:type="dxa"/>
              <w:left w:w="105" w:type="dxa"/>
              <w:bottom w:w="75" w:type="dxa"/>
              <w:right w:w="105" w:type="dxa"/>
            </w:tcMar>
            <w:vAlign w:val="center"/>
          </w:tcPr>
          <w:p w14:paraId="7375927C">
            <w:pPr>
              <w:widowControl/>
              <w:wordWrap w:val="0"/>
              <w:spacing w:before="150" w:line="480" w:lineRule="atLeast"/>
              <w:jc w:val="both"/>
              <w:textAlignment w:val="baseline"/>
              <w:rPr>
                <w:rFonts w:hint="eastAsia" w:ascii="inherit" w:hAnsi="inherit" w:eastAsia="宋体" w:cs="宋体"/>
                <w:color w:val="auto"/>
                <w:kern w:val="0"/>
                <w:sz w:val="24"/>
                <w:szCs w:val="24"/>
                <w:highlight w:val="none"/>
              </w:rPr>
            </w:pPr>
            <w:r>
              <w:rPr>
                <w:rFonts w:ascii="inherit" w:hAnsi="inherit" w:eastAsia="宋体" w:cs="宋体"/>
                <w:color w:val="auto"/>
                <w:kern w:val="0"/>
                <w:sz w:val="24"/>
                <w:szCs w:val="24"/>
                <w:highlight w:val="none"/>
              </w:rPr>
              <w:t>3</w:t>
            </w:r>
          </w:p>
        </w:tc>
        <w:tc>
          <w:tcPr>
            <w:tcW w:w="8151" w:type="dxa"/>
            <w:tcBorders>
              <w:top w:val="nil"/>
              <w:left w:val="nil"/>
              <w:bottom w:val="single" w:color="000000" w:sz="8" w:space="0"/>
              <w:right w:val="nil"/>
            </w:tcBorders>
            <w:noWrap/>
            <w:tcMar>
              <w:top w:w="75" w:type="dxa"/>
              <w:left w:w="105" w:type="dxa"/>
              <w:bottom w:w="75" w:type="dxa"/>
              <w:right w:w="105" w:type="dxa"/>
            </w:tcMar>
            <w:vAlign w:val="center"/>
          </w:tcPr>
          <w:p w14:paraId="0923772B">
            <w:pPr>
              <w:widowControl/>
              <w:wordWrap w:val="0"/>
              <w:spacing w:before="150" w:line="480" w:lineRule="atLeast"/>
              <w:jc w:val="both"/>
              <w:textAlignment w:val="baseline"/>
              <w:rPr>
                <w:rFonts w:hint="default" w:ascii="inherit" w:hAnsi="inherit" w:eastAsia="宋体" w:cs="宋体"/>
                <w:color w:val="auto"/>
                <w:kern w:val="0"/>
                <w:sz w:val="28"/>
                <w:szCs w:val="28"/>
                <w:highlight w:val="none"/>
                <w:lang w:val="en-US" w:eastAsia="zh-CN"/>
              </w:rPr>
            </w:pPr>
            <w:r>
              <w:rPr>
                <w:rFonts w:hint="eastAsia" w:ascii="inherit" w:hAnsi="inherit" w:eastAsia="宋体" w:cs="宋体"/>
                <w:color w:val="auto"/>
                <w:kern w:val="0"/>
                <w:sz w:val="28"/>
                <w:szCs w:val="28"/>
                <w:highlight w:val="none"/>
                <w:lang w:val="en-US" w:eastAsia="zh-CN"/>
              </w:rPr>
              <w:t>博罗县产业升级的政策路径分析研究</w:t>
            </w:r>
          </w:p>
        </w:tc>
      </w:tr>
      <w:tr w14:paraId="52F39CAA">
        <w:tblPrEx>
          <w:tblCellMar>
            <w:top w:w="0" w:type="dxa"/>
            <w:left w:w="0" w:type="dxa"/>
            <w:bottom w:w="0" w:type="dxa"/>
            <w:right w:w="0" w:type="dxa"/>
          </w:tblCellMar>
        </w:tblPrEx>
        <w:trPr>
          <w:trHeight w:val="510" w:hRule="atLeast"/>
        </w:trPr>
        <w:tc>
          <w:tcPr>
            <w:tcW w:w="681" w:type="dxa"/>
            <w:tcBorders>
              <w:top w:val="nil"/>
              <w:left w:val="nil"/>
              <w:bottom w:val="single" w:color="000000" w:sz="8" w:space="0"/>
              <w:right w:val="single" w:color="000000" w:sz="8" w:space="0"/>
            </w:tcBorders>
            <w:noWrap/>
            <w:tcMar>
              <w:top w:w="75" w:type="dxa"/>
              <w:left w:w="105" w:type="dxa"/>
              <w:bottom w:w="75" w:type="dxa"/>
              <w:right w:w="105" w:type="dxa"/>
            </w:tcMar>
            <w:vAlign w:val="center"/>
          </w:tcPr>
          <w:p w14:paraId="26CAD41B">
            <w:pPr>
              <w:widowControl/>
              <w:wordWrap w:val="0"/>
              <w:spacing w:before="150" w:line="480" w:lineRule="atLeast"/>
              <w:jc w:val="both"/>
              <w:textAlignment w:val="baseline"/>
              <w:rPr>
                <w:rFonts w:hint="eastAsia" w:ascii="inherit" w:hAnsi="inherit" w:eastAsia="宋体" w:cs="宋体"/>
                <w:color w:val="auto"/>
                <w:kern w:val="0"/>
                <w:sz w:val="24"/>
                <w:szCs w:val="24"/>
                <w:highlight w:val="none"/>
              </w:rPr>
            </w:pPr>
            <w:r>
              <w:rPr>
                <w:rFonts w:ascii="inherit" w:hAnsi="inherit" w:eastAsia="宋体" w:cs="宋体"/>
                <w:color w:val="auto"/>
                <w:kern w:val="0"/>
                <w:sz w:val="24"/>
                <w:szCs w:val="24"/>
                <w:highlight w:val="none"/>
              </w:rPr>
              <w:t>4</w:t>
            </w:r>
          </w:p>
        </w:tc>
        <w:tc>
          <w:tcPr>
            <w:tcW w:w="8151" w:type="dxa"/>
            <w:tcBorders>
              <w:top w:val="nil"/>
              <w:left w:val="nil"/>
              <w:bottom w:val="single" w:color="000000" w:sz="8" w:space="0"/>
              <w:right w:val="nil"/>
            </w:tcBorders>
            <w:noWrap/>
            <w:tcMar>
              <w:top w:w="75" w:type="dxa"/>
              <w:left w:w="105" w:type="dxa"/>
              <w:bottom w:w="75" w:type="dxa"/>
              <w:right w:w="105" w:type="dxa"/>
            </w:tcMar>
            <w:vAlign w:val="center"/>
          </w:tcPr>
          <w:p w14:paraId="5DA7AEBB">
            <w:pPr>
              <w:widowControl/>
              <w:wordWrap w:val="0"/>
              <w:spacing w:before="150" w:line="480" w:lineRule="atLeast"/>
              <w:jc w:val="both"/>
              <w:textAlignment w:val="baseline"/>
              <w:rPr>
                <w:rFonts w:hint="eastAsia" w:ascii="inherit" w:hAnsi="inherit" w:eastAsia="宋体" w:cs="宋体"/>
                <w:color w:val="auto"/>
                <w:kern w:val="0"/>
                <w:sz w:val="28"/>
                <w:szCs w:val="28"/>
                <w:highlight w:val="none"/>
              </w:rPr>
            </w:pPr>
            <w:r>
              <w:rPr>
                <w:rFonts w:hint="eastAsia" w:ascii="inherit" w:hAnsi="inherit" w:eastAsia="宋体" w:cs="宋体"/>
                <w:color w:val="auto"/>
                <w:kern w:val="0"/>
                <w:sz w:val="28"/>
                <w:szCs w:val="28"/>
                <w:highlight w:val="none"/>
                <w:lang w:val="en-US" w:eastAsia="zh-CN"/>
              </w:rPr>
              <w:t>博罗县生产性服务业发展状况研究</w:t>
            </w:r>
          </w:p>
        </w:tc>
      </w:tr>
    </w:tbl>
    <w:p w14:paraId="4AA5A2C4">
      <w:pPr>
        <w:widowControl/>
        <w:spacing w:line="480" w:lineRule="atLeast"/>
        <w:textAlignment w:val="baseline"/>
        <w:rPr>
          <w:rFonts w:hint="eastAsia" w:ascii="inherit" w:hAnsi="inherit" w:eastAsia="宋体" w:cs="宋体"/>
          <w:color w:val="333333"/>
          <w:kern w:val="0"/>
          <w:sz w:val="24"/>
          <w:szCs w:val="24"/>
          <w:highlight w:val="none"/>
        </w:rPr>
      </w:pPr>
    </w:p>
    <w:p w14:paraId="5495E8A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方正小标宋_GBK">
    <w:panose1 w:val="03000502000000000000"/>
    <w:charset w:val="86"/>
    <w:family w:val="auto"/>
    <w:pitch w:val="default"/>
    <w:sig w:usb0="00000001" w:usb1="080E0000" w:usb2="00000000" w:usb3="00000000" w:csb0="00040000" w:csb1="00000000"/>
  </w:font>
  <w:font w:name="inherit">
    <w:altName w:val="Times New Roman"/>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4B631B"/>
    <w:rsid w:val="26015E11"/>
    <w:rsid w:val="342117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Lines="0" w:beforeAutospacing="0" w:afterLines="0" w:afterAutospacing="0" w:line="240" w:lineRule="auto"/>
      <w:ind w:firstLine="0" w:firstLineChars="0"/>
      <w:outlineLvl w:val="0"/>
    </w:pPr>
    <w:rPr>
      <w:rFonts w:eastAsia="方正小标宋_GBK" w:asciiTheme="minorAscii" w:hAnsiTheme="minorAscii"/>
      <w:b/>
      <w:kern w:val="44"/>
      <w:sz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2024-08-15T00:50:00Z</dcterms:created>
  <dc:creator>admin</dc:creator>
  <cp:lastModifiedBy>曾锦萍</cp:lastModifiedBy>
  <dcterms:modified xsi:type="dcterms:W3CDTF">2025-02-18T02:26:03Z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42A89D4C596B4002B98099AA569B5106_12</vt:lpwstr>
  </property>
  <property fmtid="{D5CDD505-2E9C-101B-9397-08002B2CF9AE}" pid="4" name="KSOTemplateDocerSaveRecord">
    <vt:lpwstr>eyJoZGlkIjoiMmJjYzY1ZTA1Y2JkMzY0MTllN2I4Y2Y5YzRjNmRlODIiLCJ1c2VySWQiOiIxNjYyNjI5NDE4In0=</vt:lpwstr>
  </property>
</Properties>
</file>