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43F333">
      <w:pPr>
        <w:jc w:val="center"/>
        <w:rPr>
          <w:rFonts w:hint="eastAsia"/>
        </w:rPr>
      </w:pPr>
      <w:r>
        <w:rPr>
          <w:rFonts w:hint="eastAsia"/>
        </w:rPr>
        <w:t>【媒体解读】《惠州市公共租赁住房管理办法》</w:t>
      </w:r>
    </w:p>
    <w:p w14:paraId="768A5921">
      <w:pPr>
        <w:jc w:val="left"/>
        <w:rPr>
          <w:rFonts w:hint="eastAsia"/>
        </w:rPr>
      </w:pPr>
      <w:r>
        <w:rPr>
          <w:rFonts w:hint="eastAsia"/>
          <w:lang w:eastAsia="zh-CN"/>
        </w:rPr>
        <w:t>　　</w:t>
      </w:r>
      <w:r>
        <w:rPr>
          <w:rFonts w:hint="eastAsia"/>
        </w:rPr>
        <w:t>日前，《惠州市公共租赁住房管理办法》（以下简称“《办法》”）出台，进一步规范发展公租房，确保本地区低保、低收入住房困难家庭应保尽保，城镇中等偏下收入住房困难家庭在规定的轮候期内得到保障，促进解决新就业职工、异地务工人员等群体的住房困难问题。</w:t>
      </w:r>
    </w:p>
    <w:p w14:paraId="5D4FCEEF">
      <w:pPr>
        <w:jc w:val="left"/>
        <w:rPr>
          <w:rFonts w:hint="eastAsia"/>
        </w:rPr>
      </w:pPr>
    </w:p>
    <w:p w14:paraId="0453D320">
      <w:pPr>
        <w:jc w:val="left"/>
        <w:rPr>
          <w:rFonts w:hint="eastAsia"/>
        </w:rPr>
      </w:pPr>
      <w:r>
        <w:rPr>
          <w:rFonts w:hint="eastAsia"/>
        </w:rPr>
        <w:t>　　《办法》在2016年《惠州市公共租赁住房建设和管理办法》等规范性文件基础上增设了收入准入条件、公租房套型分配、房屋调换规定，优化了“公租房租金补助和核减”规定。</w:t>
      </w:r>
    </w:p>
    <w:p w14:paraId="217AD38F">
      <w:pPr>
        <w:jc w:val="left"/>
        <w:rPr>
          <w:rFonts w:hint="eastAsia"/>
        </w:rPr>
      </w:pPr>
    </w:p>
    <w:p w14:paraId="15E6DFC7">
      <w:pPr>
        <w:jc w:val="left"/>
        <w:rPr>
          <w:rFonts w:hint="eastAsia"/>
        </w:rPr>
      </w:pPr>
      <w:r>
        <w:rPr>
          <w:rFonts w:hint="eastAsia"/>
        </w:rPr>
        <w:t>　　惠州市住房和城乡建设局住房保障科有关负责人介绍，由于2016年颁布实施的《惠州市公共租赁住房建设和管理办法》《惠州市惠城中心区公共租赁住房租金补助实施办法》和《惠州市惠城中心区公共租赁住房建设和管理实施细则》（惠府〔2016〕25号）已过期失效，市住房和城乡建设局启动规范性文件起草工作。在参照原来政策基础上，《办法》对有关规定进行了完善优化。</w:t>
      </w:r>
    </w:p>
    <w:p w14:paraId="6A71AE14">
      <w:pPr>
        <w:jc w:val="left"/>
        <w:rPr>
          <w:rFonts w:hint="eastAsia"/>
        </w:rPr>
      </w:pPr>
    </w:p>
    <w:p w14:paraId="08E6113C">
      <w:pPr>
        <w:jc w:val="left"/>
        <w:rPr>
          <w:rFonts w:hint="eastAsia"/>
        </w:rPr>
      </w:pPr>
      <w:r>
        <w:rPr>
          <w:rFonts w:hint="eastAsia"/>
        </w:rPr>
        <w:t>　　完善申请准入条件。根据《公共租赁住房管理办法》（住房和城乡建设部令第11号）和《广东省城镇住房保障办法》（广东省人民政府令第181号）要求，《办法》第十六条增设了收入准入条件，即“近一年家庭人均可支配收入低于本县（区）上一年度人均可支配收入的1.5倍”。</w:t>
      </w:r>
    </w:p>
    <w:p w14:paraId="16BBC717">
      <w:pPr>
        <w:jc w:val="left"/>
        <w:rPr>
          <w:rFonts w:hint="eastAsia"/>
        </w:rPr>
      </w:pPr>
    </w:p>
    <w:p w14:paraId="4CAB7203">
      <w:pPr>
        <w:jc w:val="left"/>
        <w:rPr>
          <w:rFonts w:hint="eastAsia"/>
        </w:rPr>
      </w:pPr>
      <w:r>
        <w:rPr>
          <w:rFonts w:hint="eastAsia"/>
        </w:rPr>
        <w:t>　　优化配租管理机制。在参照原来政策基础上，《办法》第二十六条、第二十八条设定了租金补助和核减规定，并根据各县（区）城镇人均可支配收入差异情况和有关部门意见建议，调整了租金补助档次及范围，扩大租金核减的覆盖面；《办法》第二十四条、第二十九条增设了公租房套型分配、房屋调换规定。</w:t>
      </w:r>
    </w:p>
    <w:p w14:paraId="4A38FE20">
      <w:pPr>
        <w:jc w:val="left"/>
        <w:rPr>
          <w:rFonts w:hint="eastAsia"/>
        </w:rPr>
      </w:pPr>
    </w:p>
    <w:p w14:paraId="13598CB7">
      <w:pPr>
        <w:jc w:val="left"/>
        <w:rPr>
          <w:rFonts w:hint="eastAsia"/>
        </w:rPr>
      </w:pPr>
      <w:r>
        <w:rPr>
          <w:rFonts w:hint="eastAsia"/>
        </w:rPr>
        <w:t>　　与旧政策相比，《办法》根据惠州市近年公共租赁住房保障的实际，结合当前社会生活情况，推出新措施，体现2大亮点：</w:t>
      </w:r>
    </w:p>
    <w:p w14:paraId="132F583F">
      <w:pPr>
        <w:jc w:val="left"/>
        <w:rPr>
          <w:rFonts w:hint="eastAsia"/>
        </w:rPr>
      </w:pPr>
    </w:p>
    <w:p w14:paraId="7916192D">
      <w:pPr>
        <w:jc w:val="left"/>
        <w:rPr>
          <w:rFonts w:hint="eastAsia"/>
        </w:rPr>
      </w:pPr>
      <w:r>
        <w:rPr>
          <w:rFonts w:hint="eastAsia"/>
        </w:rPr>
        <w:t>　　《办法》第二十七条衔接《惠州市城镇住房保障租赁补贴管理办法》，在对符合条件的城镇低保、低收入住房困难家庭或者个人应保尽保基础上，扩面对正在轮候等待公租房的城镇中等偏下收入家庭或者个人发放租赁补贴，待配租公租房后停止发放。</w:t>
      </w:r>
    </w:p>
    <w:p w14:paraId="01B4181F">
      <w:pPr>
        <w:jc w:val="left"/>
        <w:rPr>
          <w:rFonts w:hint="eastAsia"/>
        </w:rPr>
      </w:pPr>
    </w:p>
    <w:p w14:paraId="6BD09185">
      <w:pPr>
        <w:jc w:val="left"/>
        <w:rPr>
          <w:rFonts w:hint="eastAsia"/>
        </w:rPr>
      </w:pPr>
      <w:r>
        <w:rPr>
          <w:rFonts w:hint="eastAsia"/>
        </w:rPr>
        <w:t>　　为加强家庭与生育友好型社会建设赋能增效，《办法》制定了与公租房申请家庭人口相适应的套型分配、房屋调换规定，将两室两厅以上的房源优先面向三孩家庭配租，进一步优化生育配套支持工作举措。</w:t>
      </w:r>
    </w:p>
    <w:p w14:paraId="31D6183D">
      <w:pPr>
        <w:jc w:val="left"/>
        <w:rPr>
          <w:rFonts w:hint="eastAsia"/>
        </w:rPr>
      </w:pPr>
    </w:p>
    <w:p w14:paraId="0E446BA8">
      <w:pPr>
        <w:jc w:val="right"/>
        <w:rPr>
          <w:rFonts w:hint="eastAsia"/>
        </w:rPr>
      </w:pPr>
      <w:r>
        <w:rPr>
          <w:rFonts w:hint="eastAsia"/>
        </w:rPr>
        <w:t>记者凌保康 通讯员罗杰</w:t>
      </w:r>
    </w:p>
    <w:p w14:paraId="4272A317">
      <w:pPr>
        <w:jc w:val="right"/>
        <w:rPr>
          <w:rFonts w:hint="eastAsia"/>
        </w:rPr>
      </w:pPr>
    </w:p>
    <w:p w14:paraId="43F035BB">
      <w:pPr>
        <w:jc w:val="left"/>
        <w:rPr>
          <w:rFonts w:hint="eastAsia"/>
          <w:lang w:eastAsia="zh-CN"/>
        </w:rPr>
      </w:pPr>
      <w:r>
        <w:rPr>
          <w:rFonts w:hint="eastAsia"/>
          <w:lang w:eastAsia="zh-CN"/>
        </w:rPr>
        <w:t>稿件来源：惠州市人民政府网站</w:t>
      </w:r>
    </w:p>
    <w:p w14:paraId="424E8D38">
      <w:pPr>
        <w:jc w:val="left"/>
        <w:rPr>
          <w:rFonts w:hint="eastAsia"/>
          <w:lang w:eastAsia="zh-CN"/>
        </w:rPr>
      </w:pPr>
      <w:r>
        <w:rPr>
          <w:rFonts w:hint="eastAsia"/>
          <w:lang w:eastAsia="zh-CN"/>
        </w:rPr>
        <w:t>【媒体解读】《惠州市公共租赁住房管理办法》</w:t>
      </w:r>
    </w:p>
    <w:p w14:paraId="26788102">
      <w:pPr>
        <w:jc w:val="left"/>
        <w:rPr>
          <w:rFonts w:hint="eastAsia"/>
          <w:lang w:eastAsia="zh-CN"/>
        </w:rPr>
      </w:pPr>
      <w:r>
        <w:rPr>
          <w:rFonts w:hint="eastAsia"/>
          <w:lang w:eastAsia="zh-CN"/>
        </w:rPr>
        <w:t>http://www.huizhou.gov.cn/zwgk/fggw/zcjd/content/post_5449366.html</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E28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2025-02-13T08:14:03Z</dcterms:created>
  <dc:creator>Administrator</dc:creator>
  <cp:lastModifiedBy>Administrator</cp:lastModifiedBy>
  <dcterms:modified xsi:type="dcterms:W3CDTF">2025-02-13T08:15:52Z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eyJoZGlkIjoiMDc3ZTU1MGVhMjJmNDExYTEwZWE0OGQzNjE2NDg3ZTAifQ==</vt:lpwstr>
  </property>
  <property fmtid="{D5CDD505-2E9C-101B-9397-08002B2CF9AE}" pid="4" name="ICV">
    <vt:lpwstr>5A3C822C448D4C81B62A0DE8A0434109_12</vt:lpwstr>
  </property>
</Properties>
</file>