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480"/>
        <w:gridCol w:w="3286"/>
        <w:gridCol w:w="2310"/>
        <w:gridCol w:w="213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3286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事项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变更前信息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变更后信息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博罗县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人才发展</w:t>
            </w: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有限公司</w:t>
            </w:r>
          </w:p>
        </w:tc>
        <w:tc>
          <w:tcPr>
            <w:tcW w:w="32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91441322MADTK95M2R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法人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彭小林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任焕明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Tc4ODJkNmViZTExNjEyZGRiYTI1NjZkZDFkN2IifQ=="/>
  </w:docVars>
  <w:rsids>
    <w:rsidRoot w:val="36AE3363"/>
    <w:rsid w:val="052D79CB"/>
    <w:rsid w:val="062E5465"/>
    <w:rsid w:val="0EFD5705"/>
    <w:rsid w:val="26BA1291"/>
    <w:rsid w:val="36AE3363"/>
    <w:rsid w:val="3A3A2C42"/>
    <w:rsid w:val="41B22DCD"/>
    <w:rsid w:val="560C2AF9"/>
    <w:rsid w:val="5E9556BD"/>
    <w:rsid w:val="7D70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158</Words>
  <Characters>175</Characters>
  <Lines>0</Lines>
  <Paragraphs>0</Paragraphs>
  <TotalTime>3</TotalTime>
  <ScaleCrop>false</ScaleCrop>
  <LinksUpToDate>false</LinksUpToDate>
  <CharactersWithSpaces>176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梁莎莎</cp:lastModifiedBy>
  <cp:lastPrinted>2025-04-24T01:16:28Z</cp:lastPrinted>
  <dcterms:modified xsi:type="dcterms:W3CDTF">2025-04-24T01:16:37Z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8045EBE75BA843BC96D8BFAB48D517B7_12</vt:lpwstr>
  </property>
</Properties>
</file>