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  <w:t>惠州市高层次人才</w:t>
      </w: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举荐单位</w:t>
      </w:r>
      <w:r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  <w:t>申请表</w:t>
      </w:r>
    </w:p>
    <w:p>
      <w:pPr>
        <w:jc w:val="both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2530475</wp:posOffset>
                </wp:positionH>
                <wp:positionV relativeFrom="paragraph">
                  <wp:posOffset>233045</wp:posOffset>
                </wp:positionV>
                <wp:extent cx="4184650" cy="1828800"/>
                <wp:effectExtent l="0" t="0" r="635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663" w:firstLineChars="300"/>
                              <w:jc w:val="both"/>
                              <w:rPr>
                                <w:rFonts w:hint="default" w:ascii="黑体" w:hAnsi="黑体" w:eastAsia="黑体" w:cs="黑体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 w:val="22"/>
                                <w:szCs w:val="22"/>
                                <w:lang w:eastAsia="zh-CN"/>
                              </w:rPr>
                              <w:t>申请日期：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 w:val="22"/>
                                <w:szCs w:val="22"/>
                                <w:lang w:val="en-US" w:eastAsia="zh-CN"/>
                              </w:rPr>
                              <w:t xml:space="preserve">       年     月     日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9.25pt;margin-top:18.35pt;height:144pt;width:329.5pt;mso-wrap-distance-bottom:0pt;mso-wrap-distance-left:9pt;mso-wrap-distance-right:9pt;mso-wrap-distance-top:0pt;z-index:251659264;mso-width-relative:page;mso-height-relative:page;" fillcolor="#FFFFFF" filled="t" stroked="f" coordsize="21600,21600" o:gfxdata="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L1Njh2QAAAAsBAAAPAAAAAAAAAAEA&#10;IAAAACIAAABkcnMvZG93bnJldi54bWxQSwECFAAUAAAACACHTuJAd1hudtUBAACbAwAADgAAAAAA&#10;AAABACAAAAAoAQAAZHJzL2Uyb0RvYy54bWxQSwUGAAAAAAYABgBZAQAAbwUAAAAA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ind w:firstLine="663" w:firstLineChars="300"/>
                        <w:jc w:val="both"/>
                        <w:rPr>
                          <w:rFonts w:hint="default" w:ascii="黑体" w:hAnsi="黑体" w:eastAsia="黑体" w:cs="黑体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z w:val="22"/>
                          <w:szCs w:val="22"/>
                          <w:lang w:eastAsia="zh-CN"/>
                        </w:rPr>
                        <w:t>申请日期：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z w:val="22"/>
                          <w:szCs w:val="22"/>
                          <w:lang w:val="en-US" w:eastAsia="zh-CN"/>
                        </w:rPr>
                        <w:t xml:space="preserve">       年     月     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3"/>
        <w:tblpPr w:leftFromText="180" w:rightFromText="180" w:vertAnchor="text" w:horzAnchor="page" w:tblpX="1042" w:tblpY="150"/>
        <w:tblOverlap w:val="never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897"/>
        <w:gridCol w:w="1326"/>
        <w:gridCol w:w="3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单位名称</w:t>
            </w:r>
          </w:p>
        </w:tc>
        <w:tc>
          <w:tcPr>
            <w:tcW w:w="76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单位成立时间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34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单位联系人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4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单位地址</w:t>
            </w:r>
          </w:p>
        </w:tc>
        <w:tc>
          <w:tcPr>
            <w:tcW w:w="76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exac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单位简介</w:t>
            </w:r>
          </w:p>
        </w:tc>
        <w:tc>
          <w:tcPr>
            <w:tcW w:w="76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0" w:hRule="exac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符合《办法》举荐单位具备的条件</w:t>
            </w:r>
          </w:p>
        </w:tc>
        <w:tc>
          <w:tcPr>
            <w:tcW w:w="7633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（一）科研方向、学科布局、产品研发、技术攻关等应符合国家、省、市重大发展战略，同领域同类型单位中具有一定代表性，具备规范完善的人才管理制度和一定规模的高层次人才队伍。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（二）人才引进和培养工作成效明显，近年来市级及以上有关人才计划申报、入选人数排名靠前。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（三）从事急需紧缺等“卡脖子”技术领域研究，需要重点扶持的单位。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（四）在惠设立分支机构或者总部在惠州的国内外知名科技服务机构、金融投资机构。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（五）在惠运行规范且发挥作用明显的各行业协会组织、人力资源机构。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（六）其他为惠州经济社会高质量发展作出重要贡献的单位机构。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6" w:hRule="exac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相关证明材料</w:t>
            </w:r>
          </w:p>
        </w:tc>
        <w:tc>
          <w:tcPr>
            <w:tcW w:w="763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exact"/>
        </w:trPr>
        <w:tc>
          <w:tcPr>
            <w:tcW w:w="9359" w:type="dxa"/>
            <w:gridSpan w:val="4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本单位承诺申请表中申报内容和所提供的资料均真实有效，如有不实之处，愿承当由此造成的一切后果。</w:t>
            </w:r>
          </w:p>
          <w:p>
            <w:pPr>
              <w:ind w:firstLine="480" w:firstLineChars="2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ind w:firstLine="6720" w:firstLineChars="28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单位盖章：</w:t>
            </w:r>
          </w:p>
          <w:p>
            <w:pPr>
              <w:ind w:firstLine="6720" w:firstLineChars="28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ind w:firstLine="6720" w:firstLineChars="2800"/>
              <w:jc w:val="both"/>
              <w:rPr>
                <w:rFonts w:hint="default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申请日期：</w:t>
            </w:r>
          </w:p>
        </w:tc>
      </w:tr>
    </w:tbl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046DD5"/>
    <w:rsid w:val="2DEC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6"/>
    <w:next w:val="1"/>
    <w:qFormat/>
    <w:uiPriority w:val="0"/>
    <w:pPr>
      <w:spacing w:line="560" w:lineRule="exact"/>
      <w:ind w:firstLine="640" w:firstLineChars="200"/>
    </w:pPr>
    <w:rPr>
      <w:rFonts w:ascii="Times New Roman" w:hAnsi="Times New Roman" w:eastAsia="方正仿宋_GBK" w:cs="Times New Roman"/>
      <w:sz w:val="32"/>
      <w:szCs w:val="32"/>
    </w:rPr>
  </w:style>
  <w:style w:type="paragraph" w:customStyle="1" w:styleId="6">
    <w:name w:val="正文1"/>
    <w:basedOn w:val="7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000000" w:fill="000000"/>
      <w:spacing w:before="0" w:beforeAutospacing="0" w:after="0" w:afterAutospacing="0" w:line="240" w:lineRule="auto"/>
      <w:ind w:left="0" w:right="0" w:firstLine="0"/>
      <w:jc w:val="both"/>
    </w:pPr>
    <w:rPr>
      <w:rFonts w:ascii="Calibri" w:hAnsi="Calibri" w:eastAsia="宋体" w:cs="Times New Roman"/>
      <w:color w:val="auto"/>
      <w:spacing w:val="0"/>
      <w:position w:val="0"/>
      <w:sz w:val="21"/>
      <w:szCs w:val="24"/>
      <w:highlight w:val="none"/>
      <w:u w:val="none"/>
      <w:vertAlign w:val="baseline"/>
      <w:rtl w:val="0"/>
      <w:cs w:val="0"/>
      <w:lang w:val="en-US" w:eastAsia="zh-CN" w:bidi="ar-SA"/>
    </w:rPr>
  </w:style>
  <w:style w:type="paragraph" w:customStyle="1" w:styleId="7">
    <w:name w:val="正文 New New"/>
    <w:next w:val="5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方正仿宋_GBK" w:cs="Times New Roman"/>
      <w:color w:val="000000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2025-04-23T03:17:00Z</dcterms:created>
  <dc:creator>admin</dc:creator>
  <cp:lastModifiedBy>李彦</cp:lastModifiedBy>
  <dcterms:modified xsi:type="dcterms:W3CDTF">2025-04-27T02:01:40Z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ADEB896069F84632816D208568705D0D</vt:lpwstr>
  </property>
</Properties>
</file>