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w:t>
      </w:r>
      <w:r>
        <w:rPr>
          <w:rFonts w:ascii="仿宋" w:hAnsi="仿宋" w:eastAsia="仿宋" w:cs="仿宋"/>
          <w:sz w:val="28"/>
          <w:szCs w:val="28"/>
        </w:rPr>
        <w:t>9</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（1）维保服务市场调研（询价）表（附件</w:t>
      </w:r>
      <w:r>
        <w:rPr>
          <w:rFonts w:hint="eastAsia" w:ascii="仿宋" w:hAnsi="仿宋" w:eastAsia="仿宋" w:cs="仿宋"/>
          <w:sz w:val="28"/>
          <w:szCs w:val="28"/>
          <w:lang w:val="en-US" w:eastAsia="zh-CN"/>
        </w:rPr>
        <w:t>2</w:t>
      </w:r>
      <w:r>
        <w:rPr>
          <w:rFonts w:hint="eastAsia" w:ascii="仿宋" w:hAnsi="仿宋" w:eastAsia="仿宋" w:cs="仿宋"/>
          <w:sz w:val="28"/>
          <w:szCs w:val="28"/>
        </w:rPr>
        <w:t>）；</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（2）医疗设备维修保养服务市场调研报价单（附件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（3）法人资格证明书及法人授权书、法人身份证、被授权人身份证（含最近1-3个月有效社</w:t>
      </w:r>
      <w:bookmarkStart w:id="0" w:name="_GoBack"/>
      <w:bookmarkEnd w:id="0"/>
      <w:r>
        <w:rPr>
          <w:rFonts w:hint="eastAsia" w:ascii="仿宋" w:hAnsi="仿宋" w:eastAsia="仿宋" w:cs="仿宋"/>
          <w:sz w:val="28"/>
          <w:szCs w:val="28"/>
        </w:rPr>
        <w:t>保缴交证明，须有税务局或社保基金管理局等相关部门盖章）（附件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（4）报价公司组成人员名单及查询证明（可参考使用国家企业信用信息公示网、天眼查、企查查等相关网站截图）；</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（5）“信用中国”网站（www.creditchina.gov.cn）及中国政府采购网（www.ccgp.gov.cn）网站截图查询证明加盖公章，（查询时间必须在调研公告的报名开始时间后，才为有效）；</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（6）报价公司营业执照</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（7）报价产品的用户名单；</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（8）提供资料真实性承诺书；诚信参与调研及诚信报价承诺书（承诺报价的真实性）（附件</w:t>
      </w:r>
      <w:r>
        <w:rPr>
          <w:rFonts w:hint="eastAsia" w:ascii="仿宋" w:hAnsi="仿宋" w:eastAsia="仿宋" w:cs="仿宋"/>
          <w:sz w:val="28"/>
          <w:szCs w:val="28"/>
          <w:lang w:val="en-US" w:eastAsia="zh-CN"/>
        </w:rPr>
        <w:t>5</w:t>
      </w: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（9）价格佐证资料（广东省内医疗机构购置同</w:t>
      </w:r>
      <w:r>
        <w:rPr>
          <w:rFonts w:hint="eastAsia" w:ascii="仿宋" w:hAnsi="仿宋" w:eastAsia="仿宋" w:cs="仿宋"/>
          <w:sz w:val="28"/>
          <w:szCs w:val="28"/>
          <w:lang w:eastAsia="zh-CN"/>
        </w:rPr>
        <w:t>类</w:t>
      </w:r>
      <w:r>
        <w:rPr>
          <w:rFonts w:hint="eastAsia" w:ascii="仿宋" w:hAnsi="仿宋" w:eastAsia="仿宋" w:cs="仿宋"/>
          <w:sz w:val="28"/>
          <w:szCs w:val="28"/>
        </w:rPr>
        <w:t>产品的发票或合同或中标通知书复印件）。</w:t>
      </w:r>
    </w:p>
    <w:p>
      <w:pPr>
        <w:pStyle w:val="2"/>
        <w:spacing w:line="360" w:lineRule="exact"/>
        <w:rPr>
          <w:rFonts w:ascii="仿宋" w:hAnsi="仿宋" w:eastAsia="仿宋" w:cs="仿宋"/>
          <w:sz w:val="28"/>
          <w:szCs w:val="28"/>
        </w:rPr>
      </w:pPr>
      <w:r>
        <w:rPr>
          <w:rFonts w:hint="eastAsia" w:ascii="仿宋" w:hAnsi="仿宋" w:eastAsia="仿宋" w:cs="仿宋"/>
          <w:sz w:val="28"/>
          <w:szCs w:val="28"/>
        </w:rPr>
        <w:tab/>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pPr>
        <w:pStyle w:val="2"/>
        <w:rPr>
          <w:sz w:val="28"/>
          <w:szCs w:val="28"/>
        </w:rPr>
      </w:pPr>
    </w:p>
    <w:p>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pPr>
        <w:widowControl/>
        <w:adjustRightInd w:val="0"/>
        <w:snapToGrid w:val="0"/>
        <w:spacing w:line="360" w:lineRule="exact"/>
        <w:ind w:firstLine="560" w:firstLineChars="200"/>
        <w:jc w:val="right"/>
        <w:rPr>
          <w:rFonts w:ascii="仿宋" w:hAnsi="仿宋" w:eastAsia="仿宋" w:cs="仿宋"/>
          <w:kern w:val="0"/>
          <w:sz w:val="28"/>
          <w:szCs w:val="28"/>
        </w:rPr>
      </w:pPr>
    </w:p>
    <w:p>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23017E89"/>
    <w:rsid w:val="252D004E"/>
    <w:rsid w:val="2F2B35A7"/>
    <w:rsid w:val="3FE35E8E"/>
    <w:rsid w:val="4D0F2780"/>
    <w:rsid w:val="5BB039F3"/>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167</Words>
  <Characters>958</Characters>
  <Lines>7</Lines>
  <Paragraphs>2</Paragraphs>
  <TotalTime>0</TotalTime>
  <ScaleCrop>false</ScaleCrop>
  <LinksUpToDate>false</LinksUpToDate>
  <CharactersWithSpaces>1123</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悦樱</cp:lastModifiedBy>
  <cp:lastPrinted>2021-08-21T05:46:00Z</cp:lastPrinted>
  <dcterms:modified xsi:type="dcterms:W3CDTF">2025-05-29T00:51:56Z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88D5223A65684EBF9DAA336215896D86</vt:lpwstr>
  </property>
</Properties>
</file>