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24CC2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 w14:paraId="0FB11B2C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F000D0C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2025年惠州市石化行业职业技能竞赛</w:t>
      </w:r>
    </w:p>
    <w:p w14:paraId="7E163008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组织工作方案</w:t>
      </w:r>
    </w:p>
    <w:p w14:paraId="3466A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根据《关于做好2025年惠州市职业技能竞赛工作的通知》（惠市人社函〔2025〕25号）通知要求，为做好2025年惠州市石化行业职业技能竞赛有关工作，特制定本竞赛方案。</w:t>
      </w:r>
    </w:p>
    <w:p w14:paraId="5325B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一、办赛目标</w:t>
      </w:r>
      <w:bookmarkStart w:id="0" w:name="_GoBack"/>
      <w:bookmarkEnd w:id="0"/>
    </w:p>
    <w:p w14:paraId="3FD08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通过组织举办职业技能竞赛，以赛促学推动练兵，提升惠州市石化行业人才的技能水平，加快发掘培养、选拔优秀技能人才，为保障国家石化能源安全作出努力。</w:t>
      </w:r>
    </w:p>
    <w:p w14:paraId="62EB5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二、组织机构</w:t>
      </w:r>
    </w:p>
    <w:p w14:paraId="3AD1D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（一）举办单位</w:t>
      </w:r>
    </w:p>
    <w:p w14:paraId="3F134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主办单位：惠州市人力资源和社会保障局</w:t>
      </w:r>
    </w:p>
    <w:p w14:paraId="4CEEE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承办单位：中海油惠州石化有限公司</w:t>
      </w:r>
    </w:p>
    <w:p w14:paraId="4870F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（二）竞赛组委会</w:t>
      </w:r>
    </w:p>
    <w:p w14:paraId="25569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8" w:leftChars="304" w:hanging="2560" w:hangingChars="8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主  任：魏  敏  惠州市人力资源和社会保障局党组成员、副局长、二级调研员</w:t>
      </w:r>
    </w:p>
    <w:p w14:paraId="256BB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副主任：庄美海  中海油惠州石化有限公司党委副书记、</w:t>
      </w:r>
    </w:p>
    <w:p w14:paraId="69BB4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董事、工会主席</w:t>
      </w:r>
    </w:p>
    <w:p w14:paraId="0B106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8" w:leftChars="304" w:hanging="2560" w:hangingChars="8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秘书长：袁华明  惠州市人力资源和社会保障局职业能力建设科科长</w:t>
      </w:r>
    </w:p>
    <w:p w14:paraId="042C5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8" w:leftChars="304" w:hanging="2560" w:hangingChars="8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成  员：孙建伟  中海油惠州石化有限公司党委委员、副总经理</w:t>
      </w:r>
    </w:p>
    <w:p w14:paraId="17193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8" w:leftChars="304" w:hanging="2560" w:hangingChars="8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2F55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5" w:leftChars="912" w:hanging="1280" w:hangingChars="4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郭宗斌  中海油惠州石化有限公司总经理助理、煤制氢部经理</w:t>
      </w:r>
    </w:p>
    <w:p w14:paraId="645A9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5" w:leftChars="912" w:hanging="1280" w:hangingChars="4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李江山  中海油惠州石化有限公司安全副总监、健康安全环保中心经理兼任中下游安全环保督查室主任</w:t>
      </w:r>
    </w:p>
    <w:p w14:paraId="0C045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竞赛工作筹备组设办公室、赛务工作组、赛务技术组、行政会务接待组、后勤保障组、宣传报道组、信息技术支持组、仲裁组、安全应急工作组。</w:t>
      </w:r>
    </w:p>
    <w:p w14:paraId="2F0FC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1.办公室</w:t>
      </w:r>
    </w:p>
    <w:p w14:paraId="25DC2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主  任: 吴红松</w:t>
      </w:r>
    </w:p>
    <w:p w14:paraId="72A18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成  员: 刘建华、丁  明、慕星华、陈梓剑、蔡宝超、邓成泳、纪传佳、王大寿、胡  博、阎  凯、伍志勇、梁允生、刘超华、徐辉军、周贵田、周建欣、李  保、李  宁、何东增、蔡  瑾 </w:t>
      </w:r>
    </w:p>
    <w:p w14:paraId="3374B4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 xml:space="preserve">  主要职责：</w:t>
      </w:r>
    </w:p>
    <w:p w14:paraId="2C0DB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（1）负责向竞赛工作领导小组汇报赛事筹备情况。</w:t>
      </w:r>
    </w:p>
    <w:p w14:paraId="7054C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（2）全面负责赛事筹备各项工作。</w:t>
      </w:r>
    </w:p>
    <w:p w14:paraId="6E8C5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（3）负责竞赛的综合协调、组织实施和日常管理工作。</w:t>
      </w:r>
    </w:p>
    <w:p w14:paraId="1D81A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2.赛务工作组</w:t>
      </w:r>
    </w:p>
    <w:p w14:paraId="5719E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蔡  瑾</w:t>
      </w:r>
    </w:p>
    <w:p w14:paraId="05C32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王  震、 胡晓东、 湛小翠、张  超、谷  贺、张照民、柳正文、刘清华、陈  可</w:t>
      </w:r>
    </w:p>
    <w:p w14:paraId="3AEA8D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6377218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（1）负责竞赛赛务工作的组织保障。</w:t>
      </w:r>
    </w:p>
    <w:p w14:paraId="7976B2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（2）组织落实所需场地、物料及人员协调等工作。</w:t>
      </w:r>
    </w:p>
    <w:p w14:paraId="19179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3.赛务技术组</w:t>
      </w:r>
    </w:p>
    <w:p w14:paraId="251DE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花  飞</w:t>
      </w:r>
    </w:p>
    <w:p w14:paraId="66845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 xml:space="preserve">成  员: 党建军、孙立军、方  友、贺安新、李义禄、     </w:t>
      </w:r>
    </w:p>
    <w:p w14:paraId="22B4E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盛腾飞、王大寿、刘学川、阎  凯、伍志勇、郑海林、刘超华、刘英斌、柳冰瑞、周建欣、魏然波、高东斌</w:t>
      </w:r>
    </w:p>
    <w:p w14:paraId="1EB6F4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489BBB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（1）负责组织编制竞赛技术方案、赛前培训方案。</w:t>
      </w:r>
    </w:p>
    <w:p w14:paraId="2CF7882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598" w:leftChars="304" w:hanging="960" w:hangingChars="3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（2）负责指导、验收竞赛场地、设备设施调试效果。</w:t>
      </w:r>
    </w:p>
    <w:p w14:paraId="4E4F95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（3）竞赛期间执裁工作。</w:t>
      </w:r>
    </w:p>
    <w:p w14:paraId="4A883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4.行政会务接待组</w:t>
      </w:r>
    </w:p>
    <w:p w14:paraId="594B5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李  宁</w:t>
      </w:r>
    </w:p>
    <w:p w14:paraId="7FF99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陈  姬、谭建玲、祖伟宁</w:t>
      </w:r>
    </w:p>
    <w:p w14:paraId="6DF5C1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52F39D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（1）负责竞赛期间重要来宾接待工作。</w:t>
      </w:r>
    </w:p>
    <w:p w14:paraId="3DD6FF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（2）负责筹备竞赛期间参观交流工作。</w:t>
      </w:r>
    </w:p>
    <w:p w14:paraId="3EA022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（3）负责办公区内公用会议室服务及会务工作。</w:t>
      </w:r>
    </w:p>
    <w:p w14:paraId="22E47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5.后勤保障组</w:t>
      </w:r>
    </w:p>
    <w:p w14:paraId="7A76E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苏  帆</w:t>
      </w:r>
    </w:p>
    <w:p w14:paraId="0B0FB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黎明杰、王文琰、王燕、晋景云</w:t>
      </w:r>
    </w:p>
    <w:p w14:paraId="10B9C1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090FE7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负责赛事期间车辆调配、餐饮住宿、公区设施等后勤保障工作。</w:t>
      </w:r>
    </w:p>
    <w:p w14:paraId="4708B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6.宣传报道组</w:t>
      </w:r>
    </w:p>
    <w:p w14:paraId="156F6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何东增</w:t>
      </w:r>
    </w:p>
    <w:p w14:paraId="4EC4E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王  震、湛小翠</w:t>
      </w:r>
    </w:p>
    <w:p w14:paraId="37F562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6484C5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（1）负责赛事宣传。</w:t>
      </w:r>
    </w:p>
    <w:p w14:paraId="7B3349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（2）负责赛事期间摄像、摄影等工作。</w:t>
      </w:r>
    </w:p>
    <w:p w14:paraId="4BD95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7.仲裁组</w:t>
      </w:r>
    </w:p>
    <w:p w14:paraId="3059E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侯利国</w:t>
      </w:r>
    </w:p>
    <w:p w14:paraId="5291D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刘文正、孔令健、王天宇、刘孝川、孙  欣、胡晓东</w:t>
      </w:r>
    </w:p>
    <w:p w14:paraId="27B70B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主要职责:</w:t>
      </w:r>
    </w:p>
    <w:p w14:paraId="76CD39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负责竞赛过程中争议，投诉和违纪的裁定等工作。</w:t>
      </w:r>
    </w:p>
    <w:p w14:paraId="77A6D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8.信息技术支持组</w:t>
      </w:r>
    </w:p>
    <w:p w14:paraId="327BB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长：陆鹏飞</w:t>
      </w:r>
    </w:p>
    <w:p w14:paraId="1C066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蓝新志、何英博、胡跃伟、陈晗冰</w:t>
      </w:r>
    </w:p>
    <w:p w14:paraId="368194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748BFA9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（1）了解新型数智技术进展，并向赛务技术组提出应用建议。</w:t>
      </w:r>
    </w:p>
    <w:p w14:paraId="141545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（2）负责竞赛过程信息技术和网络支持等工作。</w:t>
      </w:r>
    </w:p>
    <w:p w14:paraId="0991C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9.安全应急工作组</w:t>
      </w:r>
    </w:p>
    <w:p w14:paraId="09B04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组  长: 陈梓剑</w:t>
      </w:r>
    </w:p>
    <w:p w14:paraId="574F6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成  员: 谭科峰、吕  笛、刘寅圣、李志刚、姚  远、焦  惠</w:t>
      </w:r>
    </w:p>
    <w:p w14:paraId="325927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主要职责：</w:t>
      </w:r>
    </w:p>
    <w:p w14:paraId="6CABEC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outlineLvl w:val="1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负责竞赛期间安全保障工作，以及各类突发事件的应急处理工作。</w:t>
      </w:r>
    </w:p>
    <w:p w14:paraId="7723C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三、竞赛项目及相关安排</w:t>
      </w:r>
    </w:p>
    <w:p w14:paraId="1461E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（一）竞赛项目及标准</w:t>
      </w:r>
    </w:p>
    <w:p w14:paraId="22009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煤气净化回收工、工业水处理工、制苯装置操作工、丙烯酸及酯装置操作工、气体分馏装置操作工、变电站运行值班员、对（间、邻）二甲苯装置操作工、润滑油加氢装置操作工、天然气制氢操作工、催化汽油吸附脱硫装置操作工、汽轮机值班员、气体深冷分离工、甲基叔丁基醚/丁烯-1装置操作工等13个工种，试题难度达到职业技能等级认定高级工及以上标准。</w:t>
      </w:r>
    </w:p>
    <w:p w14:paraId="15895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（二）竞赛赛制</w:t>
      </w:r>
    </w:p>
    <w:p w14:paraId="4667B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个人赛。</w:t>
      </w:r>
    </w:p>
    <w:p w14:paraId="6531C1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（三）竞赛时间及地点</w:t>
      </w:r>
    </w:p>
    <w:p w14:paraId="7ED10D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 理论考试（安全理论知识、技能综合理论）</w:t>
      </w:r>
    </w:p>
    <w:p w14:paraId="7DA71D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时间：2025年8月5日-15日；</w:t>
      </w:r>
    </w:p>
    <w:p w14:paraId="3D9117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地点：中海油惠州石化有限公司技能鉴定中心。</w:t>
      </w:r>
    </w:p>
    <w:p w14:paraId="6B24B47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firstLine="0" w:firstLineChars="0"/>
        <w:jc w:val="lef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实操考试（实际操作答题）</w:t>
      </w:r>
    </w:p>
    <w:p w14:paraId="29A9EF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时间：2025年8月5日-15日；</w:t>
      </w:r>
    </w:p>
    <w:p w14:paraId="1F3BC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地点：中海油惠州石化有限公司技能鉴定中心。</w:t>
      </w:r>
    </w:p>
    <w:p w14:paraId="2531D48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firstLine="0" w:firstLineChars="0"/>
        <w:jc w:val="lef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实操考试（OTS仿真）</w:t>
      </w:r>
    </w:p>
    <w:p w14:paraId="1DE183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时间：2025年8月5日-15日；</w:t>
      </w:r>
    </w:p>
    <w:p w14:paraId="11E46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地点：中海油惠州石化有限公司技能鉴定中心。</w:t>
      </w:r>
    </w:p>
    <w:p w14:paraId="44D9605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firstLine="0" w:firstLineChars="0"/>
        <w:jc w:val="lef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实操考试（综合答辩）</w:t>
      </w:r>
    </w:p>
    <w:p w14:paraId="21CBF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时间：2025年8月19日-25日；</w:t>
      </w:r>
    </w:p>
    <w:p w14:paraId="03BB9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地点：中海油惠州石化有限公司厂区。</w:t>
      </w:r>
    </w:p>
    <w:p w14:paraId="3DCEC7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四、参赛资格与竞赛报名</w:t>
      </w:r>
    </w:p>
    <w:p w14:paraId="42E092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（一）参赛资格</w:t>
      </w:r>
    </w:p>
    <w:p w14:paraId="786E6C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32"/>
          <w:szCs w:val="32"/>
        </w:rPr>
        <w:t>参赛对象为惠州市从事生产操作相关的全体技能操作人员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52B5D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参赛选手应具备与石化生产装置紧密相关的知识与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技能水平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240147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3.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参赛选手必须遵守国家有关法律法规，具有良好的职业道德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374CE8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4. 参赛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选手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由各单位择优推荐。</w:t>
      </w:r>
    </w:p>
    <w:p w14:paraId="46B37C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（二）其他要求</w:t>
      </w:r>
    </w:p>
    <w:p w14:paraId="76B7B7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参赛人员需提供参赛期间意外保险证明。</w:t>
      </w:r>
    </w:p>
    <w:p w14:paraId="2F5B80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2. 已获得“中华技能大奖”、“全国技术能手”、“广东省技术能手”及近三年内获得“惠州市技术能手”等荣誉，不再参赛。</w:t>
      </w:r>
    </w:p>
    <w:p w14:paraId="08ABB5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（三）竞赛报名</w:t>
      </w:r>
    </w:p>
    <w:p w14:paraId="15CE7FB6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加竞赛企业请填写《惠州市石化行业职业技能竞赛参赛报名表》，于2025年7月9日前将报名表报送至中海油惠州石化有限公司人力资源部。</w:t>
      </w:r>
    </w:p>
    <w:p w14:paraId="2ACCC45F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邮寄地址：惠州市大亚湾区澳头石化大道中426号惠州中海油大厦。</w:t>
      </w:r>
    </w:p>
    <w:p w14:paraId="083A19D5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联系人：张超 0752-3681897；蔡瑾 0752-3681710。</w:t>
      </w:r>
    </w:p>
    <w:p w14:paraId="423846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五、竞赛奖励</w:t>
      </w:r>
    </w:p>
    <w:p w14:paraId="0B69EC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 各工种按1:2:3的比例分别设置金奖、银奖、铜奖，获奖人数不超过各工种参赛人数的20%，当获奖人数不足3人时，取前两名分别颁发金奖和铜奖；</w:t>
      </w:r>
    </w:p>
    <w:p w14:paraId="6D1A07A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当总分相同时，取并列名次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；</w:t>
      </w:r>
    </w:p>
    <w:p w14:paraId="088495F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3. 对各工种未获得金奖、银奖、铜奖但排名为各工种参赛人数的前50%的选手颁发优胜奖。</w:t>
      </w:r>
    </w:p>
    <w:p w14:paraId="1A0B144A">
      <w:pPr>
        <w:pStyle w:val="3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附件：1.《惠州市石化行业职业技能竞赛参赛报名表》</w:t>
      </w:r>
    </w:p>
    <w:p w14:paraId="548558AA">
      <w:pPr>
        <w:pStyle w:val="4"/>
        <w:ind w:left="2020" w:hanging="1600" w:hangingChars="5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2.《2025年惠州市石化行业职业技能竞赛技术文件》</w:t>
      </w:r>
    </w:p>
    <w:p w14:paraId="26BE22FC">
      <w:pPr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br w:type="page"/>
      </w:r>
    </w:p>
    <w:p w14:paraId="48209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both"/>
        <w:textAlignment w:val="auto"/>
        <w:rPr>
          <w:rFonts w:hint="default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附件1</w:t>
      </w:r>
    </w:p>
    <w:p w14:paraId="2F888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惠州市石化行业职业技能竞赛报名表</w:t>
      </w:r>
    </w:p>
    <w:tbl>
      <w:tblPr>
        <w:tblStyle w:val="6"/>
        <w:tblW w:w="9071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920"/>
        <w:gridCol w:w="780"/>
        <w:gridCol w:w="300"/>
        <w:gridCol w:w="1260"/>
        <w:gridCol w:w="900"/>
        <w:gridCol w:w="1992"/>
      </w:tblGrid>
      <w:tr w14:paraId="6675B1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1CAEA7A8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noWrap w:val="0"/>
            <w:vAlign w:val="center"/>
          </w:tcPr>
          <w:p w14:paraId="229C1751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24A6C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1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52A307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3742B9A">
            <w:pPr>
              <w:spacing w:line="240" w:lineRule="auto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证件照</w:t>
            </w:r>
          </w:p>
        </w:tc>
      </w:tr>
      <w:tr w14:paraId="028219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543DEFBB">
            <w:pPr>
              <w:spacing w:line="240" w:lineRule="auto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出生日期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noWrap w:val="0"/>
            <w:vAlign w:val="center"/>
          </w:tcPr>
          <w:p w14:paraId="3466520C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6E83BCB">
            <w:pPr>
              <w:spacing w:line="240" w:lineRule="auto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21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70A234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4EC9326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2A3126E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1067483D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51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0C1D895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5CE249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4CB6568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7807549F">
            <w:pPr>
              <w:spacing w:line="240" w:lineRule="auto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51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7DD3F57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0B114A6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4B8228A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08417C90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386842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A3799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8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451A90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13B6ED8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62D8E9BE">
            <w:pPr>
              <w:spacing w:line="240" w:lineRule="auto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从事工种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E47FC33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7E51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参赛工种</w:t>
            </w:r>
          </w:p>
        </w:tc>
        <w:tc>
          <w:tcPr>
            <w:tcW w:w="28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0FE2330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33FE4BE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27439A36">
            <w:pPr>
              <w:spacing w:line="240" w:lineRule="auto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职业技能等级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2720563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EF1F34">
            <w:pPr>
              <w:spacing w:line="240" w:lineRule="auto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28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DCD8CC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1983E2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0B522103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承诺书</w:t>
            </w:r>
          </w:p>
        </w:tc>
        <w:tc>
          <w:tcPr>
            <w:tcW w:w="715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39BEE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</w:p>
          <w:p w14:paraId="37313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已认真阅读并了解本次竞赛的报名和参赛的全部内容，本人承诺以上填报信息完全真实。同时我完全同意并自愿遵守竞赛的全部须知和规则。承诺严格遵守竞赛规程、竞赛规则，尊重对手、服从裁判及赛事主办单位管理，如有采用不正当手段而产生的一切后果由我本人承担、特此承诺。</w:t>
            </w:r>
          </w:p>
          <w:p w14:paraId="04008246">
            <w:pPr>
              <w:pStyle w:val="3"/>
              <w:jc w:val="both"/>
              <w:rPr>
                <w:rFonts w:hint="eastAsia"/>
                <w:lang w:val="en-US" w:eastAsia="zh-CN"/>
              </w:rPr>
            </w:pPr>
          </w:p>
          <w:p w14:paraId="7CF0F2BD"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签名：                     年   月   日</w:t>
            </w:r>
          </w:p>
        </w:tc>
      </w:tr>
      <w:tr w14:paraId="4B71D7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  <w:jc w:val="center"/>
        </w:trPr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 w14:paraId="198A21BF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单位意见（选手所在单位填写</w:t>
            </w:r>
          </w:p>
        </w:tc>
        <w:tc>
          <w:tcPr>
            <w:tcW w:w="715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EFCBC5F">
            <w:pPr>
              <w:spacing w:line="240" w:lineRule="auto"/>
              <w:jc w:val="center"/>
              <w:rPr>
                <w:rFonts w:hint="eastAsia"/>
                <w:sz w:val="28"/>
                <w:szCs w:val="28"/>
              </w:rPr>
            </w:pPr>
          </w:p>
          <w:p w14:paraId="26E627C1">
            <w:pPr>
              <w:pStyle w:val="2"/>
              <w:rPr>
                <w:rFonts w:hint="eastAsia"/>
                <w:sz w:val="28"/>
                <w:szCs w:val="28"/>
              </w:rPr>
            </w:pPr>
          </w:p>
          <w:p w14:paraId="057A7250">
            <w:pPr>
              <w:pStyle w:val="3"/>
              <w:rPr>
                <w:rFonts w:hint="eastAsia"/>
              </w:rPr>
            </w:pPr>
          </w:p>
          <w:p w14:paraId="6A06F9CE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8"/>
                <w:szCs w:val="28"/>
              </w:rPr>
              <w:t>盖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章</w:t>
            </w:r>
          </w:p>
          <w:p w14:paraId="21635349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446E2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</w:p>
    <w:p w14:paraId="22B75738">
      <w:pPr>
        <w:pStyle w:val="2"/>
        <w:rPr>
          <w:rFonts w:hint="default"/>
          <w:lang w:val="en-US" w:eastAsia="zh-CN"/>
        </w:rPr>
      </w:pPr>
    </w:p>
    <w:p w14:paraId="61328F83"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年惠州市石化行业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职业技能</w:t>
      </w:r>
    </w:p>
    <w:p w14:paraId="6B74B7D1"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竞赛技术文件</w:t>
      </w:r>
    </w:p>
    <w:p w14:paraId="1D926CC0">
      <w:pPr>
        <w:spacing w:line="600" w:lineRule="exact"/>
        <w:jc w:val="center"/>
        <w:rPr>
          <w:rFonts w:hint="default" w:ascii="Times New Roman" w:hAnsi="Times New Roman" w:eastAsia="方正仿宋_GBK" w:cs="Times New Roman"/>
          <w:b/>
          <w:sz w:val="32"/>
          <w:szCs w:val="32"/>
        </w:rPr>
      </w:pPr>
    </w:p>
    <w:p w14:paraId="7327C463">
      <w:pPr>
        <w:numPr>
          <w:ilvl w:val="0"/>
          <w:numId w:val="2"/>
        </w:numPr>
        <w:ind w:firstLine="640" w:firstLineChars="20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竞赛项目及权重设置</w:t>
      </w:r>
    </w:p>
    <w:p w14:paraId="123057E6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煤气净化回收工、工业水处理工、制苯装置操作工、丙烯酸及酯装置操作工、气体分馏装置操作工、对(间、邻)二甲苯装置操作工、润滑油加氢装置操作工、天然气制氢操作工、催化汽油吸附脱硫装置操作工、汽轮机运行值班员、气体深冷分离工、甲基叔丁基醚/丁烯-1装置操作工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12个工种竞赛项目及权重设置如下：</w:t>
      </w:r>
    </w:p>
    <w:tbl>
      <w:tblPr>
        <w:tblStyle w:val="6"/>
        <w:tblpPr w:leftFromText="180" w:rightFromText="180" w:vertAnchor="text" w:horzAnchor="page" w:tblpX="1732" w:tblpY="59"/>
        <w:tblOverlap w:val="never"/>
        <w:tblW w:w="8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056"/>
        <w:gridCol w:w="1685"/>
        <w:gridCol w:w="1272"/>
        <w:gridCol w:w="1674"/>
        <w:gridCol w:w="1206"/>
        <w:gridCol w:w="1191"/>
      </w:tblGrid>
      <w:tr w14:paraId="2B381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1CB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7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B24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竞赛项目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C4F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考试形式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97C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考试时间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67B1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分项 权重</w:t>
            </w:r>
          </w:p>
        </w:tc>
        <w:tc>
          <w:tcPr>
            <w:tcW w:w="11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B60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合计权重</w:t>
            </w:r>
          </w:p>
        </w:tc>
      </w:tr>
      <w:tr w14:paraId="67D9F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58C4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F40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理论考试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B50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安全理论知识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6DE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730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35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20%</w:t>
            </w:r>
          </w:p>
        </w:tc>
        <w:tc>
          <w:tcPr>
            <w:tcW w:w="119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3B3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30%</w:t>
            </w:r>
          </w:p>
        </w:tc>
      </w:tr>
      <w:tr w14:paraId="0D723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8667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 w14:paraId="754CDD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70A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技能综合理论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060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CA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A2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80%</w:t>
            </w:r>
          </w:p>
        </w:tc>
        <w:tc>
          <w:tcPr>
            <w:tcW w:w="119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950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444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D94D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B69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实操考试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2DA4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实际操作答题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0DF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机考+笔答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782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927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F3D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70%</w:t>
            </w:r>
          </w:p>
        </w:tc>
      </w:tr>
      <w:tr w14:paraId="02C8A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5FA0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5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4D5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10DA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OTS 仿真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AB57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7B91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891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C5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B310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A17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7F0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49B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综合答辩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808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答辩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5F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6CB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20%</w:t>
            </w:r>
          </w:p>
        </w:tc>
        <w:tc>
          <w:tcPr>
            <w:tcW w:w="11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51E0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3C93984">
      <w:pPr>
        <w:numPr>
          <w:ilvl w:val="0"/>
          <w:numId w:val="0"/>
        </w:numPr>
        <w:spacing w:line="560" w:lineRule="exact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</w:p>
    <w:p w14:paraId="4E066273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变电站值班员竞赛项目及权重如下：</w:t>
      </w:r>
    </w:p>
    <w:tbl>
      <w:tblPr>
        <w:tblStyle w:val="6"/>
        <w:tblpPr w:leftFromText="180" w:rightFromText="180" w:vertAnchor="text" w:horzAnchor="page" w:tblpX="1732" w:tblpY="59"/>
        <w:tblOverlap w:val="never"/>
        <w:tblW w:w="8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056"/>
        <w:gridCol w:w="1685"/>
        <w:gridCol w:w="1272"/>
        <w:gridCol w:w="1674"/>
        <w:gridCol w:w="1206"/>
        <w:gridCol w:w="1191"/>
      </w:tblGrid>
      <w:tr w14:paraId="0BADB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572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7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66A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竞赛项目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F4A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考试形式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70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考试时间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097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分项 权重</w:t>
            </w:r>
          </w:p>
        </w:tc>
        <w:tc>
          <w:tcPr>
            <w:tcW w:w="11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FBE8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合计权重</w:t>
            </w:r>
          </w:p>
        </w:tc>
      </w:tr>
      <w:tr w14:paraId="5D150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A7D8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DB5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理论考试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9B2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安全理论知识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8A6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10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9A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20%</w:t>
            </w:r>
          </w:p>
        </w:tc>
        <w:tc>
          <w:tcPr>
            <w:tcW w:w="119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92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30%</w:t>
            </w:r>
          </w:p>
        </w:tc>
      </w:tr>
      <w:tr w14:paraId="29AF1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B44D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 w14:paraId="5F0BB5E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168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技能综合理论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C7A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CD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8B7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80%</w:t>
            </w:r>
          </w:p>
        </w:tc>
        <w:tc>
          <w:tcPr>
            <w:tcW w:w="119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73E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B98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5F58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518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实操考试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37F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实际操作答题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3EB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机考+笔答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057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48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0%</w:t>
            </w:r>
          </w:p>
        </w:tc>
        <w:tc>
          <w:tcPr>
            <w:tcW w:w="11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A0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70%</w:t>
            </w:r>
          </w:p>
        </w:tc>
      </w:tr>
      <w:tr w14:paraId="06EBF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C325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E24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9C6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综合答辩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746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答辩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E7E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 分钟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9B9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20%</w:t>
            </w:r>
          </w:p>
        </w:tc>
        <w:tc>
          <w:tcPr>
            <w:tcW w:w="11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5CD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4CC9524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</w:p>
    <w:p w14:paraId="388F1DCA"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二、理论考试</w:t>
      </w:r>
    </w:p>
    <w:p w14:paraId="75B36733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（一）安全理论知识</w:t>
      </w:r>
    </w:p>
    <w:p w14:paraId="29DF13DA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1.考试时间:30 分钟</w:t>
      </w:r>
    </w:p>
    <w:p w14:paraId="2EC677D6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2.考试内容:考核石油化工行业现场作业的规范要求，涉及安全生产、消防应急、环保及职业卫生的法律法规、规章制度和标准条例等。</w:t>
      </w:r>
    </w:p>
    <w:p w14:paraId="4FCD39B3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3.题型题量:本次考试采用机考形式，题型分为单选题、多选题（多选、错选、漏选均不得分）、判断题。题量及其分值分配如下:</w:t>
      </w:r>
    </w:p>
    <w:p w14:paraId="6ECD42AB">
      <w:pPr>
        <w:spacing w:line="19" w:lineRule="auto"/>
        <w:rPr>
          <w:rFonts w:ascii="Arial"/>
          <w:sz w:val="2"/>
        </w:rPr>
      </w:pPr>
    </w:p>
    <w:tbl>
      <w:tblPr>
        <w:tblStyle w:val="9"/>
        <w:tblW w:w="88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634"/>
        <w:gridCol w:w="1859"/>
        <w:gridCol w:w="1859"/>
        <w:gridCol w:w="2393"/>
      </w:tblGrid>
      <w:tr w14:paraId="6F1BB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noWrap w:val="0"/>
            <w:vAlign w:val="top"/>
          </w:tcPr>
          <w:p w14:paraId="22DFAB03">
            <w:pPr>
              <w:pStyle w:val="8"/>
              <w:spacing w:before="106" w:line="222" w:lineRule="auto"/>
              <w:ind w:left="31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</w:rPr>
              <w:t>序号</w:t>
            </w:r>
          </w:p>
        </w:tc>
        <w:tc>
          <w:tcPr>
            <w:tcW w:w="1634" w:type="dxa"/>
            <w:noWrap w:val="0"/>
            <w:vAlign w:val="top"/>
          </w:tcPr>
          <w:p w14:paraId="52C58331">
            <w:pPr>
              <w:pStyle w:val="8"/>
              <w:spacing w:before="106" w:line="224" w:lineRule="auto"/>
              <w:ind w:left="34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试题类型</w:t>
            </w:r>
          </w:p>
        </w:tc>
        <w:tc>
          <w:tcPr>
            <w:tcW w:w="1859" w:type="dxa"/>
            <w:noWrap w:val="0"/>
            <w:vAlign w:val="top"/>
          </w:tcPr>
          <w:p w14:paraId="4EBAFF5E">
            <w:pPr>
              <w:pStyle w:val="8"/>
              <w:spacing w:before="105" w:line="225" w:lineRule="auto"/>
              <w:ind w:left="344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题量（道）</w:t>
            </w:r>
          </w:p>
        </w:tc>
        <w:tc>
          <w:tcPr>
            <w:tcW w:w="1859" w:type="dxa"/>
            <w:noWrap w:val="0"/>
            <w:vAlign w:val="top"/>
          </w:tcPr>
          <w:p w14:paraId="6CC5A015">
            <w:pPr>
              <w:pStyle w:val="8"/>
              <w:spacing w:before="105" w:line="223" w:lineRule="auto"/>
              <w:ind w:left="16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分值（分/题）</w:t>
            </w:r>
          </w:p>
        </w:tc>
        <w:tc>
          <w:tcPr>
            <w:tcW w:w="2393" w:type="dxa"/>
            <w:noWrap w:val="0"/>
            <w:vAlign w:val="top"/>
          </w:tcPr>
          <w:p w14:paraId="0305DF10">
            <w:pPr>
              <w:pStyle w:val="8"/>
              <w:spacing w:before="106" w:line="222" w:lineRule="auto"/>
              <w:ind w:left="124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分值小计（分）</w:t>
            </w:r>
          </w:p>
        </w:tc>
      </w:tr>
      <w:tr w14:paraId="19B42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84" w:type="dxa"/>
            <w:noWrap w:val="0"/>
            <w:vAlign w:val="top"/>
          </w:tcPr>
          <w:p w14:paraId="4320A885">
            <w:pPr>
              <w:pStyle w:val="8"/>
              <w:spacing w:before="143" w:line="181" w:lineRule="auto"/>
              <w:ind w:left="50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634" w:type="dxa"/>
            <w:noWrap w:val="0"/>
            <w:vAlign w:val="top"/>
          </w:tcPr>
          <w:p w14:paraId="61D90114">
            <w:pPr>
              <w:pStyle w:val="8"/>
              <w:spacing w:before="102" w:line="221" w:lineRule="auto"/>
              <w:ind w:left="47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</w:rPr>
              <w:t>单选题</w:t>
            </w:r>
          </w:p>
        </w:tc>
        <w:tc>
          <w:tcPr>
            <w:tcW w:w="1859" w:type="dxa"/>
            <w:noWrap w:val="0"/>
            <w:vAlign w:val="top"/>
          </w:tcPr>
          <w:p w14:paraId="78835BA1">
            <w:pPr>
              <w:pStyle w:val="8"/>
              <w:spacing w:before="143" w:line="181" w:lineRule="auto"/>
              <w:ind w:left="83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4"/>
                <w:sz w:val="22"/>
                <w:szCs w:val="22"/>
              </w:rPr>
              <w:t>15</w:t>
            </w:r>
          </w:p>
        </w:tc>
        <w:tc>
          <w:tcPr>
            <w:tcW w:w="1859" w:type="dxa"/>
            <w:noWrap w:val="0"/>
            <w:vAlign w:val="top"/>
          </w:tcPr>
          <w:p w14:paraId="51674EDF">
            <w:pPr>
              <w:pStyle w:val="8"/>
              <w:spacing w:before="144" w:line="180" w:lineRule="auto"/>
              <w:ind w:left="87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393" w:type="dxa"/>
            <w:noWrap w:val="0"/>
            <w:vAlign w:val="top"/>
          </w:tcPr>
          <w:p w14:paraId="0EBC07D7">
            <w:pPr>
              <w:pStyle w:val="8"/>
              <w:spacing w:before="144" w:line="180" w:lineRule="auto"/>
              <w:ind w:left="83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</w:tr>
      <w:tr w14:paraId="44078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84" w:type="dxa"/>
            <w:noWrap w:val="0"/>
            <w:vAlign w:val="top"/>
          </w:tcPr>
          <w:p w14:paraId="4AD9CA4B">
            <w:pPr>
              <w:pStyle w:val="8"/>
              <w:spacing w:before="144" w:line="180" w:lineRule="auto"/>
              <w:ind w:left="49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634" w:type="dxa"/>
            <w:noWrap w:val="0"/>
            <w:vAlign w:val="top"/>
          </w:tcPr>
          <w:p w14:paraId="7FB1E6CB">
            <w:pPr>
              <w:pStyle w:val="8"/>
              <w:spacing w:before="102" w:line="223" w:lineRule="auto"/>
              <w:ind w:left="48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0"/>
                <w:sz w:val="22"/>
                <w:szCs w:val="22"/>
              </w:rPr>
              <w:t>多选题</w:t>
            </w:r>
          </w:p>
        </w:tc>
        <w:tc>
          <w:tcPr>
            <w:tcW w:w="1859" w:type="dxa"/>
            <w:noWrap w:val="0"/>
            <w:vAlign w:val="top"/>
          </w:tcPr>
          <w:p w14:paraId="210BB0AD">
            <w:pPr>
              <w:pStyle w:val="8"/>
              <w:spacing w:before="143" w:line="181" w:lineRule="auto"/>
              <w:ind w:left="83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4"/>
                <w:sz w:val="22"/>
                <w:szCs w:val="22"/>
              </w:rPr>
              <w:t>10</w:t>
            </w:r>
          </w:p>
        </w:tc>
        <w:tc>
          <w:tcPr>
            <w:tcW w:w="1859" w:type="dxa"/>
            <w:noWrap w:val="0"/>
            <w:vAlign w:val="top"/>
          </w:tcPr>
          <w:p w14:paraId="6D4C679D">
            <w:pPr>
              <w:pStyle w:val="8"/>
              <w:spacing w:before="144" w:line="180" w:lineRule="auto"/>
              <w:ind w:left="87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2393" w:type="dxa"/>
            <w:noWrap w:val="0"/>
            <w:vAlign w:val="top"/>
          </w:tcPr>
          <w:p w14:paraId="48B010A6">
            <w:pPr>
              <w:pStyle w:val="8"/>
              <w:spacing w:before="144" w:line="180" w:lineRule="auto"/>
              <w:ind w:left="83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40</w:t>
            </w:r>
          </w:p>
        </w:tc>
      </w:tr>
      <w:tr w14:paraId="373EE6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84" w:type="dxa"/>
            <w:noWrap w:val="0"/>
            <w:vAlign w:val="top"/>
          </w:tcPr>
          <w:p w14:paraId="59501353">
            <w:pPr>
              <w:pStyle w:val="8"/>
              <w:spacing w:before="146" w:line="180" w:lineRule="auto"/>
              <w:ind w:left="49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634" w:type="dxa"/>
            <w:noWrap w:val="0"/>
            <w:vAlign w:val="top"/>
          </w:tcPr>
          <w:p w14:paraId="1D38B75A">
            <w:pPr>
              <w:pStyle w:val="8"/>
              <w:spacing w:before="104" w:line="221" w:lineRule="auto"/>
              <w:ind w:left="47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</w:rPr>
              <w:t>判断题</w:t>
            </w:r>
          </w:p>
        </w:tc>
        <w:tc>
          <w:tcPr>
            <w:tcW w:w="1859" w:type="dxa"/>
            <w:noWrap w:val="0"/>
            <w:vAlign w:val="top"/>
          </w:tcPr>
          <w:p w14:paraId="69365064">
            <w:pPr>
              <w:pStyle w:val="8"/>
              <w:spacing w:before="145" w:line="181" w:lineRule="auto"/>
              <w:ind w:left="83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4"/>
                <w:sz w:val="22"/>
                <w:szCs w:val="22"/>
              </w:rPr>
              <w:t>15</w:t>
            </w:r>
          </w:p>
        </w:tc>
        <w:tc>
          <w:tcPr>
            <w:tcW w:w="1859" w:type="dxa"/>
            <w:noWrap w:val="0"/>
            <w:vAlign w:val="top"/>
          </w:tcPr>
          <w:p w14:paraId="4B74D1C6">
            <w:pPr>
              <w:pStyle w:val="8"/>
              <w:spacing w:before="146" w:line="180" w:lineRule="auto"/>
              <w:ind w:left="87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393" w:type="dxa"/>
            <w:noWrap w:val="0"/>
            <w:vAlign w:val="top"/>
          </w:tcPr>
          <w:p w14:paraId="45D75F7A">
            <w:pPr>
              <w:pStyle w:val="8"/>
              <w:spacing w:before="146" w:line="180" w:lineRule="auto"/>
              <w:ind w:left="83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</w:tr>
      <w:tr w14:paraId="6EE935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436" w:type="dxa"/>
            <w:gridSpan w:val="4"/>
            <w:noWrap w:val="0"/>
            <w:vAlign w:val="top"/>
          </w:tcPr>
          <w:p w14:paraId="54E0B7A1">
            <w:pPr>
              <w:pStyle w:val="8"/>
              <w:spacing w:before="104" w:line="224" w:lineRule="auto"/>
              <w:ind w:left="300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4"/>
                <w:sz w:val="22"/>
                <w:szCs w:val="22"/>
              </w:rPr>
              <w:t>总分</w:t>
            </w:r>
          </w:p>
        </w:tc>
        <w:tc>
          <w:tcPr>
            <w:tcW w:w="2393" w:type="dxa"/>
            <w:noWrap w:val="0"/>
            <w:vAlign w:val="top"/>
          </w:tcPr>
          <w:p w14:paraId="5270B223">
            <w:pPr>
              <w:pStyle w:val="8"/>
              <w:spacing w:before="145" w:line="181" w:lineRule="auto"/>
              <w:ind w:left="78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</w:rPr>
              <w:t>100</w:t>
            </w:r>
          </w:p>
        </w:tc>
      </w:tr>
    </w:tbl>
    <w:p w14:paraId="14049C5C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（二）技能综合理论</w:t>
      </w:r>
    </w:p>
    <w:p w14:paraId="7221C4C6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1.考试时间:90 分钟</w:t>
      </w:r>
    </w:p>
    <w:p w14:paraId="31186430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2.考试内容:与生产装置紧密相关的理论知识，除主要涉及的炼油工艺技术外，还包括炼油基础、设备、 电气、仪表、质量等相关知识。</w:t>
      </w:r>
    </w:p>
    <w:p w14:paraId="55F0D88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3.题型题量:本次考试采用机考形式，题型分为单选题、多选题（多选、错选、漏选均不得分）、判断题。题量及其分值分配如下:</w:t>
      </w:r>
    </w:p>
    <w:tbl>
      <w:tblPr>
        <w:tblStyle w:val="9"/>
        <w:tblpPr w:leftFromText="180" w:rightFromText="180" w:vertAnchor="text" w:horzAnchor="page" w:tblpX="1545" w:tblpY="104"/>
        <w:tblOverlap w:val="never"/>
        <w:tblW w:w="882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634"/>
        <w:gridCol w:w="1859"/>
        <w:gridCol w:w="1859"/>
        <w:gridCol w:w="2393"/>
      </w:tblGrid>
      <w:tr w14:paraId="5A158B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noWrap w:val="0"/>
            <w:vAlign w:val="top"/>
          </w:tcPr>
          <w:p w14:paraId="3B8EF574">
            <w:pPr>
              <w:pStyle w:val="8"/>
              <w:spacing w:before="105" w:line="222" w:lineRule="auto"/>
              <w:ind w:left="31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634" w:type="dxa"/>
            <w:noWrap w:val="0"/>
            <w:vAlign w:val="top"/>
          </w:tcPr>
          <w:p w14:paraId="1E16AF40">
            <w:pPr>
              <w:pStyle w:val="8"/>
              <w:spacing w:before="105" w:line="224" w:lineRule="auto"/>
              <w:ind w:left="34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试题类型</w:t>
            </w:r>
          </w:p>
        </w:tc>
        <w:tc>
          <w:tcPr>
            <w:tcW w:w="1859" w:type="dxa"/>
            <w:noWrap w:val="0"/>
            <w:vAlign w:val="top"/>
          </w:tcPr>
          <w:p w14:paraId="0E76B891">
            <w:pPr>
              <w:pStyle w:val="8"/>
              <w:spacing w:before="105" w:line="225" w:lineRule="auto"/>
              <w:ind w:left="34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题量（道）</w:t>
            </w:r>
          </w:p>
        </w:tc>
        <w:tc>
          <w:tcPr>
            <w:tcW w:w="1859" w:type="dxa"/>
            <w:noWrap w:val="0"/>
            <w:vAlign w:val="top"/>
          </w:tcPr>
          <w:p w14:paraId="13E79E63">
            <w:pPr>
              <w:pStyle w:val="8"/>
              <w:spacing w:before="104" w:line="223" w:lineRule="auto"/>
              <w:ind w:left="16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分值（分/题）</w:t>
            </w:r>
          </w:p>
        </w:tc>
        <w:tc>
          <w:tcPr>
            <w:tcW w:w="2393" w:type="dxa"/>
            <w:noWrap w:val="0"/>
            <w:vAlign w:val="top"/>
          </w:tcPr>
          <w:p w14:paraId="1C426E87">
            <w:pPr>
              <w:pStyle w:val="8"/>
              <w:spacing w:before="105" w:line="222" w:lineRule="auto"/>
              <w:ind w:left="12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分值小计（分）</w:t>
            </w:r>
          </w:p>
        </w:tc>
      </w:tr>
      <w:tr w14:paraId="39CCC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84" w:type="dxa"/>
            <w:noWrap w:val="0"/>
            <w:vAlign w:val="top"/>
          </w:tcPr>
          <w:p w14:paraId="78E47079">
            <w:pPr>
              <w:pStyle w:val="8"/>
              <w:spacing w:before="142" w:line="181" w:lineRule="auto"/>
              <w:ind w:left="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34" w:type="dxa"/>
            <w:noWrap w:val="0"/>
            <w:vAlign w:val="top"/>
          </w:tcPr>
          <w:p w14:paraId="14605330">
            <w:pPr>
              <w:pStyle w:val="8"/>
              <w:spacing w:before="101" w:line="221" w:lineRule="auto"/>
              <w:ind w:left="4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单选题</w:t>
            </w:r>
          </w:p>
        </w:tc>
        <w:tc>
          <w:tcPr>
            <w:tcW w:w="1859" w:type="dxa"/>
            <w:noWrap w:val="0"/>
            <w:vAlign w:val="top"/>
          </w:tcPr>
          <w:p w14:paraId="73497A2F">
            <w:pPr>
              <w:pStyle w:val="8"/>
              <w:spacing w:before="142" w:line="181" w:lineRule="auto"/>
              <w:ind w:left="773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100</w:t>
            </w:r>
          </w:p>
        </w:tc>
        <w:tc>
          <w:tcPr>
            <w:tcW w:w="1859" w:type="dxa"/>
            <w:noWrap w:val="0"/>
            <w:vAlign w:val="top"/>
          </w:tcPr>
          <w:p w14:paraId="7CECAA7B">
            <w:pPr>
              <w:pStyle w:val="8"/>
              <w:spacing w:before="143" w:line="180" w:lineRule="auto"/>
              <w:ind w:left="75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0.5</w:t>
            </w:r>
          </w:p>
        </w:tc>
        <w:tc>
          <w:tcPr>
            <w:tcW w:w="2393" w:type="dxa"/>
            <w:noWrap w:val="0"/>
            <w:vAlign w:val="top"/>
          </w:tcPr>
          <w:p w14:paraId="753C7FD0">
            <w:pPr>
              <w:pStyle w:val="8"/>
              <w:spacing w:before="143" w:line="180" w:lineRule="auto"/>
              <w:ind w:left="8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50</w:t>
            </w:r>
          </w:p>
        </w:tc>
      </w:tr>
      <w:tr w14:paraId="39AA34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84" w:type="dxa"/>
            <w:noWrap w:val="0"/>
            <w:vAlign w:val="top"/>
          </w:tcPr>
          <w:p w14:paraId="5A4AD3B7">
            <w:pPr>
              <w:pStyle w:val="8"/>
              <w:spacing w:before="143" w:line="180" w:lineRule="auto"/>
              <w:ind w:left="4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34" w:type="dxa"/>
            <w:noWrap w:val="0"/>
            <w:vAlign w:val="top"/>
          </w:tcPr>
          <w:p w14:paraId="6ACAC2C8">
            <w:pPr>
              <w:pStyle w:val="8"/>
              <w:spacing w:before="101" w:line="223" w:lineRule="auto"/>
              <w:ind w:left="481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多选题</w:t>
            </w:r>
          </w:p>
        </w:tc>
        <w:tc>
          <w:tcPr>
            <w:tcW w:w="1859" w:type="dxa"/>
            <w:noWrap w:val="0"/>
            <w:vAlign w:val="top"/>
          </w:tcPr>
          <w:p w14:paraId="44276AE7">
            <w:pPr>
              <w:pStyle w:val="8"/>
              <w:spacing w:before="143" w:line="180" w:lineRule="auto"/>
              <w:ind w:left="81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40</w:t>
            </w:r>
          </w:p>
        </w:tc>
        <w:tc>
          <w:tcPr>
            <w:tcW w:w="1859" w:type="dxa"/>
            <w:noWrap w:val="0"/>
            <w:vAlign w:val="top"/>
          </w:tcPr>
          <w:p w14:paraId="690AFA15">
            <w:pPr>
              <w:pStyle w:val="8"/>
              <w:spacing w:before="143" w:line="180" w:lineRule="auto"/>
              <w:ind w:left="75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0.5</w:t>
            </w:r>
          </w:p>
        </w:tc>
        <w:tc>
          <w:tcPr>
            <w:tcW w:w="2393" w:type="dxa"/>
            <w:noWrap w:val="0"/>
            <w:vAlign w:val="top"/>
          </w:tcPr>
          <w:p w14:paraId="3EA616C8">
            <w:pPr>
              <w:pStyle w:val="8"/>
              <w:spacing w:before="143" w:line="180" w:lineRule="auto"/>
              <w:ind w:left="83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20</w:t>
            </w:r>
          </w:p>
        </w:tc>
      </w:tr>
      <w:tr w14:paraId="56C3B8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84" w:type="dxa"/>
            <w:noWrap w:val="0"/>
            <w:vAlign w:val="top"/>
          </w:tcPr>
          <w:p w14:paraId="3B4AA7C6">
            <w:pPr>
              <w:pStyle w:val="8"/>
              <w:spacing w:before="145" w:line="180" w:lineRule="auto"/>
              <w:ind w:left="4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34" w:type="dxa"/>
            <w:noWrap w:val="0"/>
            <w:vAlign w:val="top"/>
          </w:tcPr>
          <w:p w14:paraId="1C4B3EEB">
            <w:pPr>
              <w:pStyle w:val="8"/>
              <w:spacing w:before="103" w:line="221" w:lineRule="auto"/>
              <w:ind w:left="47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判断题</w:t>
            </w:r>
          </w:p>
        </w:tc>
        <w:tc>
          <w:tcPr>
            <w:tcW w:w="1859" w:type="dxa"/>
            <w:noWrap w:val="0"/>
            <w:vAlign w:val="top"/>
          </w:tcPr>
          <w:p w14:paraId="0DA30F15">
            <w:pPr>
              <w:pStyle w:val="8"/>
              <w:spacing w:before="145" w:line="180" w:lineRule="auto"/>
              <w:ind w:left="81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60</w:t>
            </w:r>
          </w:p>
        </w:tc>
        <w:tc>
          <w:tcPr>
            <w:tcW w:w="1859" w:type="dxa"/>
            <w:noWrap w:val="0"/>
            <w:vAlign w:val="top"/>
          </w:tcPr>
          <w:p w14:paraId="6CDA1CEE">
            <w:pPr>
              <w:pStyle w:val="8"/>
              <w:spacing w:before="145" w:line="180" w:lineRule="auto"/>
              <w:ind w:left="75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0.5</w:t>
            </w:r>
          </w:p>
        </w:tc>
        <w:tc>
          <w:tcPr>
            <w:tcW w:w="2393" w:type="dxa"/>
            <w:noWrap w:val="0"/>
            <w:vAlign w:val="top"/>
          </w:tcPr>
          <w:p w14:paraId="29E93894">
            <w:pPr>
              <w:pStyle w:val="8"/>
              <w:spacing w:before="145" w:line="180" w:lineRule="auto"/>
              <w:ind w:left="8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30</w:t>
            </w:r>
          </w:p>
        </w:tc>
      </w:tr>
      <w:tr w14:paraId="27FA1E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436" w:type="dxa"/>
            <w:gridSpan w:val="4"/>
            <w:noWrap w:val="0"/>
            <w:vAlign w:val="top"/>
          </w:tcPr>
          <w:p w14:paraId="11AFE0AA">
            <w:pPr>
              <w:pStyle w:val="8"/>
              <w:spacing w:before="103" w:line="224" w:lineRule="auto"/>
              <w:ind w:left="3001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总分</w:t>
            </w:r>
          </w:p>
        </w:tc>
        <w:tc>
          <w:tcPr>
            <w:tcW w:w="2393" w:type="dxa"/>
            <w:noWrap w:val="0"/>
            <w:vAlign w:val="top"/>
          </w:tcPr>
          <w:p w14:paraId="7F67F8FC">
            <w:pPr>
              <w:pStyle w:val="8"/>
              <w:spacing w:before="144" w:line="181" w:lineRule="auto"/>
              <w:ind w:left="789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100</w:t>
            </w:r>
          </w:p>
        </w:tc>
      </w:tr>
    </w:tbl>
    <w:p w14:paraId="40D2688B">
      <w:pPr>
        <w:pStyle w:val="5"/>
        <w:ind w:left="0" w:leftChars="0" w:firstLine="0" w:firstLineChars="0"/>
      </w:pPr>
    </w:p>
    <w:p w14:paraId="15634AFB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三、实操考试</w:t>
      </w:r>
    </w:p>
    <w:p w14:paraId="1FC616B9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（一）实际操作答题</w:t>
      </w:r>
    </w:p>
    <w:p w14:paraId="64BD0C2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1.考试时间:120 分钟</w:t>
      </w:r>
    </w:p>
    <w:p w14:paraId="087700E5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2.考试内容:装置正常生产操作、开停工操作、事故判断与处理、设备使用与日常维护以及安全操作等实操技能。</w:t>
      </w:r>
    </w:p>
    <w:p w14:paraId="00C8121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3.题型题量:本次考试采用机考、笔试形式，题型分为简答题、论述题、计算题、绘图题/识图题。题量及其分值分配如下:</w:t>
      </w:r>
    </w:p>
    <w:p w14:paraId="4162176C">
      <w:pPr>
        <w:spacing w:line="31" w:lineRule="auto"/>
        <w:rPr>
          <w:rFonts w:ascii="Arial"/>
          <w:sz w:val="2"/>
        </w:rPr>
      </w:pPr>
    </w:p>
    <w:tbl>
      <w:tblPr>
        <w:tblStyle w:val="9"/>
        <w:tblW w:w="88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5"/>
        <w:gridCol w:w="1943"/>
        <w:gridCol w:w="1859"/>
        <w:gridCol w:w="1859"/>
        <w:gridCol w:w="2393"/>
      </w:tblGrid>
      <w:tr w14:paraId="5B392F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75" w:type="dxa"/>
            <w:noWrap w:val="0"/>
            <w:vAlign w:val="top"/>
          </w:tcPr>
          <w:p w14:paraId="35151E4C">
            <w:pPr>
              <w:pStyle w:val="8"/>
              <w:spacing w:before="105" w:line="222" w:lineRule="auto"/>
              <w:ind w:left="15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943" w:type="dxa"/>
            <w:noWrap w:val="0"/>
            <w:vAlign w:val="top"/>
          </w:tcPr>
          <w:p w14:paraId="40796D58">
            <w:pPr>
              <w:pStyle w:val="8"/>
              <w:spacing w:before="105" w:line="224" w:lineRule="auto"/>
              <w:ind w:left="50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试题类型</w:t>
            </w:r>
          </w:p>
        </w:tc>
        <w:tc>
          <w:tcPr>
            <w:tcW w:w="1859" w:type="dxa"/>
            <w:noWrap w:val="0"/>
            <w:vAlign w:val="top"/>
          </w:tcPr>
          <w:p w14:paraId="6F88539B">
            <w:pPr>
              <w:pStyle w:val="8"/>
              <w:spacing w:before="105" w:line="225" w:lineRule="auto"/>
              <w:ind w:left="34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题量（道）</w:t>
            </w:r>
          </w:p>
        </w:tc>
        <w:tc>
          <w:tcPr>
            <w:tcW w:w="1859" w:type="dxa"/>
            <w:noWrap w:val="0"/>
            <w:vAlign w:val="top"/>
          </w:tcPr>
          <w:p w14:paraId="09A5F700">
            <w:pPr>
              <w:pStyle w:val="8"/>
              <w:spacing w:before="104" w:line="223" w:lineRule="auto"/>
              <w:ind w:left="16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分值（分/题）</w:t>
            </w:r>
          </w:p>
        </w:tc>
        <w:tc>
          <w:tcPr>
            <w:tcW w:w="2393" w:type="dxa"/>
            <w:noWrap w:val="0"/>
            <w:vAlign w:val="top"/>
          </w:tcPr>
          <w:p w14:paraId="269C919B">
            <w:pPr>
              <w:pStyle w:val="8"/>
              <w:spacing w:before="105" w:line="222" w:lineRule="auto"/>
              <w:ind w:left="12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分值小计（分）</w:t>
            </w:r>
          </w:p>
        </w:tc>
      </w:tr>
      <w:tr w14:paraId="7C08D6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775" w:type="dxa"/>
            <w:noWrap w:val="0"/>
            <w:vAlign w:val="top"/>
          </w:tcPr>
          <w:p w14:paraId="21047BA2">
            <w:pPr>
              <w:pStyle w:val="8"/>
              <w:spacing w:before="142" w:line="181" w:lineRule="auto"/>
              <w:ind w:left="3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43" w:type="dxa"/>
            <w:noWrap w:val="0"/>
            <w:vAlign w:val="top"/>
          </w:tcPr>
          <w:p w14:paraId="2768EAFB">
            <w:pPr>
              <w:pStyle w:val="8"/>
              <w:spacing w:before="101" w:line="221" w:lineRule="auto"/>
              <w:ind w:left="636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简答题</w:t>
            </w:r>
          </w:p>
        </w:tc>
        <w:tc>
          <w:tcPr>
            <w:tcW w:w="1859" w:type="dxa"/>
            <w:noWrap w:val="0"/>
            <w:vAlign w:val="top"/>
          </w:tcPr>
          <w:p w14:paraId="5F4E5DE7">
            <w:pPr>
              <w:pStyle w:val="8"/>
              <w:spacing w:before="142" w:line="181" w:lineRule="auto"/>
              <w:ind w:left="83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1859" w:type="dxa"/>
            <w:noWrap w:val="0"/>
            <w:vAlign w:val="top"/>
          </w:tcPr>
          <w:p w14:paraId="02C8C2D8">
            <w:pPr>
              <w:pStyle w:val="8"/>
              <w:spacing w:before="145" w:line="179" w:lineRule="auto"/>
              <w:ind w:left="8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93" w:type="dxa"/>
            <w:noWrap w:val="0"/>
            <w:vAlign w:val="top"/>
          </w:tcPr>
          <w:p w14:paraId="46C6AFA0">
            <w:pPr>
              <w:pStyle w:val="8"/>
              <w:spacing w:before="143" w:line="180" w:lineRule="auto"/>
              <w:ind w:left="83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50</w:t>
            </w:r>
          </w:p>
        </w:tc>
      </w:tr>
      <w:tr w14:paraId="76A53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775" w:type="dxa"/>
            <w:noWrap w:val="0"/>
            <w:vAlign w:val="top"/>
          </w:tcPr>
          <w:p w14:paraId="63FACB2F">
            <w:pPr>
              <w:pStyle w:val="8"/>
              <w:spacing w:before="143" w:line="180" w:lineRule="auto"/>
              <w:ind w:left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43" w:type="dxa"/>
            <w:noWrap w:val="0"/>
            <w:vAlign w:val="top"/>
          </w:tcPr>
          <w:p w14:paraId="128D0B96">
            <w:pPr>
              <w:pStyle w:val="8"/>
              <w:spacing w:before="101" w:line="224" w:lineRule="auto"/>
              <w:ind w:left="6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论述题</w:t>
            </w:r>
          </w:p>
        </w:tc>
        <w:tc>
          <w:tcPr>
            <w:tcW w:w="1859" w:type="dxa"/>
            <w:noWrap w:val="0"/>
            <w:vAlign w:val="top"/>
          </w:tcPr>
          <w:p w14:paraId="66C9FD4C">
            <w:pPr>
              <w:pStyle w:val="8"/>
              <w:spacing w:before="143" w:line="180" w:lineRule="auto"/>
              <w:ind w:left="8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9" w:type="dxa"/>
            <w:noWrap w:val="0"/>
            <w:vAlign w:val="top"/>
          </w:tcPr>
          <w:p w14:paraId="6EE378AF">
            <w:pPr>
              <w:pStyle w:val="8"/>
              <w:spacing w:before="142" w:line="181" w:lineRule="auto"/>
              <w:ind w:left="834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393" w:type="dxa"/>
            <w:noWrap w:val="0"/>
            <w:vAlign w:val="top"/>
          </w:tcPr>
          <w:p w14:paraId="37FBF8DF">
            <w:pPr>
              <w:pStyle w:val="8"/>
              <w:spacing w:before="143" w:line="180" w:lineRule="auto"/>
              <w:ind w:left="83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20</w:t>
            </w:r>
          </w:p>
        </w:tc>
      </w:tr>
      <w:tr w14:paraId="1C0CA7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775" w:type="dxa"/>
            <w:noWrap w:val="0"/>
            <w:vAlign w:val="top"/>
          </w:tcPr>
          <w:p w14:paraId="69C68A16">
            <w:pPr>
              <w:pStyle w:val="8"/>
              <w:spacing w:before="145" w:line="180" w:lineRule="auto"/>
              <w:ind w:left="3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43" w:type="dxa"/>
            <w:noWrap w:val="0"/>
            <w:vAlign w:val="top"/>
          </w:tcPr>
          <w:p w14:paraId="6FFE5AED">
            <w:pPr>
              <w:pStyle w:val="8"/>
              <w:spacing w:before="103" w:line="222" w:lineRule="auto"/>
              <w:ind w:left="6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计算题</w:t>
            </w:r>
          </w:p>
        </w:tc>
        <w:tc>
          <w:tcPr>
            <w:tcW w:w="1859" w:type="dxa"/>
            <w:noWrap w:val="0"/>
            <w:vAlign w:val="top"/>
          </w:tcPr>
          <w:p w14:paraId="32E0F2D2">
            <w:pPr>
              <w:pStyle w:val="8"/>
              <w:spacing w:before="145" w:line="180" w:lineRule="auto"/>
              <w:ind w:left="8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9" w:type="dxa"/>
            <w:noWrap w:val="0"/>
            <w:vAlign w:val="top"/>
          </w:tcPr>
          <w:p w14:paraId="456E76A7">
            <w:pPr>
              <w:pStyle w:val="8"/>
              <w:spacing w:before="145" w:line="180" w:lineRule="auto"/>
              <w:ind w:left="8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93" w:type="dxa"/>
            <w:noWrap w:val="0"/>
            <w:vAlign w:val="top"/>
          </w:tcPr>
          <w:p w14:paraId="09AE6A7A">
            <w:pPr>
              <w:pStyle w:val="8"/>
              <w:spacing w:before="144" w:line="181" w:lineRule="auto"/>
              <w:ind w:left="849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</w:tr>
      <w:tr w14:paraId="60DA1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775" w:type="dxa"/>
            <w:noWrap w:val="0"/>
            <w:vAlign w:val="top"/>
          </w:tcPr>
          <w:p w14:paraId="5FC76A02">
            <w:pPr>
              <w:pStyle w:val="8"/>
              <w:spacing w:before="145" w:line="18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43" w:type="dxa"/>
            <w:noWrap w:val="0"/>
            <w:vAlign w:val="top"/>
          </w:tcPr>
          <w:p w14:paraId="2764CEF6">
            <w:pPr>
              <w:pStyle w:val="8"/>
              <w:spacing w:before="103" w:line="223" w:lineRule="auto"/>
              <w:ind w:left="20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绘图题/识图题</w:t>
            </w:r>
          </w:p>
        </w:tc>
        <w:tc>
          <w:tcPr>
            <w:tcW w:w="1859" w:type="dxa"/>
            <w:noWrap w:val="0"/>
            <w:vAlign w:val="top"/>
          </w:tcPr>
          <w:p w14:paraId="3CAED27D">
            <w:pPr>
              <w:pStyle w:val="8"/>
              <w:spacing w:before="145" w:line="180" w:lineRule="auto"/>
              <w:ind w:left="8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9" w:type="dxa"/>
            <w:noWrap w:val="0"/>
            <w:vAlign w:val="top"/>
          </w:tcPr>
          <w:p w14:paraId="247D0EF4">
            <w:pPr>
              <w:pStyle w:val="8"/>
              <w:spacing w:before="146" w:line="179" w:lineRule="auto"/>
              <w:ind w:left="8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93" w:type="dxa"/>
            <w:noWrap w:val="0"/>
            <w:vAlign w:val="top"/>
          </w:tcPr>
          <w:p w14:paraId="7FCD2EC7">
            <w:pPr>
              <w:pStyle w:val="8"/>
              <w:spacing w:before="144" w:line="181" w:lineRule="auto"/>
              <w:ind w:left="849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</w:tr>
      <w:tr w14:paraId="3EF01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436" w:type="dxa"/>
            <w:gridSpan w:val="4"/>
            <w:noWrap w:val="0"/>
            <w:vAlign w:val="top"/>
          </w:tcPr>
          <w:p w14:paraId="5D9A6B25">
            <w:pPr>
              <w:pStyle w:val="8"/>
              <w:spacing w:before="105" w:line="224" w:lineRule="auto"/>
              <w:ind w:left="3001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总分</w:t>
            </w:r>
          </w:p>
        </w:tc>
        <w:tc>
          <w:tcPr>
            <w:tcW w:w="2393" w:type="dxa"/>
            <w:noWrap w:val="0"/>
            <w:vAlign w:val="top"/>
          </w:tcPr>
          <w:p w14:paraId="31DAC22F">
            <w:pPr>
              <w:pStyle w:val="8"/>
              <w:spacing w:before="146" w:line="181" w:lineRule="auto"/>
              <w:ind w:left="789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100</w:t>
            </w:r>
          </w:p>
        </w:tc>
      </w:tr>
    </w:tbl>
    <w:p w14:paraId="320C9E4B">
      <w:pPr>
        <w:pStyle w:val="2"/>
        <w:spacing w:before="179" w:line="307" w:lineRule="auto"/>
        <w:rPr>
          <w:rFonts w:hint="eastAsia" w:ascii="宋体" w:hAnsi="宋体" w:eastAsia="宋体" w:cs="宋体"/>
          <w:sz w:val="28"/>
          <w:szCs w:val="28"/>
        </w:rPr>
      </w:pPr>
    </w:p>
    <w:p w14:paraId="29C2B8A1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（二）OTS仿真</w:t>
      </w:r>
    </w:p>
    <w:p w14:paraId="47F8481D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 考试时间：60分钟</w:t>
      </w:r>
    </w:p>
    <w:p w14:paraId="7640FBB7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 考试内容：各工种OTS仿真考核项目主要是事故处理，每道题由操作步骤得分和操作质量得分两部分构成，主要考核个人工艺知识储备、操作技能和在突发情况下对事故判断和处理的时效性和准确性，每个事故处理考试时间约10-20分钟。</w:t>
      </w:r>
    </w:p>
    <w:p w14:paraId="381DB6A8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3. 题型题量：本次考试采用机考形式，每个工种抽取3-5个事故处理案例进行考试，总分100分。</w:t>
      </w:r>
    </w:p>
    <w:p w14:paraId="0601A85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</w:p>
    <w:p w14:paraId="6DA6518B">
      <w:pPr>
        <w:numPr>
          <w:ilvl w:val="0"/>
          <w:numId w:val="0"/>
        </w:numPr>
        <w:spacing w:line="560" w:lineRule="exact"/>
        <w:ind w:firstLine="560" w:firstLineChars="200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（三）综合答辩</w:t>
      </w:r>
    </w:p>
    <w:p w14:paraId="77F621A6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采用现场答辩的形式进行。每位选手按抽签顺序依次参加，每人答辩1题，总答题时间不超过 10 分钟，回答完毕后，由裁判进行现场打分，总分 100 分。</w:t>
      </w:r>
    </w:p>
    <w:p w14:paraId="351193D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</w:pPr>
    </w:p>
    <w:p w14:paraId="66BEF5CD"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四、赛制设置</w:t>
      </w:r>
    </w:p>
    <w:p w14:paraId="70BB6F25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煤气净化回收工、工业水处理工、制苯装置操作工、丙烯酸及酯装置操作工、气体分馏装置操作工、对(间、邻)二甲苯装置操作工、润滑油加氢装置操作工、天然气制氢操作工、催化汽油吸附脱硫装置操作工、汽轮机运行值班员、气体深冷分离工、甲基叔丁基醚/丁烯-1装置操作工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12个工种赛制设置：</w:t>
      </w:r>
    </w:p>
    <w:p w14:paraId="0FDEC3DE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参赛选手依次进行理论考试（安全理论知识、技能综合理论）、实操考试（实际操作答题、OTS 仿真、综合答辩）。</w:t>
      </w:r>
    </w:p>
    <w:p w14:paraId="5C50825B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（一）第一轮竞赛</w:t>
      </w:r>
    </w:p>
    <w:p w14:paraId="2140B47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1.理论考试（安全理论知识、技能综合理论）</w:t>
      </w:r>
    </w:p>
    <w:p w14:paraId="6CA72B91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2.各工种理论考试成绩按照分项权重（安全理论知识20%、技能综合理论 80%）。</w:t>
      </w:r>
    </w:p>
    <w:p w14:paraId="6B54E773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（二）第二轮竞赛</w:t>
      </w:r>
    </w:p>
    <w:p w14:paraId="1A1C93F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1.实操考试（实际操作答题）</w:t>
      </w:r>
    </w:p>
    <w:p w14:paraId="0A22084E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2.各工种实际操作答题。</w:t>
      </w:r>
    </w:p>
    <w:p w14:paraId="57666F8C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（三）第三轮竞赛</w:t>
      </w:r>
    </w:p>
    <w:p w14:paraId="45E7ACC6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1.实操考试（OTS 仿真）</w:t>
      </w:r>
    </w:p>
    <w:p w14:paraId="7768B971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2.各工种实操考试按照分项权重（实际操作答题40%、OTS 仿真40%）计算，结合理论考试成绩进行排名，即:理论考试成绩×30%+实操考试成绩（实际操作答题40%+OTS仿真40%） ×70%。</w:t>
      </w:r>
    </w:p>
    <w:p w14:paraId="17EA4DF9">
      <w:pPr>
        <w:numPr>
          <w:ilvl w:val="0"/>
          <w:numId w:val="0"/>
        </w:numPr>
        <w:spacing w:line="560" w:lineRule="exact"/>
        <w:ind w:firstLine="560" w:firstLineChars="200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（各工种按照前三轮成绩进行排名，排名为本工种前50%的参赛选手可进入第四轮竞赛）</w:t>
      </w:r>
    </w:p>
    <w:p w14:paraId="3CE2A41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（四）第四轮竞赛</w:t>
      </w:r>
    </w:p>
    <w:p w14:paraId="3AF9819F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1.实操考试（综合答辩）</w:t>
      </w:r>
    </w:p>
    <w:p w14:paraId="037A2597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2.总成绩按照合计权重设置进行计算，即:总成绩=理论考试成绩（安全理论知识20%+技能综合理论 80%）×30%+实操考试成绩（实际操作答题40%+OTS仿真40%+综合答辩20%）×70%。</w:t>
      </w:r>
    </w:p>
    <w:p w14:paraId="6593D4B1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</w:p>
    <w:p w14:paraId="291C01BC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变电站值班员竞赛项目及权重如下：</w:t>
      </w:r>
    </w:p>
    <w:p w14:paraId="4360A784">
      <w:pPr>
        <w:pStyle w:val="2"/>
        <w:spacing w:before="176" w:line="324" w:lineRule="auto"/>
        <w:ind w:left="9" w:right="1" w:firstLine="64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2"/>
          <w:sz w:val="28"/>
          <w:szCs w:val="28"/>
        </w:rPr>
        <w:t>参赛选手依次进行理论考试（安全理论知识、技能综合理</w:t>
      </w:r>
      <w:r>
        <w:rPr>
          <w:rFonts w:hint="eastAsia" w:ascii="宋体" w:hAnsi="宋体" w:eastAsia="宋体" w:cs="宋体"/>
          <w:spacing w:val="3"/>
          <w:sz w:val="28"/>
          <w:szCs w:val="28"/>
        </w:rPr>
        <w:t>论）、实操考试（实际操作答题、综</w:t>
      </w:r>
      <w:r>
        <w:rPr>
          <w:rFonts w:hint="eastAsia" w:ascii="宋体" w:hAnsi="宋体" w:eastAsia="宋体" w:cs="宋体"/>
          <w:spacing w:val="1"/>
          <w:sz w:val="28"/>
          <w:szCs w:val="28"/>
        </w:rPr>
        <w:t>合答辩）。</w:t>
      </w:r>
    </w:p>
    <w:p w14:paraId="6FD59AE5">
      <w:pPr>
        <w:pStyle w:val="2"/>
        <w:spacing w:before="50" w:line="225" w:lineRule="auto"/>
        <w:ind w:left="653"/>
        <w:outlineLvl w:val="1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</w:rPr>
        <w:t>（一）第一轮竞赛</w:t>
      </w:r>
    </w:p>
    <w:p w14:paraId="3A4ADD9C">
      <w:pPr>
        <w:pStyle w:val="2"/>
        <w:spacing w:before="181" w:line="227" w:lineRule="auto"/>
        <w:ind w:firstLine="592" w:firstLineChars="200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pacing w:val="8"/>
          <w:sz w:val="28"/>
          <w:szCs w:val="28"/>
        </w:rPr>
        <w:t>理论考试（安全理论知识、技能综合理论）</w:t>
      </w:r>
    </w:p>
    <w:p w14:paraId="4625F65F">
      <w:pPr>
        <w:pStyle w:val="2"/>
        <w:spacing w:before="182" w:line="322" w:lineRule="auto"/>
        <w:ind w:right="1" w:firstLine="584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各工种理论考试成绩按照分项权重（安全理论知识20%、技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能综合理论</w:t>
      </w:r>
      <w:r>
        <w:rPr>
          <w:rFonts w:hint="eastAsia" w:ascii="宋体" w:hAnsi="宋体" w:eastAsia="宋体" w:cs="宋体"/>
          <w:spacing w:val="-45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80%）</w:t>
      </w:r>
      <w:r>
        <w:rPr>
          <w:rFonts w:hint="eastAsia" w:ascii="宋体" w:hAnsi="宋体" w:eastAsia="宋体" w:cs="宋体"/>
          <w:spacing w:val="7"/>
          <w:sz w:val="28"/>
          <w:szCs w:val="28"/>
        </w:rPr>
        <w:t>。</w:t>
      </w:r>
    </w:p>
    <w:p w14:paraId="1E577E0F">
      <w:pPr>
        <w:pStyle w:val="2"/>
        <w:spacing w:before="101" w:line="225" w:lineRule="auto"/>
        <w:ind w:left="645"/>
        <w:outlineLvl w:val="1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</w:rPr>
        <w:t>（二）第二轮竞赛</w:t>
      </w:r>
    </w:p>
    <w:p w14:paraId="01B1208F">
      <w:pPr>
        <w:pStyle w:val="2"/>
        <w:spacing w:before="180" w:line="240" w:lineRule="auto"/>
        <w:ind w:firstLine="584" w:firstLineChars="200"/>
        <w:rPr>
          <w:rFonts w:hint="eastAsia" w:ascii="宋体" w:hAnsi="宋体" w:eastAsia="宋体" w:cs="宋体"/>
          <w:spacing w:val="6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实操考试（实际操作答题）</w:t>
      </w:r>
    </w:p>
    <w:p w14:paraId="49F27526">
      <w:pPr>
        <w:pStyle w:val="2"/>
        <w:spacing w:before="180" w:line="240" w:lineRule="auto"/>
        <w:ind w:firstLine="584" w:firstLineChars="200"/>
        <w:rPr>
          <w:rFonts w:hint="eastAsia" w:ascii="宋体" w:hAnsi="宋体" w:eastAsia="宋体" w:cs="宋体"/>
          <w:spacing w:val="6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各工种实际操作答题</w:t>
      </w:r>
      <w:r>
        <w:rPr>
          <w:rFonts w:hint="eastAsia" w:ascii="宋体" w:hAnsi="宋体" w:eastAsia="宋体" w:cs="宋体"/>
          <w:spacing w:val="6"/>
          <w:sz w:val="28"/>
          <w:szCs w:val="28"/>
        </w:rPr>
        <w:t>。</w:t>
      </w:r>
    </w:p>
    <w:p w14:paraId="79F25B58">
      <w:pPr>
        <w:pStyle w:val="2"/>
        <w:spacing w:before="55" w:line="225" w:lineRule="auto"/>
        <w:ind w:firstLine="294" w:firstLineChars="100"/>
        <w:rPr>
          <w:rFonts w:hint="eastAsia" w:ascii="宋体" w:hAnsi="宋体" w:eastAsia="宋体" w:cs="宋体"/>
          <w:spacing w:val="6"/>
          <w:sz w:val="28"/>
          <w:szCs w:val="28"/>
        </w:rPr>
      </w:pPr>
      <w:r>
        <w:rPr>
          <w:rFonts w:hint="eastAsia" w:ascii="宋体" w:hAnsi="宋体" w:eastAsia="宋体" w:cs="宋体"/>
          <w:spacing w:val="7"/>
          <w:sz w:val="28"/>
          <w:szCs w:val="28"/>
          <w:lang w:val="en-US" w:eastAsia="zh-CN"/>
        </w:rPr>
        <w:t>（各工种按照前两轮成绩进行排名，排名为本工种前50%的参赛选手可进入第三轮竞赛）</w:t>
      </w:r>
    </w:p>
    <w:p w14:paraId="395C5739">
      <w:pPr>
        <w:pStyle w:val="2"/>
        <w:spacing w:before="54" w:line="225" w:lineRule="auto"/>
        <w:ind w:left="645"/>
        <w:outlineLvl w:val="1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</w:rPr>
        <w:t>（三）第三轮竞赛</w:t>
      </w:r>
    </w:p>
    <w:p w14:paraId="0E3B17A3">
      <w:pPr>
        <w:pStyle w:val="2"/>
        <w:spacing w:before="182" w:line="227" w:lineRule="auto"/>
        <w:ind w:firstLine="584" w:firstLineChars="200"/>
        <w:outlineLvl w:val="2"/>
        <w:rPr>
          <w:rFonts w:hint="eastAsia" w:ascii="宋体" w:hAnsi="宋体" w:eastAsia="宋体" w:cs="宋体"/>
          <w:spacing w:val="6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实操考试（综合答辩）</w:t>
      </w:r>
    </w:p>
    <w:p w14:paraId="73464901">
      <w:pPr>
        <w:pStyle w:val="2"/>
        <w:spacing w:before="182" w:line="227" w:lineRule="auto"/>
        <w:ind w:firstLine="584" w:firstLineChars="200"/>
        <w:rPr>
          <w:rFonts w:hint="eastAsia" w:ascii="方正小标宋简体" w:hAnsi="方正小标宋简体" w:eastAsia="方正小标宋简体" w:cs="方正小标宋简体"/>
          <w:b/>
          <w:bCs w:val="0"/>
          <w:kern w:val="44"/>
          <w:sz w:val="44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pacing w:val="6"/>
          <w:sz w:val="28"/>
          <w:szCs w:val="28"/>
        </w:rPr>
        <w:t>总成绩按照合计权重设置进行计算，即:总成绩=理论考试成绩（安全理论知识20%+技能综合理论 80%）×30%+实操考试成绩（实际操作答题80%+综合答辩20%）×70%。</w:t>
      </w:r>
    </w:p>
    <w:p w14:paraId="1EAED133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</w:p>
    <w:p w14:paraId="384D4654"/>
    <w:p w14:paraId="6D014F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B0B8C5"/>
    <w:multiLevelType w:val="singleLevel"/>
    <w:tmpl w:val="31B0B8C5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5023E086"/>
    <w:multiLevelType w:val="singleLevel"/>
    <w:tmpl w:val="5023E0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039D9"/>
    <w:rsid w:val="05835E47"/>
    <w:rsid w:val="065039D9"/>
    <w:rsid w:val="0D5044E7"/>
    <w:rsid w:val="10DF78BA"/>
    <w:rsid w:val="114013B1"/>
    <w:rsid w:val="1A6A5566"/>
    <w:rsid w:val="1DB05A14"/>
    <w:rsid w:val="1E437295"/>
    <w:rsid w:val="21EE6D98"/>
    <w:rsid w:val="26BB15BD"/>
    <w:rsid w:val="2ADB76C8"/>
    <w:rsid w:val="2B54647E"/>
    <w:rsid w:val="2C936BF2"/>
    <w:rsid w:val="2DCF5015"/>
    <w:rsid w:val="30B27B9D"/>
    <w:rsid w:val="33B26B3B"/>
    <w:rsid w:val="38697999"/>
    <w:rsid w:val="38F117B0"/>
    <w:rsid w:val="3F8E0A56"/>
    <w:rsid w:val="48C043C6"/>
    <w:rsid w:val="48DD552B"/>
    <w:rsid w:val="49A23A43"/>
    <w:rsid w:val="4A221A9C"/>
    <w:rsid w:val="4B5112D6"/>
    <w:rsid w:val="4DBF5E27"/>
    <w:rsid w:val="4E4B567B"/>
    <w:rsid w:val="526C4E76"/>
    <w:rsid w:val="53CD1FB0"/>
    <w:rsid w:val="564277A1"/>
    <w:rsid w:val="58FC4182"/>
    <w:rsid w:val="620713E0"/>
    <w:rsid w:val="66453644"/>
    <w:rsid w:val="6D313E8D"/>
    <w:rsid w:val="6D5C4107"/>
    <w:rsid w:val="74FE16F9"/>
    <w:rsid w:val="7A6A501E"/>
    <w:rsid w:val="7F7B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ind w:left="414" w:hanging="284"/>
    </w:pPr>
    <w:rPr>
      <w:rFonts w:ascii="Arial" w:hAnsi="Arial" w:eastAsia="Arial"/>
      <w:sz w:val="20"/>
      <w:szCs w:val="20"/>
    </w:rPr>
  </w:style>
  <w:style w:type="paragraph" w:styleId="3">
    <w:name w:val="Title"/>
    <w:basedOn w:val="1"/>
    <w:next w:val="4"/>
    <w:qFormat/>
    <w:uiPriority w:val="0"/>
    <w:pPr>
      <w:spacing w:before="240" w:after="60" w:line="420" w:lineRule="exact"/>
      <w:jc w:val="center"/>
      <w:outlineLvl w:val="0"/>
    </w:pPr>
    <w:rPr>
      <w:rFonts w:ascii="Cambria" w:hAnsi="Cambria" w:eastAsia="黑体"/>
      <w:bCs/>
      <w:sz w:val="24"/>
      <w:szCs w:val="32"/>
    </w:rPr>
  </w:style>
  <w:style w:type="paragraph" w:styleId="4">
    <w:name w:val="Body Text Indent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5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2065</Words>
  <Characters>2154</Characters>
  <Lines>0</Lines>
  <Paragraphs>0</Paragraphs>
  <TotalTime>1</TotalTime>
  <ScaleCrop>false</ScaleCrop>
  <LinksUpToDate>false</LinksUpToDate>
  <CharactersWithSpaces>2294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2024-05-29T06:34:00Z</dcterms:created>
  <dc:creator>ex_chenke3</dc:creator>
  <cp:lastModifiedBy>林业萍</cp:lastModifiedBy>
  <cp:lastPrinted>2025-07-03T02:33:00Z</cp:lastPrinted>
  <dcterms:modified xsi:type="dcterms:W3CDTF">2025-07-18T02:14:49Z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8253A33E8494404CB8213CB25F50DB9B</vt:lpwstr>
  </property>
  <property fmtid="{D5CDD505-2E9C-101B-9397-08002B2CF9AE}" pid="4" name="KSOTemplateDocerSaveRecord">
    <vt:lpwstr>eyJoZGlkIjoiNDdiOWZhYTA4ZTc3MjFjMzEwMmRkZTQ4NTI5MjE2OTMiLCJ1c2VySWQiOiIzMjE4MjYwODcifQ==</vt:lpwstr>
  </property>
</Properties>
</file>