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新安装采购一台400KVA欧式箱变配电项目</w:t>
      </w:r>
    </w:p>
    <w:p>
      <w:pPr>
        <w:rPr>
          <w:rFonts w:hint="eastAsia"/>
          <w:sz w:val="44"/>
          <w:szCs w:val="44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采购名称：</w:t>
      </w:r>
      <w:r>
        <w:rPr>
          <w:rFonts w:hint="eastAsia"/>
          <w:sz w:val="32"/>
          <w:szCs w:val="32"/>
          <w:u w:val="single"/>
        </w:rPr>
        <w:t>新安装采购一台400KVA欧式箱变配电项目</w:t>
      </w:r>
      <w:r>
        <w:rPr>
          <w:rFonts w:hint="eastAsia"/>
          <w:sz w:val="32"/>
          <w:szCs w:val="32"/>
        </w:rPr>
        <w:t xml:space="preserve"> 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安装地点：</w:t>
      </w:r>
      <w:r>
        <w:rPr>
          <w:rFonts w:hint="eastAsia"/>
          <w:sz w:val="32"/>
          <w:szCs w:val="32"/>
          <w:u w:val="single"/>
        </w:rPr>
        <w:t xml:space="preserve"> 博罗县石湾镇源头村朱屋小组牛路厂房2   </w:t>
      </w:r>
      <w:r>
        <w:rPr>
          <w:rFonts w:hint="eastAsia"/>
          <w:sz w:val="32"/>
          <w:szCs w:val="32"/>
        </w:rPr>
        <w:t xml:space="preserve">              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购买方： </w:t>
      </w:r>
      <w:r>
        <w:rPr>
          <w:rFonts w:hint="eastAsia"/>
          <w:sz w:val="32"/>
          <w:szCs w:val="32"/>
          <w:u w:val="single"/>
        </w:rPr>
        <w:t xml:space="preserve"> 博罗县石湾镇源头村朱屋股份经济合作社   </w:t>
      </w:r>
      <w:r>
        <w:rPr>
          <w:rFonts w:hint="eastAsia"/>
          <w:sz w:val="32"/>
          <w:szCs w:val="32"/>
        </w:rPr>
        <w:t xml:space="preserve">                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采购方：</w:t>
      </w:r>
      <w:r>
        <w:rPr>
          <w:rFonts w:hint="eastAsia"/>
          <w:sz w:val="32"/>
          <w:szCs w:val="32"/>
          <w:u w:val="single"/>
        </w:rPr>
        <w:t xml:space="preserve">                                      </w:t>
      </w:r>
      <w:r>
        <w:rPr>
          <w:rFonts w:hint="eastAsia"/>
          <w:sz w:val="32"/>
          <w:szCs w:val="32"/>
        </w:rPr>
        <w:t xml:space="preserve">    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编制日期：</w:t>
      </w:r>
      <w:r>
        <w:rPr>
          <w:rFonts w:hint="eastAsia"/>
          <w:sz w:val="32"/>
          <w:szCs w:val="32"/>
          <w:u w:val="single"/>
        </w:rPr>
        <w:t xml:space="preserve">                               </w:t>
      </w:r>
      <w:r>
        <w:rPr>
          <w:rFonts w:hint="eastAsia"/>
          <w:sz w:val="32"/>
          <w:szCs w:val="32"/>
        </w:rPr>
        <w:t xml:space="preserve">         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采购变压器安装项目</w:t>
      </w:r>
    </w:p>
    <w:p>
      <w:pPr>
        <w:rPr>
          <w:rFonts w:hint="eastAsia"/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发包人：</w:t>
      </w:r>
      <w:r>
        <w:rPr>
          <w:rFonts w:hint="eastAsia"/>
          <w:sz w:val="28"/>
          <w:szCs w:val="28"/>
          <w:u w:val="single"/>
        </w:rPr>
        <w:t>博罗县石湾镇源头村朱屋股份经济合作社(以下简称甲方)</w:t>
      </w:r>
    </w:p>
    <w:p>
      <w:pPr>
        <w:rPr>
          <w:rFonts w:hint="eastAsia"/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承包人：</w:t>
      </w:r>
      <w:r>
        <w:rPr>
          <w:rFonts w:hint="eastAsia"/>
          <w:sz w:val="28"/>
          <w:szCs w:val="28"/>
          <w:u w:val="single"/>
        </w:rPr>
        <w:t xml:space="preserve">                             ( 以 下 简 称 乙 方 )</w:t>
      </w:r>
    </w:p>
    <w:p>
      <w:pPr>
        <w:rPr>
          <w:rFonts w:hint="eastAsia"/>
          <w:sz w:val="28"/>
          <w:szCs w:val="28"/>
          <w:u w:val="single"/>
        </w:rPr>
      </w:pP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依照《中华人民共和国民法典》及其他有关法律法规，遵循平等、 自愿、公平和诚实信用的原则，甲乙双方就相关事项达成一致意见，订立本合同，双方共同遵守。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一</w:t>
      </w:r>
      <w:r>
        <w:rPr>
          <w:rFonts w:hint="eastAsia"/>
          <w:sz w:val="28"/>
          <w:szCs w:val="28"/>
        </w:rPr>
        <w:t>、项目名称：博罗县石湾镇源头村朱屋股份经济合作社朱屋小组牛路（土名）厂房2新安装采购一台400KVA欧式箱变配电项目(变压器设备及其配套设施采购服务)。</w:t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二</w:t>
      </w:r>
      <w:r>
        <w:rPr>
          <w:rFonts w:hint="eastAsia"/>
          <w:sz w:val="28"/>
          <w:szCs w:val="28"/>
        </w:rPr>
        <w:t>、承包范围：</w:t>
      </w:r>
      <w:bookmarkStart w:id="0" w:name="OLE_LINK1"/>
      <w:r>
        <w:rPr>
          <w:rFonts w:hint="eastAsia"/>
          <w:sz w:val="28"/>
          <w:szCs w:val="28"/>
        </w:rPr>
        <w:t>安装采购400KVA欧式变压器1台</w:t>
      </w:r>
      <w:bookmarkEnd w:id="0"/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含</w:t>
      </w:r>
      <w:r>
        <w:rPr>
          <w:rFonts w:hint="eastAsia"/>
          <w:sz w:val="28"/>
          <w:szCs w:val="28"/>
        </w:rPr>
        <w:t>箱变基础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座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val="en-US" w:eastAsia="zh-CN"/>
        </w:rPr>
        <w:t>65米</w:t>
      </w:r>
      <w:r>
        <w:rPr>
          <w:rFonts w:hint="eastAsia"/>
          <w:sz w:val="28"/>
          <w:szCs w:val="28"/>
        </w:rPr>
        <w:t>高压电缆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val="en-US" w:eastAsia="zh-CN"/>
        </w:rPr>
        <w:t>1个</w:t>
      </w:r>
      <w:r>
        <w:rPr>
          <w:rFonts w:hint="eastAsia"/>
          <w:sz w:val="28"/>
          <w:szCs w:val="28"/>
        </w:rPr>
        <w:t>箱变围栏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val="en-US" w:eastAsia="zh-CN"/>
        </w:rPr>
        <w:t>1台400KVA欧式变压器、30块警告牌、10条16厘地网圆铁、1台</w:t>
      </w:r>
      <w:r>
        <w:rPr>
          <w:rFonts w:hint="eastAsia"/>
          <w:sz w:val="28"/>
          <w:szCs w:val="28"/>
        </w:rPr>
        <w:t>10kV户外智能开关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val="en-US" w:eastAsia="zh-CN"/>
        </w:rPr>
        <w:t>1套</w:t>
      </w:r>
      <w:r>
        <w:rPr>
          <w:rFonts w:hint="eastAsia"/>
          <w:sz w:val="28"/>
          <w:szCs w:val="28"/>
        </w:rPr>
        <w:t>10kV户外隔离开关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val="en-US" w:eastAsia="zh-CN"/>
        </w:rPr>
        <w:t>1套</w:t>
      </w:r>
      <w:r>
        <w:rPr>
          <w:rFonts w:hint="eastAsia"/>
          <w:sz w:val="28"/>
          <w:szCs w:val="28"/>
        </w:rPr>
        <w:t>高压电缆上杆避雷器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val="en-US" w:eastAsia="zh-CN"/>
        </w:rPr>
        <w:t>1条</w:t>
      </w:r>
      <w:r>
        <w:rPr>
          <w:rFonts w:hint="eastAsia"/>
          <w:sz w:val="28"/>
          <w:szCs w:val="28"/>
        </w:rPr>
        <w:t>高压电缆上杆电缆保护管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val="en-US" w:eastAsia="zh-CN"/>
        </w:rPr>
        <w:t>1个</w:t>
      </w:r>
      <w:r>
        <w:rPr>
          <w:rFonts w:hint="eastAsia"/>
          <w:sz w:val="28"/>
          <w:szCs w:val="28"/>
        </w:rPr>
        <w:t>高压柜计量柜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val="en-US" w:eastAsia="zh-CN"/>
        </w:rPr>
        <w:t>1个低压柜、50米顶管、1组电杆。</w:t>
      </w:r>
      <w:r>
        <w:rPr>
          <w:rFonts w:hint="eastAsia"/>
          <w:sz w:val="28"/>
          <w:szCs w:val="28"/>
        </w:rPr>
        <w:t>乙方包安装采购变压器1台的人工、包材料（工程范围内的材料及设备）、包施工机具。(符合国家标准及当地供电部门要求),设备试验、设计、 验收报装停电接入网送电等工作、挂标识牌、协助办理供电方案、 及完善供电报装手续。（</w:t>
      </w:r>
      <w:r>
        <w:rPr>
          <w:rFonts w:hint="eastAsia"/>
          <w:sz w:val="28"/>
          <w:szCs w:val="28"/>
          <w:lang w:val="en-US" w:eastAsia="zh-CN"/>
        </w:rPr>
        <w:t>详见附表</w:t>
      </w:r>
      <w:r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三</w:t>
      </w:r>
      <w:r>
        <w:rPr>
          <w:rFonts w:hint="eastAsia"/>
          <w:sz w:val="28"/>
          <w:szCs w:val="28"/>
        </w:rPr>
        <w:t>、安装地点：博罗县石湾镇源头村朱屋股份经济合作社朱屋小组牛路（土名）厂房2。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四</w:t>
      </w:r>
      <w:r>
        <w:rPr>
          <w:rFonts w:hint="eastAsia"/>
          <w:sz w:val="28"/>
          <w:szCs w:val="28"/>
        </w:rPr>
        <w:t>、工期：合同签订后50天内设备到场并完成安装通电验收完毕。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五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  <w:lang w:val="en-US" w:eastAsia="zh-CN"/>
        </w:rPr>
        <w:t>中标</w:t>
      </w:r>
      <w:r>
        <w:rPr>
          <w:rFonts w:hint="eastAsia"/>
          <w:sz w:val="28"/>
          <w:szCs w:val="28"/>
        </w:rPr>
        <w:t>价：¥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元，大写金额</w:t>
      </w:r>
      <w:r>
        <w:rPr>
          <w:rFonts w:hint="eastAsia"/>
          <w:sz w:val="28"/>
          <w:szCs w:val="28"/>
          <w:u w:val="single"/>
        </w:rPr>
        <w:t xml:space="preserve">：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(此价格含税含安装)。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六</w:t>
      </w:r>
      <w:r>
        <w:rPr>
          <w:rFonts w:hint="eastAsia"/>
          <w:sz w:val="28"/>
          <w:szCs w:val="28"/>
        </w:rPr>
        <w:t>、设备款支付方式：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甲方在合同签</w:t>
      </w:r>
      <w:r>
        <w:rPr>
          <w:rFonts w:hint="eastAsia"/>
          <w:sz w:val="28"/>
          <w:szCs w:val="28"/>
          <w:lang w:val="en-US" w:eastAsia="zh-CN"/>
        </w:rPr>
        <w:t>订</w:t>
      </w:r>
      <w:r>
        <w:rPr>
          <w:rFonts w:hint="eastAsia"/>
          <w:sz w:val="28"/>
          <w:szCs w:val="28"/>
        </w:rPr>
        <w:t>后施工材料进场时付总项目款10%作为订金给乙方，变压器电柜等设备安装完毕并能达到通电交付使用标准后付</w:t>
      </w:r>
      <w:r>
        <w:rPr>
          <w:rFonts w:hint="eastAsia"/>
          <w:sz w:val="28"/>
          <w:szCs w:val="28"/>
          <w:lang w:val="en-US" w:eastAsia="zh-CN"/>
        </w:rPr>
        <w:t>20</w:t>
      </w:r>
      <w:r>
        <w:rPr>
          <w:rFonts w:hint="eastAsia"/>
          <w:sz w:val="28"/>
          <w:szCs w:val="28"/>
        </w:rPr>
        <w:t>%,验收合格后付</w:t>
      </w:r>
      <w:r>
        <w:rPr>
          <w:rFonts w:hint="eastAsia"/>
          <w:sz w:val="28"/>
          <w:szCs w:val="28"/>
          <w:lang w:val="en-US" w:eastAsia="zh-CN"/>
        </w:rPr>
        <w:t>40</w:t>
      </w:r>
      <w:r>
        <w:rPr>
          <w:rFonts w:hint="eastAsia"/>
          <w:sz w:val="28"/>
          <w:szCs w:val="28"/>
        </w:rPr>
        <w:t>%,剩余款项2年内付清。每次按合同支付款项前，乙方应向甲方提供与支付金额相符的合法发票及拨付款申请明细表。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七</w:t>
      </w:r>
      <w:r>
        <w:rPr>
          <w:rFonts w:hint="eastAsia"/>
          <w:sz w:val="28"/>
          <w:szCs w:val="28"/>
        </w:rPr>
        <w:t>、乙方承诺其提供的是全新超强过载型箱式变压器，实际容量充分达到400KVA,所有绕组均用铝线绕制，符合国家及行业的质量、 安全及技术标准。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八</w:t>
      </w:r>
      <w:r>
        <w:rPr>
          <w:rFonts w:hint="eastAsia"/>
          <w:sz w:val="28"/>
          <w:szCs w:val="28"/>
        </w:rPr>
        <w:t>、乙方包人工、包材料(含运输)、包施工机具</w:t>
      </w:r>
      <w:r>
        <w:rPr>
          <w:rFonts w:hint="eastAsia"/>
          <w:sz w:val="28"/>
          <w:szCs w:val="28"/>
          <w:lang w:val="en-US" w:eastAsia="zh-CN"/>
        </w:rPr>
        <w:t>包安装</w:t>
      </w:r>
      <w:r>
        <w:rPr>
          <w:rFonts w:hint="eastAsia"/>
          <w:sz w:val="28"/>
          <w:szCs w:val="28"/>
        </w:rPr>
        <w:t>及报装、包工期 包质量、包通过供电管理部门验收、送电等。乙方承诺如其提供的变压器实际容量不能达到400KVA, 或存在质量、安全及技术问题：(如未能按规定时间完成安装及完成通电接火及验收完毕),乙方需承担 其所带来的责任，甲方则有权无条件给予退货，并没收项目履约保证金。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九</w:t>
      </w:r>
      <w:r>
        <w:rPr>
          <w:rFonts w:hint="eastAsia"/>
          <w:sz w:val="28"/>
          <w:szCs w:val="28"/>
        </w:rPr>
        <w:t>、如乙方提供的变压器符合本合同要求，甲方承诺依本合同规定支付货款。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十</w:t>
      </w:r>
      <w:r>
        <w:rPr>
          <w:rFonts w:hint="eastAsia"/>
          <w:sz w:val="28"/>
          <w:szCs w:val="28"/>
        </w:rPr>
        <w:t>、乙方承诺对其提供的变压器承担相关担保责任，并承担变压器在运输过程中的毁损、灭失风险。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十一</w:t>
      </w:r>
      <w:r>
        <w:rPr>
          <w:rFonts w:hint="eastAsia"/>
          <w:sz w:val="28"/>
          <w:szCs w:val="28"/>
        </w:rPr>
        <w:t>、保修期及履约保证金：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1、</w:t>
      </w:r>
      <w:r>
        <w:rPr>
          <w:rFonts w:hint="eastAsia"/>
          <w:sz w:val="28"/>
          <w:szCs w:val="28"/>
        </w:rPr>
        <w:t>从项目验收合格交付甲方使用之日起计算乙方免费保修十二个月，在保修期内乙方对所供货物实行包修、包换、包退、包维护 保养。质保期满后，如甲方要求，乙方应长期负责有偿优惠维修。乙方应在接到甲方通知后1天内响应。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2、</w:t>
      </w:r>
      <w:r>
        <w:rPr>
          <w:rFonts w:hint="eastAsia"/>
          <w:sz w:val="28"/>
          <w:szCs w:val="28"/>
        </w:rPr>
        <w:t>项目履约保证金：履约保证金2万元，中标单位在中标结果公示期满无异议后签订合同前支付。项目履约保证金在项目经甲方和相关职能部门验收合格后(无债权债务和劳资纠纷等问题)7日内无息退回。未按时缴纳履约保证金的，甲方有权单方面取消合同。履约保证金汇入博罗县石湾镇源头村朱屋股份经济合作</w:t>
      </w:r>
      <w:r>
        <w:rPr>
          <w:rFonts w:hint="eastAsia"/>
          <w:sz w:val="28"/>
          <w:szCs w:val="28"/>
          <w:lang w:val="en-US" w:eastAsia="zh-CN"/>
        </w:rPr>
        <w:t>社</w:t>
      </w:r>
      <w:r>
        <w:rPr>
          <w:rFonts w:hint="eastAsia"/>
          <w:sz w:val="28"/>
          <w:szCs w:val="28"/>
        </w:rPr>
        <w:t>(80020000004603405)   账户，开户行：广东博罗农商银行铁场支行。</w:t>
      </w:r>
      <w:bookmarkStart w:id="1" w:name="_GoBack"/>
      <w:bookmarkEnd w:id="1"/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十二</w:t>
      </w:r>
      <w:r>
        <w:rPr>
          <w:rFonts w:hint="eastAsia"/>
          <w:sz w:val="28"/>
          <w:szCs w:val="28"/>
        </w:rPr>
        <w:t>、解决合同纠纷方式：双方协商解决或按《中华人民共和国民法典》执行。执行本合同过程中，如发生争议，双方应本着保证工程进度的原则，友好协商解决，协商不成时，可至法院起诉。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十三</w:t>
      </w:r>
      <w:r>
        <w:rPr>
          <w:rFonts w:hint="eastAsia"/>
          <w:sz w:val="28"/>
          <w:szCs w:val="28"/>
        </w:rPr>
        <w:t>、其它约定事项：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1、</w:t>
      </w:r>
      <w:r>
        <w:rPr>
          <w:rFonts w:hint="eastAsia"/>
          <w:sz w:val="28"/>
          <w:szCs w:val="28"/>
        </w:rPr>
        <w:t>以上条款中的未尽事宜双方可协商另签补充协议，效力等同。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2、</w:t>
      </w:r>
      <w:r>
        <w:rPr>
          <w:rFonts w:hint="eastAsia"/>
          <w:sz w:val="28"/>
          <w:szCs w:val="28"/>
        </w:rPr>
        <w:t xml:space="preserve"> 合同一式四份，甲乙双方各执一份、石湾镇农村产权流转交易中心存一份、石湾镇“三资”综合监管服务中心存一份，签订的合同必须与呈批合同样板一致并盖“博罗县石湾镇财政管理所合同</w:t>
      </w:r>
      <w:r>
        <w:rPr>
          <w:rFonts w:hint="eastAsia"/>
          <w:sz w:val="28"/>
          <w:szCs w:val="28"/>
          <w:lang w:val="en-US" w:eastAsia="zh-CN"/>
        </w:rPr>
        <w:t>备案</w:t>
      </w:r>
      <w:r>
        <w:rPr>
          <w:rFonts w:hint="eastAsia"/>
          <w:sz w:val="28"/>
          <w:szCs w:val="28"/>
        </w:rPr>
        <w:t>章”方可生效，各份均具有同等法律效力。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甲方：（公章）                    乙方：（公章） 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代表人：                         代表人：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  <w:lang w:val="en-US" w:eastAsia="zh-CN"/>
        </w:rPr>
        <w:t xml:space="preserve">        </w:t>
      </w:r>
      <w:r>
        <w:rPr>
          <w:rFonts w:hint="eastAsia"/>
          <w:sz w:val="28"/>
          <w:szCs w:val="28"/>
        </w:rPr>
        <w:t xml:space="preserve">  日期：     年   月    日</w:t>
      </w:r>
    </w:p>
    <w:sectPr>
      <w:pgSz w:w="11906" w:h="16838"/>
      <w:pgMar w:top="1327" w:right="1633" w:bottom="1327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4NzQyNGVjZjc5ZGZiNDdlN2RlZDFjMTI5MDg4OTQifQ=="/>
  </w:docVars>
  <w:rsids>
    <w:rsidRoot w:val="2CF03676"/>
    <w:rsid w:val="013712F7"/>
    <w:rsid w:val="01583748"/>
    <w:rsid w:val="057A487B"/>
    <w:rsid w:val="06810DFB"/>
    <w:rsid w:val="06887047"/>
    <w:rsid w:val="11F03528"/>
    <w:rsid w:val="176E0D67"/>
    <w:rsid w:val="18B83799"/>
    <w:rsid w:val="22012A85"/>
    <w:rsid w:val="22317971"/>
    <w:rsid w:val="224F7DF7"/>
    <w:rsid w:val="246D0A09"/>
    <w:rsid w:val="2AB34E16"/>
    <w:rsid w:val="2BF33EE9"/>
    <w:rsid w:val="2CF03676"/>
    <w:rsid w:val="2FEC4ED7"/>
    <w:rsid w:val="368F6098"/>
    <w:rsid w:val="38FB43DD"/>
    <w:rsid w:val="3D483572"/>
    <w:rsid w:val="43853221"/>
    <w:rsid w:val="438D0328"/>
    <w:rsid w:val="44AB315B"/>
    <w:rsid w:val="4BEA7AAF"/>
    <w:rsid w:val="4C4C7539"/>
    <w:rsid w:val="4D0478AD"/>
    <w:rsid w:val="4F1F277C"/>
    <w:rsid w:val="50AF7B2F"/>
    <w:rsid w:val="5A8913F1"/>
    <w:rsid w:val="5B10566E"/>
    <w:rsid w:val="5B2305AE"/>
    <w:rsid w:val="5F62618B"/>
    <w:rsid w:val="5F6661A5"/>
    <w:rsid w:val="66FC75CD"/>
    <w:rsid w:val="67BB4BB4"/>
    <w:rsid w:val="6E5620B2"/>
    <w:rsid w:val="6F975F07"/>
    <w:rsid w:val="70315DC1"/>
    <w:rsid w:val="715A543E"/>
    <w:rsid w:val="72A86EF0"/>
    <w:rsid w:val="749C19FC"/>
    <w:rsid w:val="766A13FE"/>
    <w:rsid w:val="781E0815"/>
    <w:rsid w:val="7BE44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2025-07-22T07:12:00Z</dcterms:created>
  <dc:creator>晴天</dc:creator>
  <cp:lastModifiedBy>晴天</cp:lastModifiedBy>
  <cp:lastPrinted>2025-08-04T09:23:55Z</cp:lastPrinted>
  <dcterms:modified xsi:type="dcterms:W3CDTF">2025-08-04T09:24:05Z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B384173ABAD24B8FB2FAEEC34AA3F9EF_11</vt:lpwstr>
  </property>
</Properties>
</file>