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博罗县新农村建设基层宣传教育广播系统村级平台（村小组延伸）合同书</w:t>
      </w:r>
    </w:p>
    <w:p>
      <w:pPr>
        <w:spacing w:line="520" w:lineRule="exact"/>
        <w:rPr>
          <w:rFonts w:ascii="宋体" w:hAnsi="宋体" w:cs="宋体"/>
          <w:sz w:val="24"/>
          <w:szCs w:val="24"/>
        </w:rPr>
      </w:pPr>
    </w:p>
    <w:p>
      <w:pPr>
        <w:spacing w:line="560" w:lineRule="exact"/>
        <w:rPr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甲方：博罗县</w:t>
      </w:r>
      <w:r>
        <w:rPr>
          <w:rFonts w:hint="eastAsia"/>
          <w:sz w:val="28"/>
          <w:szCs w:val="28"/>
        </w:rPr>
        <w:t>长宁镇罗村股份经济合作联合社</w:t>
      </w:r>
    </w:p>
    <w:p>
      <w:pPr>
        <w:spacing w:line="560" w:lineRule="exact"/>
        <w:rPr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乙方：</w:t>
      </w:r>
    </w:p>
    <w:p>
      <w:pPr>
        <w:spacing w:line="560" w:lineRule="exact"/>
        <w:rPr>
          <w:sz w:val="28"/>
          <w:szCs w:val="28"/>
        </w:rPr>
      </w:pPr>
    </w:p>
    <w:p>
      <w:pPr>
        <w:spacing w:line="5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根据博罗县新农村建设基层宣传教育广播系统村级平台项目的要求，更好地实施罗村村级小组平台延伸项目（一个基于“县-乡镇（街道）</w:t>
      </w:r>
      <w:r>
        <w:rPr>
          <w:sz w:val="28"/>
          <w:szCs w:val="28"/>
        </w:rPr>
        <w:t>-</w:t>
      </w:r>
      <w:r>
        <w:rPr>
          <w:rFonts w:hint="eastAsia"/>
          <w:sz w:val="28"/>
          <w:szCs w:val="28"/>
        </w:rPr>
        <w:t>行政</w:t>
      </w:r>
      <w:r>
        <w:rPr>
          <w:sz w:val="28"/>
          <w:szCs w:val="28"/>
        </w:rPr>
        <w:t>村</w:t>
      </w:r>
      <w:r>
        <w:rPr>
          <w:rFonts w:hint="eastAsia"/>
          <w:sz w:val="28"/>
          <w:szCs w:val="28"/>
        </w:rPr>
        <w:t>（社区）</w:t>
      </w:r>
      <w:r>
        <w:rPr>
          <w:sz w:val="28"/>
          <w:szCs w:val="28"/>
        </w:rPr>
        <w:t>”</w:t>
      </w:r>
      <w:r>
        <w:rPr>
          <w:rFonts w:hint="eastAsia"/>
          <w:sz w:val="28"/>
          <w:szCs w:val="28"/>
        </w:rPr>
        <w:t>三</w:t>
      </w:r>
      <w:r>
        <w:rPr>
          <w:sz w:val="28"/>
          <w:szCs w:val="28"/>
        </w:rPr>
        <w:t>级的</w:t>
      </w:r>
      <w:r>
        <w:rPr>
          <w:rFonts w:hint="eastAsia"/>
          <w:sz w:val="28"/>
          <w:szCs w:val="28"/>
        </w:rPr>
        <w:t>信息发布系统建设项</w:t>
      </w:r>
      <w:r>
        <w:rPr>
          <w:sz w:val="28"/>
          <w:szCs w:val="28"/>
        </w:rPr>
        <w:t>目</w:t>
      </w:r>
      <w:r>
        <w:rPr>
          <w:rFonts w:hint="eastAsia"/>
          <w:sz w:val="28"/>
          <w:szCs w:val="28"/>
        </w:rPr>
        <w:t>），先委托乙方实施该项目。</w:t>
      </w:r>
    </w:p>
    <w:p>
      <w:pPr>
        <w:spacing w:line="5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项目内容需如下：</w:t>
      </w:r>
    </w:p>
    <w:p>
      <w:pPr>
        <w:spacing w:line="5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1.甲方选定其下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个</w:t>
      </w:r>
      <w:r>
        <w:rPr>
          <w:sz w:val="28"/>
          <w:szCs w:val="28"/>
        </w:rPr>
        <w:t>广播</w:t>
      </w:r>
      <w:r>
        <w:rPr>
          <w:rFonts w:hint="eastAsia"/>
          <w:sz w:val="28"/>
          <w:szCs w:val="28"/>
        </w:rPr>
        <w:t>安装点，</w:t>
      </w:r>
      <w:r>
        <w:rPr>
          <w:sz w:val="28"/>
          <w:szCs w:val="28"/>
        </w:rPr>
        <w:t>开展</w:t>
      </w:r>
      <w:r>
        <w:rPr>
          <w:rFonts w:hint="eastAsia"/>
          <w:sz w:val="28"/>
          <w:szCs w:val="28"/>
        </w:rPr>
        <w:t>信息发布系统建设项目。</w:t>
      </w:r>
    </w:p>
    <w:p>
      <w:pPr>
        <w:spacing w:line="5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2.设备类型需与“博罗县新农村建设基层宣传教育广播系统村级平台项目”相匹配，能接收县-镇-村（社区）联网、可应急讲话、远程控制等。</w:t>
      </w:r>
    </w:p>
    <w:p>
      <w:pPr>
        <w:spacing w:line="56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为了保护合同甲乙双方合法权益，明确供需双方权利义务，根据《中华人民共和国合同法》和有关法律法规规定，签订本合同，并共同遵守。</w:t>
      </w:r>
    </w:p>
    <w:p>
      <w:pPr>
        <w:pStyle w:val="2"/>
        <w:numPr>
          <w:ilvl w:val="0"/>
          <w:numId w:val="1"/>
        </w:numPr>
        <w:adjustRightInd w:val="0"/>
        <w:snapToGrid w:val="0"/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金额和结算方式：</w:t>
      </w:r>
    </w:p>
    <w:p>
      <w:pPr>
        <w:pStyle w:val="2"/>
        <w:adjustRightInd w:val="0"/>
        <w:snapToGrid w:val="0"/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1、合同金额为人民币       元。</w:t>
      </w:r>
    </w:p>
    <w:p>
      <w:pPr>
        <w:pStyle w:val="2"/>
        <w:adjustRightInd w:val="0"/>
        <w:snapToGrid w:val="0"/>
        <w:spacing w:line="360" w:lineRule="auto"/>
        <w:ind w:firstLine="560" w:firstLineChars="200"/>
        <w:rPr>
          <w:rFonts w:asciiTheme="minorEastAsia" w:hAnsiTheme="minorEastAsia" w:eastAsia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</w:rPr>
        <w:t>2、</w:t>
      </w:r>
      <w:r>
        <w:rPr>
          <w:rFonts w:hint="eastAsia"/>
          <w:sz w:val="28"/>
          <w:szCs w:val="28"/>
        </w:rPr>
        <w:t>项目完工并验收合格7个工作日内，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t>甲方以一次性转账方式支付给乙方合同全额款项，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二、供货时间、方式：</w:t>
      </w:r>
    </w:p>
    <w:p>
      <w:pPr>
        <w:spacing w:line="5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1、供货时间：合同签订后10天内完成</w:t>
      </w:r>
      <w:r>
        <w:rPr>
          <w:rFonts w:hint="eastAsia" w:ascii="宋体" w:hAnsi="宋体" w:cs="宋体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 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2、供货方式：由乙方进行采购并完成现场安装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3、实施地点：博罗县长宁镇罗村村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三、供货方开户名称：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开户名称： 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开户行：  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帐  号： 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四、在非甲方原因造成的工作延期情况下，乙方保证项目符合甲方要求，且确保在约定时间前完成项目。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五、项目实施过程中，甲方应保持监督核对，一旦发现不符之处，应立即通知乙方修改。</w:t>
      </w:r>
    </w:p>
    <w:p>
      <w:pPr>
        <w:spacing w:line="560" w:lineRule="exact"/>
        <w:ind w:firstLine="560" w:firstLineChars="200"/>
        <w:rPr>
          <w:rFonts w:hint="eastAsia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六、项目实施完毕，甲方应尽快安排验收</w:t>
      </w:r>
      <w:r>
        <w:rPr>
          <w:rFonts w:hint="eastAsia"/>
          <w:sz w:val="28"/>
          <w:szCs w:val="28"/>
          <w:lang w:val="en-US" w:eastAsia="zh-CN"/>
        </w:rPr>
        <w:t>,从验收合格开始，保修期为一年，保修期限到后由甲方自行承担责任。</w:t>
      </w:r>
      <w:bookmarkStart w:id="0" w:name="_GoBack"/>
      <w:bookmarkEnd w:id="0"/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七、本合同规定自甲乙双方签字、盖章后生效，本合同壹式四份。</w:t>
      </w:r>
    </w:p>
    <w:p>
      <w:pPr>
        <w:spacing w:line="560" w:lineRule="exact"/>
        <w:rPr>
          <w:sz w:val="28"/>
          <w:szCs w:val="28"/>
        </w:rPr>
      </w:pPr>
    </w:p>
    <w:p>
      <w:pPr>
        <w:spacing w:line="560" w:lineRule="exact"/>
        <w:rPr>
          <w:sz w:val="28"/>
          <w:szCs w:val="28"/>
        </w:rPr>
      </w:pPr>
    </w:p>
    <w:p>
      <w:pPr>
        <w:spacing w:line="560" w:lineRule="exact"/>
        <w:ind w:left="6160" w:hanging="6160" w:hangingChars="2200"/>
        <w:rPr>
          <w:sz w:val="28"/>
          <w:szCs w:val="28"/>
        </w:rPr>
      </w:pPr>
      <w:r>
        <w:rPr>
          <w:rFonts w:hint="eastAsia"/>
          <w:sz w:val="28"/>
          <w:szCs w:val="28"/>
        </w:rPr>
        <w:t>甲方</w:t>
      </w:r>
      <w:r>
        <w:rPr>
          <w:rFonts w:hint="eastAsia"/>
          <w:b/>
          <w:bCs/>
          <w:sz w:val="28"/>
          <w:szCs w:val="28"/>
        </w:rPr>
        <w:t>：</w:t>
      </w:r>
      <w:r>
        <w:rPr>
          <w:rFonts w:hint="eastAsia" w:ascii="宋体" w:hAnsi="宋体" w:cs="宋体"/>
          <w:sz w:val="28"/>
          <w:szCs w:val="28"/>
        </w:rPr>
        <w:t>博罗县</w:t>
      </w:r>
      <w:r>
        <w:rPr>
          <w:rFonts w:hint="eastAsia"/>
          <w:sz w:val="28"/>
          <w:szCs w:val="28"/>
        </w:rPr>
        <w:t xml:space="preserve">长宁镇罗村                乙方： </w:t>
      </w:r>
    </w:p>
    <w:p>
      <w:pPr>
        <w:spacing w:line="560" w:lineRule="exact"/>
        <w:ind w:left="6158" w:leftChars="399" w:hanging="5320" w:hangingChars="19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股份经济合作联合社                            </w:t>
      </w:r>
    </w:p>
    <w:p>
      <w:pPr>
        <w:spacing w:line="7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代表人：                               代表人：</w:t>
      </w:r>
    </w:p>
    <w:p>
      <w:pPr>
        <w:spacing w:line="720" w:lineRule="exact"/>
        <w:rPr>
          <w:rFonts w:ascii="宋体" w:hAnsi="宋体" w:cs="宋体"/>
          <w:sz w:val="28"/>
          <w:szCs w:val="28"/>
        </w:rPr>
      </w:pPr>
      <w:r>
        <w:rPr>
          <w:rFonts w:hint="eastAsia"/>
          <w:sz w:val="28"/>
          <w:szCs w:val="28"/>
        </w:rPr>
        <w:t>时间：                                 时间：</w:t>
      </w:r>
    </w:p>
    <w:p>
      <w:pPr>
        <w:spacing w:line="520" w:lineRule="exact"/>
      </w:pPr>
    </w:p>
    <w:p/>
    <w:sectPr>
      <w:pgSz w:w="11906" w:h="16838"/>
      <w:pgMar w:top="1134" w:right="1800" w:bottom="1134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EC62BF"/>
    <w:multiLevelType w:val="singleLevel"/>
    <w:tmpl w:val="5EEC62BF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6D0"/>
    <w:rsid w:val="00017847"/>
    <w:rsid w:val="00E916D0"/>
    <w:rsid w:val="00F6682F"/>
    <w:rsid w:val="00FE0ADF"/>
    <w:rsid w:val="015E24B6"/>
    <w:rsid w:val="01C564F0"/>
    <w:rsid w:val="01DD19C5"/>
    <w:rsid w:val="03046C7F"/>
    <w:rsid w:val="07EB46DD"/>
    <w:rsid w:val="0AE00FAD"/>
    <w:rsid w:val="0B117DE2"/>
    <w:rsid w:val="0D003835"/>
    <w:rsid w:val="0D043E23"/>
    <w:rsid w:val="0D7356A9"/>
    <w:rsid w:val="0E877FDA"/>
    <w:rsid w:val="0F1713AF"/>
    <w:rsid w:val="10752CE1"/>
    <w:rsid w:val="10A32CBE"/>
    <w:rsid w:val="13507079"/>
    <w:rsid w:val="138068EF"/>
    <w:rsid w:val="158F1CDA"/>
    <w:rsid w:val="1CE554FF"/>
    <w:rsid w:val="1CE72A2A"/>
    <w:rsid w:val="1E0C1B6F"/>
    <w:rsid w:val="1F9A2866"/>
    <w:rsid w:val="266F3B20"/>
    <w:rsid w:val="26B3722C"/>
    <w:rsid w:val="26EA7D0E"/>
    <w:rsid w:val="2BAD0409"/>
    <w:rsid w:val="306F5A56"/>
    <w:rsid w:val="30DF72D4"/>
    <w:rsid w:val="31FA4880"/>
    <w:rsid w:val="34100AF8"/>
    <w:rsid w:val="3495618F"/>
    <w:rsid w:val="34E04B14"/>
    <w:rsid w:val="352E2B3F"/>
    <w:rsid w:val="3767342C"/>
    <w:rsid w:val="37CD2AF0"/>
    <w:rsid w:val="39891BCD"/>
    <w:rsid w:val="3ADD1668"/>
    <w:rsid w:val="3C8D107F"/>
    <w:rsid w:val="3CF25664"/>
    <w:rsid w:val="3EF27C7F"/>
    <w:rsid w:val="3F112AF9"/>
    <w:rsid w:val="3FF20051"/>
    <w:rsid w:val="40053DA6"/>
    <w:rsid w:val="41105553"/>
    <w:rsid w:val="42540DAB"/>
    <w:rsid w:val="445F7C77"/>
    <w:rsid w:val="47980B84"/>
    <w:rsid w:val="48757B06"/>
    <w:rsid w:val="4E4762D9"/>
    <w:rsid w:val="4E6A7E0F"/>
    <w:rsid w:val="4EF43483"/>
    <w:rsid w:val="50A67E67"/>
    <w:rsid w:val="51C57524"/>
    <w:rsid w:val="5251694D"/>
    <w:rsid w:val="52FC0A63"/>
    <w:rsid w:val="53B56927"/>
    <w:rsid w:val="54281CEC"/>
    <w:rsid w:val="5BBD26A3"/>
    <w:rsid w:val="5BBE2655"/>
    <w:rsid w:val="5D286165"/>
    <w:rsid w:val="5DFF2505"/>
    <w:rsid w:val="5F4B7706"/>
    <w:rsid w:val="603272E7"/>
    <w:rsid w:val="606C7C99"/>
    <w:rsid w:val="60A70687"/>
    <w:rsid w:val="629524C6"/>
    <w:rsid w:val="62EA625B"/>
    <w:rsid w:val="648256A5"/>
    <w:rsid w:val="651F6E84"/>
    <w:rsid w:val="652B1B4F"/>
    <w:rsid w:val="6A6F3D39"/>
    <w:rsid w:val="6BBB66BA"/>
    <w:rsid w:val="6E2F249B"/>
    <w:rsid w:val="6ECF5381"/>
    <w:rsid w:val="6F64468E"/>
    <w:rsid w:val="734B1D1F"/>
    <w:rsid w:val="741104DB"/>
    <w:rsid w:val="75031B97"/>
    <w:rsid w:val="752D445E"/>
    <w:rsid w:val="757357CF"/>
    <w:rsid w:val="75B62CF7"/>
    <w:rsid w:val="782E5C22"/>
    <w:rsid w:val="784C486C"/>
    <w:rsid w:val="7E907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123</Words>
  <Characters>705</Characters>
  <Lines>5</Lines>
  <Paragraphs>1</Paragraphs>
  <TotalTime>5</TotalTime>
  <ScaleCrop>false</ScaleCrop>
  <LinksUpToDate>false</LinksUpToDate>
  <CharactersWithSpaces>827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2020-08-18T07:48:00Z</dcterms:created>
  <dc:creator>Administrator</dc:creator>
  <cp:lastModifiedBy>Administrator</cp:lastModifiedBy>
  <cp:lastPrinted>2019-12-19T08:55:00Z</cp:lastPrinted>
  <dcterms:modified xsi:type="dcterms:W3CDTF">2020-08-25T02:17:40Z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