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rPr>
          <w:b/>
          <w:color w:val="FF0000"/>
          <w:sz w:val="84"/>
          <w:szCs w:val="84"/>
        </w:rPr>
      </w:pPr>
    </w:p>
    <w:p>
      <w:pPr>
        <w:spacing w:before="156" w:beforeLines="50"/>
        <w:jc w:val="center"/>
        <w:rPr>
          <w:rFonts w:ascii="方正小标宋简体" w:hAnsi="方正小标宋简体" w:eastAsia="方正小标宋简体" w:cs="方正小标宋简体"/>
          <w:b/>
          <w:color w:val="FF0000"/>
          <w:sz w:val="120"/>
          <w:szCs w:val="120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sz w:val="120"/>
          <w:szCs w:val="120"/>
        </w:rPr>
        <w:t>简</w:t>
      </w:r>
      <w:r>
        <w:rPr>
          <w:rFonts w:ascii="方正小标宋简体" w:hAnsi="方正小标宋简体" w:eastAsia="方正小标宋简体" w:cs="方正小标宋简体"/>
          <w:b/>
          <w:color w:val="FF0000"/>
          <w:sz w:val="120"/>
          <w:szCs w:val="120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color w:val="FF0000"/>
          <w:sz w:val="120"/>
          <w:szCs w:val="120"/>
        </w:rPr>
        <w:t>报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期</w:t>
      </w:r>
    </w:p>
    <w:p>
      <w:pPr>
        <w:jc w:val="center"/>
      </w:pPr>
    </w:p>
    <w:p>
      <w:pPr>
        <w:ind w:left="-105" w:leftChars="-50" w:right="-105" w:rightChars="-50"/>
        <w:rPr>
          <w:rFonts w:ascii="仿宋_GB2312" w:hAnsi="楷体" w:eastAsia="仿宋_GB2312"/>
          <w:b/>
          <w:spacing w:val="-22"/>
          <w:sz w:val="28"/>
          <w:szCs w:val="28"/>
        </w:rPr>
      </w:pPr>
      <w:r>
        <w:rPr>
          <w:rFonts w:hint="eastAsia" w:ascii="仿宋_GB2312" w:hAnsi="楷体" w:eastAsia="仿宋_GB2312"/>
          <w:b/>
          <w:sz w:val="28"/>
          <w:szCs w:val="28"/>
        </w:rPr>
        <w:t>博罗县住建局</w:t>
      </w:r>
      <w:r>
        <w:rPr>
          <w:rFonts w:ascii="仿宋_GB2312" w:hAnsi="楷体" w:eastAsia="仿宋_GB2312"/>
          <w:b/>
          <w:sz w:val="28"/>
          <w:szCs w:val="28"/>
        </w:rPr>
        <w:t xml:space="preserve">   </w:t>
      </w:r>
      <w:r>
        <w:rPr>
          <w:rFonts w:ascii="仿宋_GB2312" w:hAnsi="楷体" w:eastAsia="仿宋_GB2312"/>
          <w:b/>
          <w:spacing w:val="-22"/>
          <w:sz w:val="28"/>
          <w:szCs w:val="28"/>
        </w:rPr>
        <w:t xml:space="preserve">                                                2017</w:t>
      </w:r>
      <w:r>
        <w:rPr>
          <w:rFonts w:hint="eastAsia" w:ascii="仿宋_GB2312" w:hAnsi="楷体" w:eastAsia="仿宋_GB2312"/>
          <w:b/>
          <w:spacing w:val="-22"/>
          <w:sz w:val="28"/>
          <w:szCs w:val="28"/>
        </w:rPr>
        <w:t>年</w:t>
      </w:r>
      <w:r>
        <w:rPr>
          <w:rFonts w:hint="eastAsia" w:ascii="仿宋_GB2312" w:hAnsi="楷体" w:eastAsia="仿宋_GB2312"/>
          <w:b/>
          <w:spacing w:val="-22"/>
          <w:sz w:val="28"/>
          <w:szCs w:val="28"/>
          <w:lang w:val="en-US" w:eastAsia="zh-CN"/>
        </w:rPr>
        <w:t>7</w:t>
      </w:r>
      <w:r>
        <w:rPr>
          <w:rFonts w:hint="eastAsia" w:ascii="仿宋_GB2312" w:hAnsi="楷体" w:eastAsia="仿宋_GB2312"/>
          <w:b/>
          <w:spacing w:val="-22"/>
          <w:sz w:val="28"/>
          <w:szCs w:val="28"/>
        </w:rPr>
        <w:t>月</w:t>
      </w:r>
      <w:r>
        <w:rPr>
          <w:rFonts w:hint="eastAsia" w:ascii="仿宋_GB2312" w:hAnsi="楷体" w:eastAsia="仿宋_GB2312"/>
          <w:b/>
          <w:spacing w:val="-22"/>
          <w:sz w:val="28"/>
          <w:szCs w:val="28"/>
          <w:lang w:val="en-US" w:eastAsia="zh-CN"/>
        </w:rPr>
        <w:t>6</w:t>
      </w:r>
      <w:r>
        <w:rPr>
          <w:rFonts w:hint="eastAsia" w:ascii="仿宋_GB2312" w:hAnsi="楷体" w:eastAsia="仿宋_GB2312"/>
          <w:b/>
          <w:spacing w:val="-22"/>
          <w:sz w:val="28"/>
          <w:szCs w:val="28"/>
        </w:rPr>
        <w:t>日</w:t>
      </w:r>
    </w:p>
    <w:p>
      <w:pPr>
        <w:spacing w:line="600" w:lineRule="exact"/>
        <w:ind w:firstLine="440" w:firstLineChars="100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504815" cy="0"/>
                <wp:effectExtent l="0" t="15875" r="635" b="2222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4815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8.95pt;margin-top:0pt;height:0pt;width:433.45pt;z-index:251658240;mso-width-relative:page;mso-height-relative:page;" filled="f" stroked="t" coordsize="21600,21600" o:gfxdata="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L+LM9YAAAAFAQAADwAAAAAAAAABACAAAAAiAAAA&#10;ZHJzL2Rvd25yZXYueG1sUEsBAhQAFAAAAAgAh07iQNK5HHzQAQAAjgMAAA4AAAAAAAAAAQAgAAAA&#10;JQEAAGRycy9lMm9Eb2MueG1sUEsFBgAAAAAGAAYAWQEAAGcFAAAAAA=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sz w:val="44"/>
          <w:szCs w:val="44"/>
        </w:rPr>
        <w:t>县住建局全力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冲刺创文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-4445</wp:posOffset>
            </wp:positionH>
            <wp:positionV relativeFrom="page">
              <wp:posOffset>4631690</wp:posOffset>
            </wp:positionV>
            <wp:extent cx="5269865" cy="2792730"/>
            <wp:effectExtent l="0" t="0" r="6985" b="7620"/>
            <wp:wrapTight wrapText="bothSides">
              <wp:wrapPolygon>
                <wp:start x="0" y="0"/>
                <wp:lineTo x="0" y="21512"/>
                <wp:lineTo x="21551" y="21512"/>
                <wp:lineTo x="21551" y="0"/>
                <wp:lineTo x="0" y="0"/>
              </wp:wrapPolygon>
            </wp:wrapTight>
            <wp:docPr id="3" name="图片 3" descr="IMG_7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7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月2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日起，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开始对</w:t>
      </w:r>
      <w:r>
        <w:rPr>
          <w:rFonts w:hint="eastAsia" w:ascii="仿宋_GB2312" w:eastAsia="仿宋_GB2312"/>
          <w:sz w:val="32"/>
          <w:szCs w:val="32"/>
        </w:rPr>
        <w:t>广汕路博罗大道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惠康-公路局段、东站-7天酒店段、民群宾馆-台铃电动车段、台铃电动车段-罗阳一路段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路段进行升级改造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目前已经进入收尾阶段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成效显著。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所有</w:t>
      </w:r>
      <w:r>
        <w:rPr>
          <w:rFonts w:hint="eastAsia" w:ascii="仿宋_GB2312" w:hAnsi="仿宋_GB2312" w:eastAsia="仿宋_GB2312" w:cs="仿宋_GB2312"/>
          <w:sz w:val="32"/>
          <w:szCs w:val="32"/>
        </w:rPr>
        <w:t>户外广告牌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都被清理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重新铺设，十分美观。整条路和以前相比，焕然一新。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13985" cy="3910330"/>
            <wp:effectExtent l="0" t="0" r="5715" b="13970"/>
            <wp:docPr id="2" name="图片 2" descr="IMG_7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75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949700"/>
            <wp:effectExtent l="0" t="0" r="10160" b="12700"/>
            <wp:docPr id="4" name="图片 4" descr="IMG_7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75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949700"/>
            <wp:effectExtent l="0" t="0" r="10160" b="12700"/>
            <wp:docPr id="5" name="图片 5" descr="IMG_7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750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949700"/>
            <wp:effectExtent l="0" t="0" r="10160" b="12700"/>
            <wp:docPr id="13" name="图片 13" descr="IMG_7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750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</w:t>
      </w:r>
      <w:r>
        <w:rPr>
          <w:rFonts w:hint="eastAsia" w:eastAsia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7月5日，我局对创文实地考察路线遗漏的户外广告、雨棚等违章建筑构筑物进行强制清理，目前整治行动得到显著成效。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106035" cy="3829685"/>
            <wp:effectExtent l="0" t="0" r="18415" b="18415"/>
            <wp:docPr id="6" name="图片 6" descr="IMG_7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750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6035" cy="382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72405" cy="2965450"/>
            <wp:effectExtent l="0" t="0" r="4445" b="6350"/>
            <wp:docPr id="7" name="图片 7" descr="IMG_7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75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8" name="图片 8" descr="IMG_7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75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9" name="图片 9" descr="IMG_7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75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10" name="图片 10" descr="IMG_7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75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11" name="图片 11" descr="IMG_7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75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在建筑工地方面，我局坚持</w:t>
      </w:r>
      <w:r>
        <w:rPr>
          <w:rFonts w:hint="eastAsia" w:ascii="仿宋_GB2312" w:hAnsi="仿宋_GB2312" w:eastAsia="仿宋_GB2312" w:cs="仿宋_GB2312"/>
          <w:sz w:val="32"/>
          <w:szCs w:val="32"/>
        </w:rPr>
        <w:t>每天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派员</w:t>
      </w:r>
      <w:r>
        <w:rPr>
          <w:rFonts w:hint="eastAsia" w:ascii="仿宋_GB2312" w:hAnsi="仿宋_GB2312" w:eastAsia="仿宋_GB2312" w:cs="仿宋_GB2312"/>
          <w:sz w:val="32"/>
          <w:szCs w:val="32"/>
        </w:rPr>
        <w:t>对县城在建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</w:t>
      </w:r>
      <w:r>
        <w:rPr>
          <w:rFonts w:hint="eastAsia" w:ascii="仿宋_GB2312" w:hAnsi="仿宋_GB2312" w:eastAsia="仿宋_GB2312" w:cs="仿宋_GB2312"/>
          <w:sz w:val="32"/>
          <w:szCs w:val="32"/>
        </w:rPr>
        <w:t>筑工地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巡查，重点加强对公益广告围挡和工地周边卫生的检查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巡查发现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，县城的工地公益广告围挡保持良好，水清岸绿项目江东排涝口路段因工程进度需要拆除了围挡，富力现代广场已经按县宣传部的要求增加了公益广告。另外，巡查发现商业街金域华府二期的建筑用砖占用了行人通道，我们已通知该项目施工单位及时整改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MR8ODrDAgAA2AUAAA4AAAAA&#10;AAAAAQAgAAAAHw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B3BF0"/>
    <w:rsid w:val="390B3B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2017-07-06T14:26:00Z</dcterms:created>
  <dc:creator>Administrator</dc:creator>
  <cp:lastModifiedBy>Administrator</cp:lastModifiedBy>
  <dcterms:modified xsi:type="dcterms:W3CDTF">2017-07-06T15:20:26Z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