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snapToGrid w:val="0"/>
        <w:ind w:left="-1620" w:leftChars="0"/>
        <w:jc w:val="center"/>
        <w:outlineLvl w:val="0"/>
        <w:rPr>
          <w:rFonts w:ascii="宋体" w:hAnsi="宋体" w:cs="宋体"/>
          <w:b/>
          <w:color w:val="000000"/>
          <w:sz w:val="32"/>
          <w:szCs w:val="32"/>
        </w:rPr>
      </w:pPr>
      <w:r>
        <w:rPr>
          <w:rFonts w:hint="eastAsia" w:ascii="宋体" w:hAnsi="宋体" w:cs="宋体"/>
          <w:b/>
          <w:color w:val="000000"/>
          <w:sz w:val="32"/>
          <w:szCs w:val="32"/>
          <w:lang w:val="en-US" w:eastAsia="zh-CN"/>
        </w:rPr>
        <w:t xml:space="preserve">      </w:t>
      </w:r>
      <w:r>
        <w:rPr>
          <w:rFonts w:hint="eastAsia" w:ascii="宋体" w:hAnsi="宋体" w:cs="宋体"/>
          <w:b/>
          <w:color w:val="000000"/>
          <w:sz w:val="32"/>
          <w:szCs w:val="32"/>
        </w:rPr>
        <w:t>用户需求书</w:t>
      </w:r>
    </w:p>
    <w:p>
      <w:pPr>
        <w:spacing w:line="360" w:lineRule="auto"/>
        <w:jc w:val="left"/>
        <w:rPr>
          <w:rFonts w:ascii="宋体" w:hAnsi="宋体" w:cs="宋体"/>
          <w:b/>
          <w:sz w:val="24"/>
          <w:szCs w:val="24"/>
        </w:rPr>
      </w:pPr>
      <w:r>
        <w:rPr>
          <w:rFonts w:hint="eastAsia" w:ascii="宋体" w:hAnsi="宋体" w:cs="宋体"/>
          <w:b/>
          <w:kern w:val="0"/>
          <w:sz w:val="24"/>
          <w:lang w:eastAsia="zh-CN"/>
        </w:rPr>
        <w:t>项目名称：</w:t>
      </w:r>
      <w:bookmarkStart w:id="0" w:name="_GoBack"/>
      <w:r>
        <w:rPr>
          <w:rFonts w:hint="eastAsia" w:ascii="宋体" w:hAnsi="宋体" w:cs="宋体"/>
          <w:b/>
          <w:bCs/>
          <w:sz w:val="24"/>
          <w:lang w:val="zh-CN"/>
        </w:rPr>
        <w:t>博罗县人民政府龙溪街道办事处新时代文明实践广告宣传采购项目</w:t>
      </w:r>
      <w:bookmarkEnd w:id="0"/>
    </w:p>
    <w:p>
      <w:pPr>
        <w:pStyle w:val="6"/>
        <w:snapToGrid w:val="0"/>
        <w:ind w:left="0" w:leftChars="0" w:firstLine="0" w:firstLineChars="0"/>
        <w:rPr>
          <w:rFonts w:ascii="宋体" w:hAnsi="宋体" w:cs="宋体"/>
          <w:b/>
          <w:sz w:val="24"/>
          <w:szCs w:val="24"/>
        </w:rPr>
      </w:pPr>
      <w:r>
        <w:rPr>
          <w:rFonts w:hint="eastAsia" w:ascii="宋体" w:hAnsi="宋体" w:cs="宋体"/>
          <w:b/>
          <w:sz w:val="24"/>
          <w:szCs w:val="24"/>
        </w:rPr>
        <w:t>采购项目技术参数及要求：</w:t>
      </w:r>
    </w:p>
    <w:p>
      <w:pPr>
        <w:numPr>
          <w:numId w:val="0"/>
        </w:numPr>
        <w:tabs>
          <w:tab w:val="left" w:pos="540"/>
          <w:tab w:val="left" w:pos="900"/>
        </w:tabs>
        <w:adjustRightInd w:val="0"/>
        <w:snapToGrid w:val="0"/>
        <w:spacing w:line="360" w:lineRule="auto"/>
        <w:rPr>
          <w:rFonts w:ascii="宋体" w:hAnsi="宋体" w:cs="宋体"/>
          <w:b/>
          <w:color w:val="000000"/>
          <w:kern w:val="0"/>
          <w:sz w:val="24"/>
          <w:lang w:val="zh-CN"/>
        </w:rPr>
      </w:pPr>
      <w:r>
        <w:rPr>
          <w:rFonts w:hint="eastAsia" w:ascii="宋体" w:hAnsi="宋体" w:cs="宋体"/>
          <w:b/>
          <w:color w:val="000000"/>
          <w:kern w:val="0"/>
          <w:sz w:val="24"/>
          <w:lang w:val="zh-CN"/>
        </w:rPr>
        <w:t>一、项目服务要求</w:t>
      </w:r>
    </w:p>
    <w:p>
      <w:pPr>
        <w:tabs>
          <w:tab w:val="left" w:pos="540"/>
          <w:tab w:val="left" w:pos="900"/>
        </w:tabs>
        <w:adjustRightInd w:val="0"/>
        <w:snapToGrid w:val="0"/>
        <w:spacing w:line="360" w:lineRule="auto"/>
        <w:rPr>
          <w:rFonts w:ascii="宋体" w:hAnsi="宋体" w:cs="宋体"/>
          <w:b/>
          <w:color w:val="000000"/>
          <w:kern w:val="0"/>
          <w:sz w:val="24"/>
          <w:lang w:val="zh-CN"/>
        </w:rPr>
      </w:pPr>
      <w:r>
        <w:rPr>
          <w:rFonts w:hint="eastAsia" w:ascii="宋体" w:hAnsi="宋体" w:cs="宋体"/>
          <w:b/>
          <w:color w:val="000000"/>
          <w:kern w:val="0"/>
          <w:sz w:val="24"/>
        </w:rPr>
        <w:t>1、</w:t>
      </w:r>
      <w:r>
        <w:rPr>
          <w:rFonts w:hint="eastAsia" w:ascii="宋体" w:hAnsi="宋体" w:cs="宋体"/>
          <w:b/>
          <w:color w:val="000000"/>
          <w:kern w:val="0"/>
          <w:sz w:val="24"/>
          <w:lang w:val="zh-CN"/>
        </w:rPr>
        <w:t>宫庭村</w:t>
      </w:r>
    </w:p>
    <w:tbl>
      <w:tblPr>
        <w:tblStyle w:val="3"/>
        <w:tblW w:w="10501" w:type="dxa"/>
        <w:jc w:val="center"/>
        <w:tblInd w:w="0" w:type="dxa"/>
        <w:tblLayout w:type="fixed"/>
        <w:tblCellMar>
          <w:top w:w="0" w:type="dxa"/>
          <w:left w:w="0" w:type="dxa"/>
          <w:bottom w:w="0" w:type="dxa"/>
          <w:right w:w="0" w:type="dxa"/>
        </w:tblCellMar>
      </w:tblPr>
      <w:tblGrid>
        <w:gridCol w:w="432"/>
        <w:gridCol w:w="1948"/>
        <w:gridCol w:w="2849"/>
        <w:gridCol w:w="1275"/>
        <w:gridCol w:w="543"/>
        <w:gridCol w:w="477"/>
        <w:gridCol w:w="2977"/>
      </w:tblGrid>
      <w:tr>
        <w:tblPrEx>
          <w:tblLayout w:type="fixed"/>
          <w:tblCellMar>
            <w:top w:w="0" w:type="dxa"/>
            <w:left w:w="0" w:type="dxa"/>
            <w:bottom w:w="0" w:type="dxa"/>
            <w:right w:w="0" w:type="dxa"/>
          </w:tblCellMar>
        </w:tblPrEx>
        <w:trPr>
          <w:trHeight w:val="270" w:hRule="atLeast"/>
          <w:jc w:val="center"/>
        </w:trPr>
        <w:tc>
          <w:tcPr>
            <w:tcW w:w="10501" w:type="dxa"/>
            <w:gridSpan w:val="7"/>
            <w:tcBorders>
              <w:top w:val="single" w:color="000000" w:sz="4" w:space="0"/>
              <w:left w:val="single" w:color="000000" w:sz="4" w:space="0"/>
              <w:bottom w:val="nil"/>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宫庭村</w:t>
            </w:r>
          </w:p>
        </w:tc>
      </w:tr>
      <w:tr>
        <w:tblPrEx>
          <w:tblLayout w:type="fixed"/>
          <w:tblCellMar>
            <w:top w:w="0" w:type="dxa"/>
            <w:left w:w="0" w:type="dxa"/>
            <w:bottom w:w="0" w:type="dxa"/>
            <w:right w:w="0" w:type="dxa"/>
          </w:tblCellMar>
        </w:tblPrEx>
        <w:trPr>
          <w:trHeight w:val="270" w:hRule="atLeast"/>
          <w:jc w:val="center"/>
        </w:trPr>
        <w:tc>
          <w:tcPr>
            <w:tcW w:w="10501" w:type="dxa"/>
            <w:gridSpan w:val="7"/>
            <w:tcBorders>
              <w:top w:val="single" w:color="000000" w:sz="4" w:space="0"/>
              <w:left w:val="single" w:color="000000" w:sz="4" w:space="0"/>
              <w:bottom w:val="single" w:color="000000" w:sz="4" w:space="0"/>
              <w:right w:val="single" w:color="000000" w:sz="4" w:space="0"/>
            </w:tcBorders>
            <w:shd w:val="clear" w:color="auto" w:fill="A6A6A6"/>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文化活动中心</w:t>
            </w:r>
          </w:p>
        </w:tc>
      </w:tr>
      <w:tr>
        <w:tblPrEx>
          <w:tblLayout w:type="fixed"/>
          <w:tblCellMar>
            <w:top w:w="0" w:type="dxa"/>
            <w:left w:w="0" w:type="dxa"/>
            <w:bottom w:w="0" w:type="dxa"/>
            <w:right w:w="0" w:type="dxa"/>
          </w:tblCellMar>
        </w:tblPrEx>
        <w:trPr>
          <w:trHeight w:val="27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rPr>
              <w:t>序号</w:t>
            </w:r>
          </w:p>
        </w:tc>
        <w:tc>
          <w:tcPr>
            <w:tcW w:w="194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项目</w:t>
            </w:r>
          </w:p>
        </w:tc>
        <w:tc>
          <w:tcPr>
            <w:tcW w:w="284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工艺材料</w:t>
            </w:r>
          </w:p>
        </w:tc>
        <w:tc>
          <w:tcPr>
            <w:tcW w:w="1275"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尺寸（宽*高)</w:t>
            </w:r>
          </w:p>
        </w:tc>
        <w:tc>
          <w:tcPr>
            <w:tcW w:w="543"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数量</w:t>
            </w:r>
          </w:p>
        </w:tc>
        <w:tc>
          <w:tcPr>
            <w:tcW w:w="477"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单位</w:t>
            </w:r>
          </w:p>
        </w:tc>
        <w:tc>
          <w:tcPr>
            <w:tcW w:w="2977"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 xml:space="preserve"> 备注</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不锈钢牌匾</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不锈钢彩色丝印</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0.38m*1.8m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厨房楼顶正面海报</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镀锌方通支架、镀锌板封底、高精灯布</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8.5m*2m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17</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厨房楼顶侧面海报</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镀锌方通支架、镀锌板封底、高精灯布</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6.8m*2m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13.6</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厨房正面左墙宣传栏</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不锈钢方管框架、不锈钢板封底烤漆、高精户外背胶过膜</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2.6m*1.5m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3.9</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厨房正面右墙宣传栏</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不锈钢方管框架、不锈钢板封底烤漆、高精户外背胶过膜</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4.1m*1.5m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6.15</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厨房侧面左墙宣传栏</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不锈钢方管框架、不锈钢板封底烤漆、高精户外背胶过膜</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2.6m*1.5m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3.9</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厨房侧面右墙宣传栏</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不锈钢方管框架、不锈钢板封底烤漆、高精户外背胶过膜</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2.3m*1.5m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3.45</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球场围墙海报</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不锈钢方管框架烤漆、镀锌板封底、高精灯布</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21.5m*1m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21.5</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商场墙面海报</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不锈钢外框、高精灯布</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3.6m*4m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14.5</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村民房墙面海报</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不锈钢外框、高精灯布</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3.5m*2.6m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11</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红砖墙面海报</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镀锌方通支架、镀锌板封底、高精灯布</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7m*2.5m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17.5</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村民红围墙海报</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高精灯布</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19m*1.5m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28.5</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13</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村民绿围墙海报</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高精灯布</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26*1.5m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39</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270" w:hRule="atLeast"/>
          <w:jc w:val="center"/>
        </w:trPr>
        <w:tc>
          <w:tcPr>
            <w:tcW w:w="10501" w:type="dxa"/>
            <w:gridSpan w:val="7"/>
            <w:tcBorders>
              <w:top w:val="single" w:color="000000" w:sz="4" w:space="0"/>
              <w:left w:val="single" w:color="000000" w:sz="4" w:space="0"/>
              <w:bottom w:val="single" w:color="000000" w:sz="4" w:space="0"/>
              <w:right w:val="nil"/>
            </w:tcBorders>
            <w:shd w:val="clear" w:color="auto" w:fill="A6A6A6"/>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象弼头小组</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不锈钢牌匾</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不锈钢彩色丝印</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0.38m*1.8m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72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篮球场围栏双面海报</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钢丝网、不锈钢方管框架、不锈钢板封底、镀锌圆管、法兰固定、高精户外背胶</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35m*2m*2面</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140</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围墙宣传栏</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不锈钢方管框架、不锈钢板封底烤漆、高精户外背胶过膜</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4m*1.5m*2个</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9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砖墙海报</w:t>
            </w:r>
          </w:p>
        </w:tc>
        <w:tc>
          <w:tcPr>
            <w:tcW w:w="28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外墙刷白、镀锌方通支架、镀锌板封底、高精灯布</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22m*1m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22</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bl>
    <w:p>
      <w:pPr>
        <w:tabs>
          <w:tab w:val="left" w:pos="540"/>
          <w:tab w:val="left" w:pos="900"/>
        </w:tabs>
        <w:adjustRightInd w:val="0"/>
        <w:snapToGrid w:val="0"/>
        <w:spacing w:line="360" w:lineRule="auto"/>
        <w:rPr>
          <w:rFonts w:ascii="宋体" w:hAnsi="宋体" w:cs="宋体"/>
          <w:b/>
          <w:sz w:val="24"/>
        </w:rPr>
      </w:pPr>
      <w:r>
        <w:rPr>
          <w:rFonts w:hint="eastAsia" w:ascii="宋体" w:hAnsi="宋体" w:cs="宋体"/>
          <w:b/>
          <w:sz w:val="24"/>
        </w:rPr>
        <w:t>2、黄屋村</w:t>
      </w:r>
    </w:p>
    <w:tbl>
      <w:tblPr>
        <w:tblStyle w:val="3"/>
        <w:tblW w:w="10303" w:type="dxa"/>
        <w:jc w:val="center"/>
        <w:tblInd w:w="-688" w:type="dxa"/>
        <w:tblLayout w:type="fixed"/>
        <w:tblCellMar>
          <w:top w:w="0" w:type="dxa"/>
          <w:left w:w="0" w:type="dxa"/>
          <w:bottom w:w="0" w:type="dxa"/>
          <w:right w:w="0" w:type="dxa"/>
        </w:tblCellMar>
      </w:tblPr>
      <w:tblGrid>
        <w:gridCol w:w="432"/>
        <w:gridCol w:w="1604"/>
        <w:gridCol w:w="2575"/>
        <w:gridCol w:w="1360"/>
        <w:gridCol w:w="543"/>
        <w:gridCol w:w="477"/>
        <w:gridCol w:w="3312"/>
      </w:tblGrid>
      <w:tr>
        <w:tblPrEx>
          <w:tblLayout w:type="fixed"/>
          <w:tblCellMar>
            <w:top w:w="0" w:type="dxa"/>
            <w:left w:w="0" w:type="dxa"/>
            <w:bottom w:w="0" w:type="dxa"/>
            <w:right w:w="0" w:type="dxa"/>
          </w:tblCellMar>
        </w:tblPrEx>
        <w:trPr>
          <w:trHeight w:val="270" w:hRule="atLeast"/>
          <w:jc w:val="center"/>
        </w:trPr>
        <w:tc>
          <w:tcPr>
            <w:tcW w:w="10303"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黄屋村</w:t>
            </w:r>
          </w:p>
        </w:tc>
      </w:tr>
      <w:tr>
        <w:tblPrEx>
          <w:tblLayout w:type="fixed"/>
          <w:tblCellMar>
            <w:top w:w="0" w:type="dxa"/>
            <w:left w:w="0" w:type="dxa"/>
            <w:bottom w:w="0" w:type="dxa"/>
            <w:right w:w="0" w:type="dxa"/>
          </w:tblCellMar>
        </w:tblPrEx>
        <w:trPr>
          <w:trHeight w:val="270" w:hRule="atLeast"/>
          <w:jc w:val="center"/>
        </w:trPr>
        <w:tc>
          <w:tcPr>
            <w:tcW w:w="10303" w:type="dxa"/>
            <w:gridSpan w:val="7"/>
            <w:tcBorders>
              <w:top w:val="single" w:color="000000" w:sz="4" w:space="0"/>
              <w:left w:val="single" w:color="000000" w:sz="4" w:space="0"/>
              <w:bottom w:val="single" w:color="000000" w:sz="4" w:space="0"/>
              <w:right w:val="single" w:color="000000" w:sz="4" w:space="0"/>
            </w:tcBorders>
            <w:shd w:val="clear" w:color="auto" w:fill="A6A6A6"/>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村委</w:t>
            </w:r>
          </w:p>
        </w:tc>
      </w:tr>
      <w:tr>
        <w:tblPrEx>
          <w:tblLayout w:type="fixed"/>
          <w:tblCellMar>
            <w:top w:w="0" w:type="dxa"/>
            <w:left w:w="0" w:type="dxa"/>
            <w:bottom w:w="0" w:type="dxa"/>
            <w:right w:w="0" w:type="dxa"/>
          </w:tblCellMar>
        </w:tblPrEx>
        <w:trPr>
          <w:trHeight w:val="27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rPr>
              <w:t>序号</w:t>
            </w:r>
          </w:p>
        </w:tc>
        <w:tc>
          <w:tcPr>
            <w:tcW w:w="1604"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项目</w:t>
            </w:r>
          </w:p>
        </w:tc>
        <w:tc>
          <w:tcPr>
            <w:tcW w:w="2575"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工艺材料</w:t>
            </w:r>
          </w:p>
        </w:tc>
        <w:tc>
          <w:tcPr>
            <w:tcW w:w="1360"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尺寸（宽*高)</w:t>
            </w:r>
          </w:p>
        </w:tc>
        <w:tc>
          <w:tcPr>
            <w:tcW w:w="543"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数量</w:t>
            </w:r>
          </w:p>
        </w:tc>
        <w:tc>
          <w:tcPr>
            <w:tcW w:w="477"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单位</w:t>
            </w:r>
          </w:p>
        </w:tc>
        <w:tc>
          <w:tcPr>
            <w:tcW w:w="331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备注</w:t>
            </w:r>
          </w:p>
        </w:tc>
      </w:tr>
      <w:tr>
        <w:tblPrEx>
          <w:tblLayout w:type="fixed"/>
          <w:tblCellMar>
            <w:top w:w="0" w:type="dxa"/>
            <w:left w:w="0" w:type="dxa"/>
            <w:bottom w:w="0" w:type="dxa"/>
            <w:right w:w="0" w:type="dxa"/>
          </w:tblCellMar>
        </w:tblPrEx>
        <w:trPr>
          <w:trHeight w:val="7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花坛双面宣传栏</w:t>
            </w:r>
          </w:p>
        </w:tc>
        <w:tc>
          <w:tcPr>
            <w:tcW w:w="2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不锈钢方管框架、不锈钢方管支撑脚、不锈钢板封底烤漆、树脂瓦雨棚、混泥土基础埋地、高精户外背胶过膜（双面）</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4m*3m*4个</w:t>
            </w: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48</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33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办公楼墙面右侧宣传栏1</w:t>
            </w:r>
          </w:p>
        </w:tc>
        <w:tc>
          <w:tcPr>
            <w:tcW w:w="2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不锈钢方管框架、不锈钢板封底烤漆、高精户外背胶过膜</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4m*1.5m*2个</w:t>
            </w: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33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办公楼墙面右侧宣传栏2</w:t>
            </w:r>
          </w:p>
        </w:tc>
        <w:tc>
          <w:tcPr>
            <w:tcW w:w="2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不锈钢方管框架、不锈钢板封底烤漆、高精户外背胶过膜</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4.3m*1.5m</w:t>
            </w: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6.45</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33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舞台改造</w:t>
            </w:r>
          </w:p>
        </w:tc>
        <w:tc>
          <w:tcPr>
            <w:tcW w:w="2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背景墙加高，外墙批白、琉璃瓦、墙绘</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16m*3m</w:t>
            </w: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48</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33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16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楼顶核心价值观</w:t>
            </w:r>
          </w:p>
        </w:tc>
        <w:tc>
          <w:tcPr>
            <w:tcW w:w="2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铁皮烤漆</w:t>
            </w:r>
          </w:p>
        </w:tc>
        <w:tc>
          <w:tcPr>
            <w:tcW w:w="13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0.8m*0.8m</w:t>
            </w: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24</w:t>
            </w:r>
          </w:p>
        </w:tc>
        <w:tc>
          <w:tcPr>
            <w:tcW w:w="47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个</w:t>
            </w:r>
          </w:p>
        </w:tc>
        <w:tc>
          <w:tcPr>
            <w:tcW w:w="33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博园路户外广告牌</w:t>
            </w:r>
          </w:p>
        </w:tc>
        <w:tc>
          <w:tcPr>
            <w:tcW w:w="2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镀锌方管框架、镀锌圆管支撑脚、镀锌板封底、混泥土基础埋地、高精灯布</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8m*4.5m</w:t>
            </w: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36</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33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270" w:hRule="atLeast"/>
          <w:jc w:val="center"/>
        </w:trPr>
        <w:tc>
          <w:tcPr>
            <w:tcW w:w="10303" w:type="dxa"/>
            <w:gridSpan w:val="7"/>
            <w:tcBorders>
              <w:top w:val="single" w:color="000000" w:sz="4" w:space="0"/>
              <w:left w:val="single" w:color="000000" w:sz="4" w:space="0"/>
              <w:bottom w:val="single" w:color="000000" w:sz="4" w:space="0"/>
              <w:right w:val="single" w:color="000000" w:sz="4" w:space="0"/>
            </w:tcBorders>
            <w:shd w:val="clear" w:color="auto" w:fill="A6A6A6"/>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讯地小组</w:t>
            </w:r>
          </w:p>
        </w:tc>
      </w:tr>
      <w:tr>
        <w:tblPrEx>
          <w:tblLayout w:type="fixed"/>
          <w:tblCellMar>
            <w:top w:w="0" w:type="dxa"/>
            <w:left w:w="0" w:type="dxa"/>
            <w:bottom w:w="0" w:type="dxa"/>
            <w:right w:w="0" w:type="dxa"/>
          </w:tblCellMar>
        </w:tblPrEx>
        <w:trPr>
          <w:trHeight w:val="76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宣传栏</w:t>
            </w:r>
          </w:p>
        </w:tc>
        <w:tc>
          <w:tcPr>
            <w:tcW w:w="2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不锈钢方管框架、不锈钢方管支撑脚、不锈钢板封底烤漆、树脂瓦雨棚、混泥土基础埋地、高精户外背胶过膜（双面）</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4m*3m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33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公告栏</w:t>
            </w:r>
          </w:p>
        </w:tc>
        <w:tc>
          <w:tcPr>
            <w:tcW w:w="2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不锈钢方管框架、不锈钢板封底烤漆、高精户外背胶过膜</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4m*1.5m*2个</w:t>
            </w:r>
          </w:p>
        </w:tc>
        <w:tc>
          <w:tcPr>
            <w:tcW w:w="5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33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46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墙体海报</w:t>
            </w:r>
          </w:p>
        </w:tc>
        <w:tc>
          <w:tcPr>
            <w:tcW w:w="2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高精灯布</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6*1.5m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33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r>
        <w:tblPrEx>
          <w:tblLayout w:type="fixed"/>
          <w:tblCellMar>
            <w:top w:w="0" w:type="dxa"/>
            <w:left w:w="0" w:type="dxa"/>
            <w:bottom w:w="0" w:type="dxa"/>
            <w:right w:w="0" w:type="dxa"/>
          </w:tblCellMar>
        </w:tblPrEx>
        <w:trPr>
          <w:trHeight w:val="52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不锈钢牌匾</w:t>
            </w:r>
          </w:p>
        </w:tc>
        <w:tc>
          <w:tcPr>
            <w:tcW w:w="2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不锈钢彩色丝印</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0.38m*1.8m</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33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含设计、制作、运输、安装</w:t>
            </w:r>
          </w:p>
        </w:tc>
      </w:tr>
    </w:tbl>
    <w:p>
      <w:pPr>
        <w:tabs>
          <w:tab w:val="left" w:pos="540"/>
          <w:tab w:val="left" w:pos="900"/>
        </w:tabs>
        <w:adjustRightInd w:val="0"/>
        <w:snapToGrid w:val="0"/>
        <w:spacing w:line="360" w:lineRule="auto"/>
        <w:rPr>
          <w:rFonts w:ascii="宋体" w:hAnsi="宋体" w:cs="宋体"/>
          <w:bCs/>
          <w:sz w:val="24"/>
        </w:rPr>
      </w:pPr>
      <w:r>
        <w:rPr>
          <w:rFonts w:hint="eastAsia" w:ascii="宋体" w:hAnsi="宋体" w:cs="宋体"/>
          <w:bCs/>
          <w:sz w:val="24"/>
        </w:rPr>
        <w:t xml:space="preserve"> </w:t>
      </w:r>
      <w:r>
        <w:rPr>
          <w:rFonts w:hint="eastAsia" w:ascii="宋体" w:hAnsi="宋体" w:cs="宋体"/>
          <w:b/>
          <w:sz w:val="24"/>
        </w:rPr>
        <w:t>3、峰景雅居</w:t>
      </w:r>
    </w:p>
    <w:tbl>
      <w:tblPr>
        <w:tblStyle w:val="3"/>
        <w:tblW w:w="10356" w:type="dxa"/>
        <w:jc w:val="center"/>
        <w:tblInd w:w="-254" w:type="dxa"/>
        <w:tblLayout w:type="fixed"/>
        <w:tblCellMar>
          <w:top w:w="0" w:type="dxa"/>
          <w:left w:w="0" w:type="dxa"/>
          <w:bottom w:w="0" w:type="dxa"/>
          <w:right w:w="0" w:type="dxa"/>
        </w:tblCellMar>
      </w:tblPr>
      <w:tblGrid>
        <w:gridCol w:w="456"/>
        <w:gridCol w:w="1907"/>
        <w:gridCol w:w="2890"/>
        <w:gridCol w:w="1440"/>
        <w:gridCol w:w="445"/>
        <w:gridCol w:w="505"/>
        <w:gridCol w:w="2713"/>
      </w:tblGrid>
      <w:tr>
        <w:tblPrEx>
          <w:tblLayout w:type="fixed"/>
          <w:tblCellMar>
            <w:top w:w="0" w:type="dxa"/>
            <w:left w:w="0" w:type="dxa"/>
            <w:bottom w:w="0" w:type="dxa"/>
            <w:right w:w="0" w:type="dxa"/>
          </w:tblCellMar>
        </w:tblPrEx>
        <w:trPr>
          <w:trHeight w:val="27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rPr>
              <w:t>序号</w:t>
            </w:r>
          </w:p>
        </w:tc>
        <w:tc>
          <w:tcPr>
            <w:tcW w:w="1907"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项目</w:t>
            </w:r>
          </w:p>
        </w:tc>
        <w:tc>
          <w:tcPr>
            <w:tcW w:w="2890"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工艺材料</w:t>
            </w:r>
          </w:p>
        </w:tc>
        <w:tc>
          <w:tcPr>
            <w:tcW w:w="1440"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尺寸（宽*高)</w:t>
            </w:r>
          </w:p>
        </w:tc>
        <w:tc>
          <w:tcPr>
            <w:tcW w:w="445"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数量</w:t>
            </w:r>
          </w:p>
        </w:tc>
        <w:tc>
          <w:tcPr>
            <w:tcW w:w="505"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单位</w:t>
            </w:r>
          </w:p>
        </w:tc>
        <w:tc>
          <w:tcPr>
            <w:tcW w:w="2713"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备注</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架空层海报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2.4m*1.2m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入户大堂海报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2.4m*1.2m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电梯口海报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0.6m*0.8m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物业办公室海报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1.85m*1.2m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大堂柱子</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0.6m*0.8m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架空层海报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2.4m*1.2m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入户大堂海报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2.4m*1.2m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电梯口海报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0.6m*0.8m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大堂柱子</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0.6m*0.8m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入户前庭海报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1.8m*1.2m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架空层海报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2.4m*1.2m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入户大堂海报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2.4m*1.2m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电梯口海报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0.6m*0.8m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架空层海报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1.2m*2.4m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入户大堂海报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0.8m*0.7m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入户前庭海报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1.2m*2.4m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入户大堂海报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高精户外背胶裱PVC板,PVC雕刻边框</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0.8m*0.7m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小区入口双面造型组牌</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不锈钢方管支架、不锈钢板封底、钢板底座、双面PVC字、烤漆、法兰基础</w:t>
            </w:r>
          </w:p>
        </w:tc>
        <w:tc>
          <w:tcPr>
            <w:tcW w:w="14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4m*2.5m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5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核心价值观造型组牌</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不锈钢方管支架、不锈钢板封底、钢板底座、PVC字、烤漆、混泥土基础埋地</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7.5m*2.5m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19</w:t>
            </w:r>
          </w:p>
        </w:tc>
        <w:tc>
          <w:tcPr>
            <w:tcW w:w="5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76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立式宣传栏</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不锈钢方管框架、不锈钢方管支撑脚、不锈钢板封底烤漆、混泥土基础埋地、高精户外背胶过膜</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9m*3m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27</w:t>
            </w:r>
          </w:p>
        </w:tc>
        <w:tc>
          <w:tcPr>
            <w:tcW w:w="5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垃圾桶温馨提示</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高精户外背胶裱亮光板</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0.7m*0.6m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16</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72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文明实践驿站</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凉亭改造成文化驿站</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5.58m长*2.38m宽*3m高</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项</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游泳池更衣室外墙面</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不锈钢方管框架、不锈钢板封底烤漆、高精户外背胶过膜</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3m*1.5m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4.5</w:t>
            </w:r>
          </w:p>
        </w:tc>
        <w:tc>
          <w:tcPr>
            <w:tcW w:w="5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垃圾站墙面标语</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PVC烤漆字</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0.3m*0.3m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个</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停车场出入通道海报</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高精灯布</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40m*1.6m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64</w:t>
            </w:r>
          </w:p>
        </w:tc>
        <w:tc>
          <w:tcPr>
            <w:tcW w:w="5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温馨提示牌</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高精户外背胶裱亮光板</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0.22m*0.6m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20</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张</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凉亭对联</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实木板雕刻文字</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套</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11</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石头篆刻</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石头雕刻文字</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16</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个</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19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草地牌</w:t>
            </w:r>
          </w:p>
        </w:tc>
        <w:tc>
          <w:tcPr>
            <w:tcW w:w="28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不锈钢方管支架、不锈钢板封底、烤漆、高精户外背胶过膜、混泥土基础埋地</w:t>
            </w:r>
          </w:p>
        </w:tc>
        <w:tc>
          <w:tcPr>
            <w:tcW w:w="14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1.8m*1m</w:t>
            </w:r>
          </w:p>
        </w:tc>
        <w:tc>
          <w:tcPr>
            <w:tcW w:w="4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个</w:t>
            </w:r>
          </w:p>
        </w:tc>
        <w:tc>
          <w:tcPr>
            <w:tcW w:w="27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bl>
    <w:p>
      <w:pPr>
        <w:numPr>
          <w:ilvl w:val="0"/>
          <w:numId w:val="1"/>
        </w:numPr>
        <w:tabs>
          <w:tab w:val="left" w:pos="540"/>
          <w:tab w:val="left" w:pos="900"/>
        </w:tabs>
        <w:adjustRightInd w:val="0"/>
        <w:snapToGrid w:val="0"/>
        <w:spacing w:line="360" w:lineRule="auto"/>
        <w:rPr>
          <w:rFonts w:ascii="宋体" w:hAnsi="宋体" w:cs="宋体"/>
          <w:b/>
          <w:sz w:val="24"/>
        </w:rPr>
      </w:pPr>
      <w:r>
        <w:rPr>
          <w:rFonts w:hint="eastAsia" w:ascii="宋体" w:hAnsi="宋体" w:cs="宋体"/>
          <w:b/>
          <w:sz w:val="24"/>
        </w:rPr>
        <w:t>宝麒花园</w:t>
      </w:r>
    </w:p>
    <w:tbl>
      <w:tblPr>
        <w:tblStyle w:val="3"/>
        <w:tblW w:w="10302" w:type="dxa"/>
        <w:tblInd w:w="-745" w:type="dxa"/>
        <w:tblLayout w:type="fixed"/>
        <w:tblCellMar>
          <w:top w:w="0" w:type="dxa"/>
          <w:left w:w="0" w:type="dxa"/>
          <w:bottom w:w="0" w:type="dxa"/>
          <w:right w:w="0" w:type="dxa"/>
        </w:tblCellMar>
      </w:tblPr>
      <w:tblGrid>
        <w:gridCol w:w="433"/>
        <w:gridCol w:w="2572"/>
        <w:gridCol w:w="2580"/>
        <w:gridCol w:w="1584"/>
        <w:gridCol w:w="432"/>
        <w:gridCol w:w="477"/>
        <w:gridCol w:w="2224"/>
      </w:tblGrid>
      <w:tr>
        <w:tblPrEx>
          <w:tblLayout w:type="fixed"/>
          <w:tblCellMar>
            <w:top w:w="0" w:type="dxa"/>
            <w:left w:w="0" w:type="dxa"/>
            <w:bottom w:w="0" w:type="dxa"/>
            <w:right w:w="0" w:type="dxa"/>
          </w:tblCellMar>
        </w:tblPrEx>
        <w:trPr>
          <w:trHeight w:val="27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jc w:val="center"/>
              <w:rPr>
                <w:rFonts w:ascii="宋体" w:hAnsi="宋体" w:cs="宋体"/>
                <w:b/>
                <w:bCs/>
                <w:color w:val="000000"/>
                <w:sz w:val="20"/>
                <w:szCs w:val="20"/>
              </w:rPr>
            </w:pPr>
            <w:r>
              <w:rPr>
                <w:rFonts w:hint="eastAsia" w:ascii="宋体" w:hAnsi="宋体" w:cs="宋体"/>
                <w:b/>
                <w:bCs/>
                <w:color w:val="000000"/>
                <w:sz w:val="20"/>
                <w:szCs w:val="20"/>
              </w:rPr>
              <w:t>序号</w:t>
            </w:r>
          </w:p>
        </w:tc>
        <w:tc>
          <w:tcPr>
            <w:tcW w:w="257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项目</w:t>
            </w:r>
          </w:p>
        </w:tc>
        <w:tc>
          <w:tcPr>
            <w:tcW w:w="2580"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工艺材料</w:t>
            </w:r>
          </w:p>
        </w:tc>
        <w:tc>
          <w:tcPr>
            <w:tcW w:w="1584"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尺寸（宽*高)</w:t>
            </w:r>
          </w:p>
        </w:tc>
        <w:tc>
          <w:tcPr>
            <w:tcW w:w="43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数量</w:t>
            </w:r>
          </w:p>
        </w:tc>
        <w:tc>
          <w:tcPr>
            <w:tcW w:w="477"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单位</w:t>
            </w:r>
          </w:p>
        </w:tc>
        <w:tc>
          <w:tcPr>
            <w:tcW w:w="2224"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备注</w:t>
            </w:r>
          </w:p>
        </w:tc>
      </w:tr>
      <w:tr>
        <w:tblPrEx>
          <w:tblLayout w:type="fixed"/>
          <w:tblCellMar>
            <w:top w:w="0" w:type="dxa"/>
            <w:left w:w="0" w:type="dxa"/>
            <w:bottom w:w="0" w:type="dxa"/>
            <w:right w:w="0" w:type="dxa"/>
          </w:tblCellMar>
        </w:tblPrEx>
        <w:trPr>
          <w:trHeight w:val="48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25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花园入口造型组牌</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不锈钢方管支架、不锈钢板封底、钢板底座、PVC字、烤漆、混泥土基础埋地</w:t>
            </w:r>
          </w:p>
        </w:tc>
        <w:tc>
          <w:tcPr>
            <w:tcW w:w="15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2.5m*9m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22.5</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25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花园大门两侧扇形组牌</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不锈钢方管框架、不锈钢板封底烤漆、PVC烤漆字</w:t>
            </w: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1.8m*0.9m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套</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25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家风造型组牌</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不锈钢方管支架、不锈钢板封底、钢板底座、PVC字、烤漆、混泥土基础埋地</w:t>
            </w: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6m*2m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25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家风烤漆牌</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不锈钢方管支架、不锈钢板封底、烤漆、内容丝印、混泥土基础埋地</w:t>
            </w:r>
          </w:p>
        </w:tc>
        <w:tc>
          <w:tcPr>
            <w:tcW w:w="15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1.8m*1.2m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47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个</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25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文化长廊两侧面海报</w:t>
            </w:r>
          </w:p>
        </w:tc>
        <w:tc>
          <w:tcPr>
            <w:tcW w:w="25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PVC雕刻裱高精户外背胶过膜</w:t>
            </w:r>
          </w:p>
        </w:tc>
        <w:tc>
          <w:tcPr>
            <w:tcW w:w="15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1.6m*0.6m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30</w:t>
            </w:r>
          </w:p>
        </w:tc>
        <w:tc>
          <w:tcPr>
            <w:tcW w:w="47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幅</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25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文化长廊梁上海报</w:t>
            </w:r>
          </w:p>
        </w:tc>
        <w:tc>
          <w:tcPr>
            <w:tcW w:w="25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PVC雕刻裱高精户外背胶过膜</w:t>
            </w:r>
          </w:p>
        </w:tc>
        <w:tc>
          <w:tcPr>
            <w:tcW w:w="15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2m*0.3m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36</w:t>
            </w:r>
          </w:p>
        </w:tc>
        <w:tc>
          <w:tcPr>
            <w:tcW w:w="47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幅</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25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文化长廊柱子海报</w:t>
            </w:r>
          </w:p>
        </w:tc>
        <w:tc>
          <w:tcPr>
            <w:tcW w:w="25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PVC雕刻裱高精户外背胶过膜</w:t>
            </w:r>
          </w:p>
        </w:tc>
        <w:tc>
          <w:tcPr>
            <w:tcW w:w="15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1m*0.3m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64</w:t>
            </w:r>
          </w:p>
        </w:tc>
        <w:tc>
          <w:tcPr>
            <w:tcW w:w="47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幅</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25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道德广场烤漆牌</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不锈钢方管支架、不锈钢板封底、烤漆、内容丝印、混泥土基础埋地</w:t>
            </w:r>
          </w:p>
        </w:tc>
        <w:tc>
          <w:tcPr>
            <w:tcW w:w="15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1.8m*1.2m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47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个</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25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水池玻璃围栏</w:t>
            </w:r>
          </w:p>
        </w:tc>
        <w:tc>
          <w:tcPr>
            <w:tcW w:w="25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剪纸艺术贴纸</w:t>
            </w:r>
          </w:p>
        </w:tc>
        <w:tc>
          <w:tcPr>
            <w:tcW w:w="15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1.17m*0.74m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24</w:t>
            </w:r>
          </w:p>
        </w:tc>
        <w:tc>
          <w:tcPr>
            <w:tcW w:w="47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张</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25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水池旁墙体</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外墙批白、墙绘</w:t>
            </w:r>
          </w:p>
        </w:tc>
        <w:tc>
          <w:tcPr>
            <w:tcW w:w="15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9m*1.5m*2面</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27</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6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11</w:t>
            </w:r>
          </w:p>
        </w:tc>
        <w:tc>
          <w:tcPr>
            <w:tcW w:w="25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大门文化墙</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外墙批白、墙绘</w:t>
            </w: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9m*3.5m；2m*3.5m*4面</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60</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25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地下停车场入口围栏</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不锈钢方管框架、不锈钢板封底烤漆、高精户外背胶过膜</w:t>
            </w:r>
          </w:p>
        </w:tc>
        <w:tc>
          <w:tcPr>
            <w:tcW w:w="15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1.6m*0.8m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16</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个</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72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13</w:t>
            </w:r>
          </w:p>
        </w:tc>
        <w:tc>
          <w:tcPr>
            <w:tcW w:w="25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花园造型墙</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不锈钢方管框架、不锈钢方管支撑脚、不锈钢板封底烤漆、混泥土基础埋地、高精户外背胶过膜</w:t>
            </w: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4m*2m；4m*1m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72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14</w:t>
            </w:r>
          </w:p>
        </w:tc>
        <w:tc>
          <w:tcPr>
            <w:tcW w:w="25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立式宣传栏</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不锈钢方管框架、不锈钢方管支撑脚、不锈钢板封底烤漆、混泥土基础埋地、高精户外背胶过膜</w:t>
            </w: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9m*3m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27</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720" w:hRule="atLeast"/>
        </w:trPr>
        <w:tc>
          <w:tcPr>
            <w:tcW w:w="433"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15</w:t>
            </w:r>
          </w:p>
        </w:tc>
        <w:tc>
          <w:tcPr>
            <w:tcW w:w="25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双面核心价值观造型组牌</w:t>
            </w:r>
          </w:p>
        </w:tc>
        <w:tc>
          <w:tcPr>
            <w:tcW w:w="2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不锈钢方管框架、不锈钢方管支撑脚、不锈钢板封底烤漆、PVC字，混泥土基础埋地</w:t>
            </w:r>
          </w:p>
        </w:tc>
        <w:tc>
          <w:tcPr>
            <w:tcW w:w="15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6m*2.5m</w:t>
            </w:r>
          </w:p>
        </w:tc>
        <w:tc>
          <w:tcPr>
            <w:tcW w:w="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15</w:t>
            </w:r>
          </w:p>
        </w:tc>
        <w:tc>
          <w:tcPr>
            <w:tcW w:w="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bl>
    <w:p>
      <w:pPr>
        <w:numPr>
          <w:ilvl w:val="0"/>
          <w:numId w:val="1"/>
        </w:numPr>
        <w:tabs>
          <w:tab w:val="left" w:pos="540"/>
          <w:tab w:val="left" w:pos="900"/>
        </w:tabs>
        <w:adjustRightInd w:val="0"/>
        <w:snapToGrid w:val="0"/>
        <w:spacing w:line="360" w:lineRule="auto"/>
        <w:rPr>
          <w:rFonts w:ascii="宋体" w:hAnsi="宋体" w:cs="宋体"/>
          <w:b/>
          <w:sz w:val="24"/>
        </w:rPr>
      </w:pPr>
      <w:r>
        <w:rPr>
          <w:rFonts w:hint="eastAsia" w:ascii="宋体" w:hAnsi="宋体" w:cs="宋体"/>
          <w:b/>
          <w:sz w:val="24"/>
        </w:rPr>
        <w:t>文化站</w:t>
      </w:r>
    </w:p>
    <w:tbl>
      <w:tblPr>
        <w:tblStyle w:val="3"/>
        <w:tblW w:w="10254" w:type="dxa"/>
        <w:jc w:val="center"/>
        <w:tblInd w:w="-250" w:type="dxa"/>
        <w:tblLayout w:type="fixed"/>
        <w:tblCellMar>
          <w:top w:w="0" w:type="dxa"/>
          <w:left w:w="0" w:type="dxa"/>
          <w:bottom w:w="0" w:type="dxa"/>
          <w:right w:w="0" w:type="dxa"/>
        </w:tblCellMar>
      </w:tblPr>
      <w:tblGrid>
        <w:gridCol w:w="476"/>
        <w:gridCol w:w="3199"/>
        <w:gridCol w:w="1509"/>
        <w:gridCol w:w="1360"/>
        <w:gridCol w:w="746"/>
        <w:gridCol w:w="645"/>
        <w:gridCol w:w="2319"/>
      </w:tblGrid>
      <w:tr>
        <w:tblPrEx>
          <w:tblLayout w:type="fixed"/>
          <w:tblCellMar>
            <w:top w:w="0" w:type="dxa"/>
            <w:left w:w="0" w:type="dxa"/>
            <w:bottom w:w="0" w:type="dxa"/>
            <w:right w:w="0" w:type="dxa"/>
          </w:tblCellMar>
        </w:tblPrEx>
        <w:trPr>
          <w:trHeight w:val="27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rPr>
              <w:t>序号</w:t>
            </w:r>
          </w:p>
        </w:tc>
        <w:tc>
          <w:tcPr>
            <w:tcW w:w="319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项目</w:t>
            </w:r>
          </w:p>
        </w:tc>
        <w:tc>
          <w:tcPr>
            <w:tcW w:w="150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工艺材料</w:t>
            </w:r>
          </w:p>
        </w:tc>
        <w:tc>
          <w:tcPr>
            <w:tcW w:w="1360"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尺寸（宽*高)</w:t>
            </w:r>
          </w:p>
        </w:tc>
        <w:tc>
          <w:tcPr>
            <w:tcW w:w="746"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数量</w:t>
            </w:r>
          </w:p>
        </w:tc>
        <w:tc>
          <w:tcPr>
            <w:tcW w:w="645"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单位</w:t>
            </w:r>
          </w:p>
        </w:tc>
        <w:tc>
          <w:tcPr>
            <w:tcW w:w="231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备注</w:t>
            </w:r>
          </w:p>
        </w:tc>
      </w:tr>
      <w:tr>
        <w:tblPrEx>
          <w:tblLayout w:type="fixed"/>
          <w:tblCellMar>
            <w:top w:w="0" w:type="dxa"/>
            <w:left w:w="0" w:type="dxa"/>
            <w:bottom w:w="0" w:type="dxa"/>
            <w:right w:w="0" w:type="dxa"/>
          </w:tblCellMar>
        </w:tblPrEx>
        <w:trPr>
          <w:trHeight w:val="48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31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广东省一级文化站牌匾</w:t>
            </w:r>
          </w:p>
        </w:tc>
        <w:tc>
          <w:tcPr>
            <w:tcW w:w="1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不锈钢钛金腐蚀</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0.6m*0.45m</w:t>
            </w:r>
          </w:p>
        </w:tc>
        <w:tc>
          <w:tcPr>
            <w:tcW w:w="7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3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志愿者服务中心</w:t>
            </w:r>
          </w:p>
        </w:tc>
        <w:tc>
          <w:tcPr>
            <w:tcW w:w="1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不锈钢腐蚀</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0.6m*0.45m</w:t>
            </w:r>
          </w:p>
        </w:tc>
        <w:tc>
          <w:tcPr>
            <w:tcW w:w="7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3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学雷锋志愿服务站</w:t>
            </w:r>
          </w:p>
        </w:tc>
        <w:tc>
          <w:tcPr>
            <w:tcW w:w="1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PVC，平板UV</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0.6m*0.45m</w:t>
            </w:r>
          </w:p>
        </w:tc>
        <w:tc>
          <w:tcPr>
            <w:tcW w:w="7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3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老人活动中心牌匾</w:t>
            </w:r>
          </w:p>
        </w:tc>
        <w:tc>
          <w:tcPr>
            <w:tcW w:w="1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不锈钢腐蚀</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0.6m*0.45m</w:t>
            </w:r>
          </w:p>
        </w:tc>
        <w:tc>
          <w:tcPr>
            <w:tcW w:w="7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3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48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龙溪街道新时代文明实践点</w:t>
            </w:r>
          </w:p>
        </w:tc>
        <w:tc>
          <w:tcPr>
            <w:tcW w:w="1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不锈钢彩色丝印</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0.3m*2m</w:t>
            </w:r>
          </w:p>
        </w:tc>
        <w:tc>
          <w:tcPr>
            <w:tcW w:w="7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23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54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文化站对面围墙</w:t>
            </w:r>
          </w:p>
        </w:tc>
        <w:tc>
          <w:tcPr>
            <w:tcW w:w="1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高精灯布</w:t>
            </w: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18m*2m</w:t>
            </w:r>
          </w:p>
        </w:tc>
        <w:tc>
          <w:tcPr>
            <w:tcW w:w="7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36</w:t>
            </w:r>
          </w:p>
        </w:tc>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3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r>
        <w:tblPrEx>
          <w:tblLayout w:type="fixed"/>
          <w:tblCellMar>
            <w:top w:w="0" w:type="dxa"/>
            <w:left w:w="0" w:type="dxa"/>
            <w:bottom w:w="0" w:type="dxa"/>
            <w:right w:w="0" w:type="dxa"/>
          </w:tblCellMar>
        </w:tblPrEx>
        <w:trPr>
          <w:trHeight w:val="34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显示屏维修</w:t>
            </w:r>
          </w:p>
        </w:tc>
        <w:tc>
          <w:tcPr>
            <w:tcW w:w="1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3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7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项</w:t>
            </w:r>
          </w:p>
        </w:tc>
        <w:tc>
          <w:tcPr>
            <w:tcW w:w="23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r>
    </w:tbl>
    <w:p>
      <w:pPr>
        <w:numPr>
          <w:ilvl w:val="0"/>
          <w:numId w:val="1"/>
        </w:numPr>
        <w:tabs>
          <w:tab w:val="left" w:pos="540"/>
          <w:tab w:val="left" w:pos="900"/>
        </w:tabs>
        <w:adjustRightInd w:val="0"/>
        <w:snapToGrid w:val="0"/>
        <w:spacing w:line="360" w:lineRule="auto"/>
        <w:rPr>
          <w:rFonts w:ascii="宋体" w:hAnsi="宋体" w:cs="宋体"/>
          <w:b/>
          <w:sz w:val="24"/>
        </w:rPr>
      </w:pPr>
      <w:r>
        <w:rPr>
          <w:rFonts w:hint="eastAsia" w:ascii="宋体" w:hAnsi="宋体" w:cs="宋体"/>
          <w:b/>
          <w:sz w:val="24"/>
        </w:rPr>
        <w:t>苏村村</w:t>
      </w:r>
    </w:p>
    <w:tbl>
      <w:tblPr>
        <w:tblStyle w:val="3"/>
        <w:tblW w:w="10213" w:type="dxa"/>
        <w:jc w:val="center"/>
        <w:tblInd w:w="-695" w:type="dxa"/>
        <w:tblLayout w:type="fixed"/>
        <w:tblCellMar>
          <w:top w:w="0" w:type="dxa"/>
          <w:left w:w="0" w:type="dxa"/>
          <w:bottom w:w="0" w:type="dxa"/>
          <w:right w:w="0" w:type="dxa"/>
        </w:tblCellMar>
      </w:tblPr>
      <w:tblGrid>
        <w:gridCol w:w="551"/>
        <w:gridCol w:w="2562"/>
        <w:gridCol w:w="2176"/>
        <w:gridCol w:w="1655"/>
        <w:gridCol w:w="551"/>
        <w:gridCol w:w="580"/>
        <w:gridCol w:w="2138"/>
      </w:tblGrid>
      <w:tr>
        <w:tblPrEx>
          <w:tblLayout w:type="fixed"/>
          <w:tblCellMar>
            <w:top w:w="0" w:type="dxa"/>
            <w:left w:w="0" w:type="dxa"/>
            <w:bottom w:w="0" w:type="dxa"/>
            <w:right w:w="0" w:type="dxa"/>
          </w:tblCellMar>
        </w:tblPrEx>
        <w:trPr>
          <w:trHeight w:val="44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rPr>
              <w:t>序号</w:t>
            </w:r>
          </w:p>
        </w:tc>
        <w:tc>
          <w:tcPr>
            <w:tcW w:w="256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项目</w:t>
            </w:r>
          </w:p>
        </w:tc>
        <w:tc>
          <w:tcPr>
            <w:tcW w:w="2176"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工艺材料</w:t>
            </w:r>
          </w:p>
        </w:tc>
        <w:tc>
          <w:tcPr>
            <w:tcW w:w="1655"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尺寸（宽*高)</w:t>
            </w:r>
          </w:p>
        </w:tc>
        <w:tc>
          <w:tcPr>
            <w:tcW w:w="551"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数量</w:t>
            </w:r>
          </w:p>
        </w:tc>
        <w:tc>
          <w:tcPr>
            <w:tcW w:w="580"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单位</w:t>
            </w:r>
          </w:p>
        </w:tc>
        <w:tc>
          <w:tcPr>
            <w:tcW w:w="213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备注</w:t>
            </w:r>
          </w:p>
        </w:tc>
      </w:tr>
      <w:tr>
        <w:tblPrEx>
          <w:tblLayout w:type="fixed"/>
          <w:tblCellMar>
            <w:top w:w="0" w:type="dxa"/>
            <w:left w:w="0" w:type="dxa"/>
            <w:bottom w:w="0" w:type="dxa"/>
            <w:right w:w="0" w:type="dxa"/>
          </w:tblCellMar>
        </w:tblPrEx>
        <w:trPr>
          <w:trHeight w:val="72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25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龙溪水厂户外广告牌</w:t>
            </w:r>
          </w:p>
        </w:tc>
        <w:tc>
          <w:tcPr>
            <w:tcW w:w="21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镀锌方管框架、镀锌圆管支撑脚、镀锌板封底、混泥土基础埋地、高精灯布(移树、改迁广告牌、平整地面)</w:t>
            </w:r>
          </w:p>
        </w:tc>
        <w:tc>
          <w:tcPr>
            <w:tcW w:w="16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6m*4m</w:t>
            </w:r>
          </w:p>
        </w:tc>
        <w:tc>
          <w:tcPr>
            <w:tcW w:w="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24</w:t>
            </w:r>
          </w:p>
        </w:tc>
        <w:tc>
          <w:tcPr>
            <w:tcW w:w="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21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bl>
    <w:p>
      <w:pPr>
        <w:numPr>
          <w:ilvl w:val="0"/>
          <w:numId w:val="1"/>
        </w:numPr>
        <w:tabs>
          <w:tab w:val="left" w:pos="540"/>
          <w:tab w:val="left" w:pos="900"/>
        </w:tabs>
        <w:adjustRightInd w:val="0"/>
        <w:snapToGrid w:val="0"/>
        <w:spacing w:line="360" w:lineRule="auto"/>
        <w:rPr>
          <w:rFonts w:ascii="宋体" w:hAnsi="宋体" w:cs="宋体"/>
          <w:b/>
          <w:sz w:val="24"/>
        </w:rPr>
      </w:pPr>
      <w:r>
        <w:rPr>
          <w:rFonts w:hint="eastAsia" w:ascii="宋体" w:hAnsi="宋体" w:cs="宋体"/>
          <w:b/>
          <w:sz w:val="24"/>
        </w:rPr>
        <w:t>党群服务中心</w:t>
      </w:r>
    </w:p>
    <w:tbl>
      <w:tblPr>
        <w:tblStyle w:val="3"/>
        <w:tblW w:w="10341" w:type="dxa"/>
        <w:jc w:val="center"/>
        <w:tblInd w:w="-541" w:type="dxa"/>
        <w:tblLayout w:type="fixed"/>
        <w:tblCellMar>
          <w:top w:w="0" w:type="dxa"/>
          <w:left w:w="0" w:type="dxa"/>
          <w:bottom w:w="0" w:type="dxa"/>
          <w:right w:w="0" w:type="dxa"/>
        </w:tblCellMar>
      </w:tblPr>
      <w:tblGrid>
        <w:gridCol w:w="612"/>
        <w:gridCol w:w="1601"/>
        <w:gridCol w:w="2106"/>
        <w:gridCol w:w="1838"/>
        <w:gridCol w:w="612"/>
        <w:gridCol w:w="644"/>
        <w:gridCol w:w="2928"/>
      </w:tblGrid>
      <w:tr>
        <w:tblPrEx>
          <w:tblLayout w:type="fixed"/>
          <w:tblCellMar>
            <w:top w:w="0" w:type="dxa"/>
            <w:left w:w="0" w:type="dxa"/>
            <w:bottom w:w="0" w:type="dxa"/>
            <w:right w:w="0" w:type="dxa"/>
          </w:tblCellMar>
        </w:tblPrEx>
        <w:trPr>
          <w:trHeight w:val="440"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rPr>
              <w:t>序号</w:t>
            </w:r>
          </w:p>
        </w:tc>
        <w:tc>
          <w:tcPr>
            <w:tcW w:w="1601"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项目</w:t>
            </w:r>
          </w:p>
        </w:tc>
        <w:tc>
          <w:tcPr>
            <w:tcW w:w="2106"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工艺材料</w:t>
            </w:r>
          </w:p>
        </w:tc>
        <w:tc>
          <w:tcPr>
            <w:tcW w:w="183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尺寸（宽*高)</w:t>
            </w:r>
          </w:p>
        </w:tc>
        <w:tc>
          <w:tcPr>
            <w:tcW w:w="61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数量</w:t>
            </w:r>
          </w:p>
        </w:tc>
        <w:tc>
          <w:tcPr>
            <w:tcW w:w="644"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单位</w:t>
            </w:r>
          </w:p>
        </w:tc>
        <w:tc>
          <w:tcPr>
            <w:tcW w:w="292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备注</w:t>
            </w:r>
          </w:p>
        </w:tc>
      </w:tr>
      <w:tr>
        <w:tblPrEx>
          <w:tblLayout w:type="fixed"/>
          <w:tblCellMar>
            <w:top w:w="0" w:type="dxa"/>
            <w:left w:w="0" w:type="dxa"/>
            <w:bottom w:w="0" w:type="dxa"/>
            <w:right w:w="0" w:type="dxa"/>
          </w:tblCellMar>
        </w:tblPrEx>
        <w:trPr>
          <w:trHeight w:val="720"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D9D9D9"/>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6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宣传栏固定</w:t>
            </w:r>
          </w:p>
        </w:tc>
        <w:tc>
          <w:tcPr>
            <w:tcW w:w="21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方通固定墙体，金色边条固定在方通</w:t>
            </w:r>
          </w:p>
        </w:tc>
        <w:tc>
          <w:tcPr>
            <w:tcW w:w="18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3.9m**1.55m</w:t>
            </w:r>
          </w:p>
        </w:tc>
        <w:tc>
          <w:tcPr>
            <w:tcW w:w="6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6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个</w:t>
            </w:r>
          </w:p>
        </w:tc>
        <w:tc>
          <w:tcPr>
            <w:tcW w:w="2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含设计、制作、运输、安装</w:t>
            </w:r>
          </w:p>
        </w:tc>
      </w:tr>
    </w:tbl>
    <w:p>
      <w:pPr>
        <w:snapToGrid w:val="0"/>
        <w:spacing w:line="360" w:lineRule="auto"/>
        <w:outlineLvl w:val="0"/>
        <w:rPr>
          <w:rFonts w:hint="eastAsia" w:ascii="宋体" w:hAnsi="宋体" w:cs="宋体"/>
          <w:color w:val="000000"/>
          <w:sz w:val="24"/>
          <w:szCs w:val="24"/>
        </w:rPr>
      </w:pPr>
    </w:p>
    <w:p>
      <w:pPr>
        <w:snapToGrid w:val="0"/>
        <w:spacing w:line="360" w:lineRule="auto"/>
        <w:outlineLvl w:val="0"/>
        <w:rPr>
          <w:rFonts w:ascii="宋体" w:hAnsi="宋体" w:cs="宋体"/>
          <w:color w:val="000000"/>
          <w:sz w:val="24"/>
          <w:szCs w:val="24"/>
        </w:rPr>
      </w:pPr>
      <w:r>
        <w:rPr>
          <w:rFonts w:hint="eastAsia" w:ascii="宋体" w:hAnsi="宋体" w:cs="宋体"/>
          <w:color w:val="000000"/>
          <w:sz w:val="24"/>
          <w:szCs w:val="24"/>
        </w:rPr>
        <w:t>二、</w:t>
      </w:r>
      <w:r>
        <w:rPr>
          <w:rFonts w:hint="eastAsia" w:ascii="宋体" w:hAnsi="宋体" w:cs="宋体"/>
          <w:b/>
          <w:sz w:val="24"/>
          <w:szCs w:val="24"/>
        </w:rPr>
        <w:t>采购项目商务要求</w:t>
      </w:r>
    </w:p>
    <w:p>
      <w:pPr>
        <w:spacing w:line="360" w:lineRule="auto"/>
        <w:ind w:firstLine="420"/>
        <w:rPr>
          <w:rFonts w:hint="eastAsia" w:ascii="宋体" w:hAnsi="宋体" w:cs="宋体"/>
          <w:color w:val="000000"/>
          <w:sz w:val="24"/>
          <w:szCs w:val="24"/>
        </w:rPr>
      </w:pPr>
      <w:r>
        <w:rPr>
          <w:rFonts w:hint="eastAsia" w:ascii="宋体" w:hAnsi="宋体" w:cs="宋体"/>
          <w:color w:val="000000"/>
          <w:sz w:val="24"/>
          <w:szCs w:val="24"/>
        </w:rPr>
        <w:t xml:space="preserve"> 1.投标人必须承诺所提供的产品/服务符合国家或行业标准，以及用户提出的有关应用需求，且不存在第三方侵权行为；承诺提供符合国家及用户提出的有关质量标准的产品，并按招标文件要求附带相关的合法资质证明文件。</w:t>
      </w:r>
    </w:p>
    <w:p>
      <w:pPr>
        <w:spacing w:line="460" w:lineRule="exact"/>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、工期要求：  </w:t>
      </w:r>
    </w:p>
    <w:p>
      <w:pPr>
        <w:spacing w:line="460" w:lineRule="exact"/>
        <w:ind w:firstLine="960" w:firstLineChars="4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本工程工期为</w:t>
      </w:r>
      <w:r>
        <w:rPr>
          <w:rFonts w:hint="eastAsia" w:ascii="宋体" w:hAnsi="宋体" w:eastAsia="宋体" w:cs="宋体"/>
          <w:b w:val="0"/>
          <w:bCs w:val="0"/>
          <w:color w:val="auto"/>
          <w:sz w:val="24"/>
          <w:szCs w:val="24"/>
          <w:u w:val="single"/>
        </w:rPr>
        <w:t xml:space="preserve"> 30</w:t>
      </w:r>
      <w:r>
        <w:rPr>
          <w:rFonts w:hint="eastAsia" w:ascii="宋体" w:hAnsi="宋体" w:eastAsia="宋体" w:cs="宋体"/>
          <w:b w:val="0"/>
          <w:bCs w:val="0"/>
          <w:color w:val="auto"/>
          <w:sz w:val="24"/>
          <w:szCs w:val="24"/>
        </w:rPr>
        <w:t>日历天。（具体开工、竣工日期以合同签订为准。）遇不可抗力因素影响，工期可以顺延，要求本工程全部按期完成，按期完成不奖不罚。</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ascii="宋体" w:hAnsi="宋体" w:eastAsia="宋体" w:cs="宋体"/>
          <w:b w:val="0"/>
          <w:bCs w:val="0"/>
          <w:color w:val="auto"/>
          <w:sz w:val="24"/>
          <w:szCs w:val="24"/>
        </w:rPr>
        <w:t>若因招标人的原因造成工期延误的，工期可相应顺延；若因中标人的原因造成工期延误的，从延期的第三天起，按中标价每天罚款0.2‰。在这期间，由于中标人原因造成工期延误，当工程实际进度比计划进度慢时，招标人对中标人提出书面警告，并要求中标人在规定的时间内将工期赶回，赶工产生的费用由中标人自行承担。若中标人在此期间不能将工期赶回，并被招标人认定不能按要求工期完工，则招标人有权单方终止合同。原中标人工期延误给招标人造成的损失及赶工产生的费用，由原中标人承担。并由有关主管部门根据相关法律、法规对违约的中标人给予相应的行政和经济处罚。</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cs="宋体"/>
          <w:b w:val="0"/>
          <w:bCs w:val="0"/>
          <w:color w:val="000000"/>
          <w:sz w:val="24"/>
          <w:szCs w:val="24"/>
        </w:rPr>
      </w:pPr>
      <w:r>
        <w:rPr>
          <w:rFonts w:hint="eastAsia" w:ascii="宋体" w:hAnsi="宋体" w:cs="宋体"/>
          <w:b w:val="0"/>
          <w:bCs w:val="0"/>
          <w:color w:val="000000"/>
          <w:sz w:val="24"/>
          <w:szCs w:val="24"/>
          <w:lang w:val="en-US" w:eastAsia="zh-CN"/>
        </w:rPr>
        <w:t>3</w:t>
      </w:r>
      <w:r>
        <w:rPr>
          <w:rFonts w:hint="eastAsia" w:ascii="宋体" w:hAnsi="宋体" w:cs="宋体"/>
          <w:b w:val="0"/>
          <w:bCs w:val="0"/>
          <w:color w:val="000000"/>
          <w:sz w:val="24"/>
          <w:szCs w:val="24"/>
        </w:rPr>
        <w:t>.交货及服务地点：由采购人指定地点。</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cs="宋体"/>
          <w:b w:val="0"/>
          <w:bCs w:val="0"/>
          <w:color w:val="000000"/>
          <w:sz w:val="24"/>
          <w:szCs w:val="24"/>
        </w:rPr>
      </w:pPr>
      <w:r>
        <w:rPr>
          <w:rFonts w:hint="eastAsia" w:ascii="宋体" w:hAnsi="宋体" w:cs="宋体"/>
          <w:b w:val="0"/>
          <w:bCs w:val="0"/>
          <w:color w:val="000000"/>
          <w:sz w:val="24"/>
          <w:szCs w:val="24"/>
          <w:lang w:val="en-US" w:eastAsia="zh-CN"/>
        </w:rPr>
        <w:t>4</w:t>
      </w:r>
      <w:r>
        <w:rPr>
          <w:rFonts w:hint="eastAsia" w:ascii="宋体" w:hAnsi="宋体" w:cs="宋体"/>
          <w:b w:val="0"/>
          <w:bCs w:val="0"/>
          <w:color w:val="000000"/>
          <w:sz w:val="24"/>
          <w:szCs w:val="24"/>
        </w:rPr>
        <w:t>.验收要求</w:t>
      </w:r>
    </w:p>
    <w:p>
      <w:pPr>
        <w:keepNext w:val="0"/>
        <w:keepLines w:val="0"/>
        <w:pageBreakBefore w:val="0"/>
        <w:kinsoku/>
        <w:wordWrap/>
        <w:overflowPunct/>
        <w:topLinePunct w:val="0"/>
        <w:autoSpaceDE/>
        <w:autoSpaceDN/>
        <w:bidi w:val="0"/>
        <w:adjustRightInd/>
        <w:snapToGrid/>
        <w:spacing w:line="360" w:lineRule="auto"/>
        <w:ind w:firstLine="420"/>
        <w:textAlignment w:val="auto"/>
        <w:rPr>
          <w:rFonts w:ascii="宋体" w:hAnsi="宋体" w:cs="宋体"/>
          <w:color w:val="000000"/>
          <w:sz w:val="24"/>
          <w:szCs w:val="24"/>
        </w:rPr>
      </w:pPr>
      <w:r>
        <w:rPr>
          <w:rFonts w:hint="eastAsia" w:ascii="宋体" w:hAnsi="宋体" w:cs="宋体"/>
          <w:color w:val="000000"/>
          <w:sz w:val="24"/>
          <w:szCs w:val="24"/>
        </w:rPr>
        <w:t>项目完工后7天内，采购人应组织验收工作。</w:t>
      </w:r>
    </w:p>
    <w:p>
      <w:pPr>
        <w:keepNext w:val="0"/>
        <w:keepLines w:val="0"/>
        <w:pageBreakBefore w:val="0"/>
        <w:kinsoku/>
        <w:wordWrap/>
        <w:overflowPunct/>
        <w:topLinePunct w:val="0"/>
        <w:autoSpaceDE/>
        <w:autoSpaceDN/>
        <w:bidi w:val="0"/>
        <w:adjustRightInd/>
        <w:snapToGrid/>
        <w:spacing w:line="360" w:lineRule="auto"/>
        <w:ind w:firstLine="420"/>
        <w:textAlignment w:val="auto"/>
        <w:rPr>
          <w:rFonts w:ascii="宋体" w:hAnsi="宋体" w:cs="宋体"/>
          <w:b w:val="0"/>
          <w:bCs w:val="0"/>
          <w:color w:val="000000"/>
          <w:sz w:val="24"/>
          <w:szCs w:val="24"/>
        </w:rPr>
      </w:pPr>
      <w:r>
        <w:rPr>
          <w:rFonts w:hint="eastAsia" w:ascii="宋体" w:hAnsi="宋体" w:cs="宋体"/>
          <w:b w:val="0"/>
          <w:bCs w:val="0"/>
          <w:color w:val="000000"/>
          <w:sz w:val="24"/>
          <w:szCs w:val="24"/>
          <w:lang w:val="en-US" w:eastAsia="zh-CN"/>
        </w:rPr>
        <w:t>5</w:t>
      </w:r>
      <w:r>
        <w:rPr>
          <w:rFonts w:hint="eastAsia" w:ascii="宋体" w:hAnsi="宋体" w:cs="宋体"/>
          <w:b w:val="0"/>
          <w:bCs w:val="0"/>
          <w:color w:val="000000"/>
          <w:sz w:val="24"/>
          <w:szCs w:val="24"/>
        </w:rPr>
        <w:t>、质量保证及服务</w:t>
      </w:r>
    </w:p>
    <w:p>
      <w:pPr>
        <w:keepNext w:val="0"/>
        <w:keepLines w:val="0"/>
        <w:pageBreakBefore w:val="0"/>
        <w:kinsoku/>
        <w:wordWrap/>
        <w:overflowPunct/>
        <w:topLinePunct w:val="0"/>
        <w:autoSpaceDE/>
        <w:autoSpaceDN/>
        <w:bidi w:val="0"/>
        <w:adjustRightInd/>
        <w:snapToGrid/>
        <w:spacing w:line="360" w:lineRule="auto"/>
        <w:ind w:firstLine="420"/>
        <w:textAlignment w:val="auto"/>
        <w:rPr>
          <w:rFonts w:ascii="宋体" w:hAnsi="宋体" w:cs="宋体"/>
          <w:color w:val="000000"/>
          <w:sz w:val="24"/>
          <w:szCs w:val="24"/>
          <w:highlight w:val="none"/>
        </w:rPr>
      </w:pPr>
      <w:r>
        <w:rPr>
          <w:rFonts w:hint="eastAsia" w:ascii="宋体" w:hAnsi="宋体" w:cs="宋体"/>
          <w:color w:val="000000"/>
          <w:sz w:val="24"/>
          <w:szCs w:val="24"/>
          <w:lang w:val="en-US" w:eastAsia="zh-CN"/>
        </w:rPr>
        <w:t>5</w:t>
      </w:r>
      <w:r>
        <w:rPr>
          <w:rFonts w:hint="eastAsia" w:ascii="宋体" w:hAnsi="宋体" w:cs="宋体"/>
          <w:color w:val="000000"/>
          <w:sz w:val="24"/>
          <w:szCs w:val="24"/>
        </w:rPr>
        <w:t>.1</w:t>
      </w:r>
      <w:r>
        <w:rPr>
          <w:rFonts w:hint="eastAsia" w:ascii="宋体" w:hAnsi="宋体" w:cs="宋体"/>
          <w:color w:val="000000"/>
          <w:sz w:val="24"/>
          <w:szCs w:val="24"/>
          <w:highlight w:val="none"/>
        </w:rPr>
        <w:t>在合同期限内如发生质量问题时（人为故意损坏，不可抗拒等因素除外），中标人应及时处理，费用由中标人承担。</w:t>
      </w:r>
    </w:p>
    <w:p>
      <w:pPr>
        <w:spacing w:line="360" w:lineRule="auto"/>
        <w:ind w:firstLine="420"/>
        <w:rPr>
          <w:rFonts w:ascii="宋体" w:hAnsi="宋体" w:cs="宋体"/>
          <w:color w:val="000000"/>
          <w:sz w:val="24"/>
          <w:szCs w:val="24"/>
        </w:rPr>
      </w:pPr>
      <w:r>
        <w:rPr>
          <w:rFonts w:hint="eastAsia" w:ascii="宋体" w:hAnsi="宋体" w:cs="宋体"/>
          <w:color w:val="000000"/>
          <w:sz w:val="24"/>
          <w:szCs w:val="24"/>
          <w:lang w:val="en-US" w:eastAsia="zh-CN"/>
        </w:rPr>
        <w:t>5</w:t>
      </w:r>
      <w:r>
        <w:rPr>
          <w:rFonts w:hint="eastAsia" w:ascii="宋体" w:hAnsi="宋体" w:cs="宋体"/>
          <w:color w:val="000000"/>
          <w:sz w:val="24"/>
          <w:szCs w:val="24"/>
        </w:rPr>
        <w:t>.2刊登内容：上画要素由采购人提供，中标人需具备上画的设计能力，并能按照采购人提供的上画要素对上画内容进行设计、修改；</w:t>
      </w:r>
    </w:p>
    <w:p>
      <w:pPr>
        <w:spacing w:line="360" w:lineRule="auto"/>
        <w:ind w:firstLine="420"/>
        <w:rPr>
          <w:rFonts w:ascii="宋体" w:hAnsi="宋体" w:cs="宋体"/>
          <w:color w:val="000000"/>
          <w:sz w:val="24"/>
          <w:szCs w:val="24"/>
        </w:rPr>
      </w:pPr>
      <w:r>
        <w:rPr>
          <w:rFonts w:hint="eastAsia" w:ascii="宋体" w:hAnsi="宋体" w:cs="宋体"/>
          <w:color w:val="000000"/>
          <w:sz w:val="24"/>
          <w:szCs w:val="24"/>
          <w:lang w:val="en-US" w:eastAsia="zh-CN"/>
        </w:rPr>
        <w:t>5</w:t>
      </w:r>
      <w:r>
        <w:rPr>
          <w:rFonts w:hint="eastAsia" w:ascii="宋体" w:hAnsi="宋体" w:cs="宋体"/>
          <w:color w:val="000000"/>
          <w:sz w:val="24"/>
          <w:szCs w:val="24"/>
        </w:rPr>
        <w:t>.3设备故障报修的响应时间(正常天气情况下)：4小时内。若电话中无法解决，8小时内到达现场进行维护。除特殊情况外，故障排除时间不超过24小时。</w:t>
      </w:r>
    </w:p>
    <w:p>
      <w:pPr>
        <w:spacing w:line="360" w:lineRule="auto"/>
        <w:ind w:firstLine="420"/>
        <w:rPr>
          <w:rFonts w:ascii="宋体" w:hAnsi="宋体" w:cs="宋体"/>
          <w:color w:val="000000"/>
          <w:sz w:val="24"/>
          <w:szCs w:val="24"/>
        </w:rPr>
      </w:pPr>
      <w:r>
        <w:rPr>
          <w:rFonts w:hint="eastAsia" w:ascii="宋体" w:hAnsi="宋体" w:cs="宋体"/>
          <w:color w:val="000000"/>
          <w:sz w:val="24"/>
          <w:szCs w:val="24"/>
          <w:lang w:val="en-US" w:eastAsia="zh-CN"/>
        </w:rPr>
        <w:t>5</w:t>
      </w:r>
      <w:r>
        <w:rPr>
          <w:rFonts w:hint="eastAsia" w:ascii="宋体" w:hAnsi="宋体" w:cs="宋体"/>
          <w:color w:val="000000"/>
          <w:sz w:val="24"/>
          <w:szCs w:val="24"/>
        </w:rPr>
        <w:t>.4若设备故障在检修8工作小时后仍无法排除(正常天气情况下)，中标人应在24小时内免费提供不低于故障货物规格型号档次的备用货物供采购人使用，直至故障货物修复。</w:t>
      </w:r>
    </w:p>
    <w:p>
      <w:pPr>
        <w:spacing w:line="360" w:lineRule="auto"/>
        <w:ind w:firstLine="420"/>
        <w:rPr>
          <w:rFonts w:ascii="宋体" w:hAnsi="宋体" w:cs="宋体"/>
          <w:color w:val="000000"/>
          <w:sz w:val="24"/>
          <w:szCs w:val="24"/>
        </w:rPr>
      </w:pPr>
      <w:r>
        <w:rPr>
          <w:rFonts w:hint="eastAsia" w:ascii="宋体" w:hAnsi="宋体" w:cs="宋体"/>
          <w:color w:val="000000"/>
          <w:sz w:val="24"/>
          <w:szCs w:val="24"/>
          <w:lang w:val="en-US" w:eastAsia="zh-CN"/>
        </w:rPr>
        <w:t>5</w:t>
      </w:r>
      <w:r>
        <w:rPr>
          <w:rFonts w:hint="eastAsia" w:ascii="宋体" w:hAnsi="宋体" w:cs="宋体"/>
          <w:color w:val="000000"/>
          <w:sz w:val="24"/>
          <w:szCs w:val="24"/>
        </w:rPr>
        <w:t>.5项目免费服务期满后，供应商应承诺在法定工作时间内，可以提供免费的技术指导和咨询，如需其他技术支持服务，则费用由双方另议。</w:t>
      </w:r>
    </w:p>
    <w:p>
      <w:pPr>
        <w:spacing w:line="360" w:lineRule="auto"/>
        <w:rPr>
          <w:rFonts w:ascii="宋体" w:hAnsi="宋体" w:cs="宋体"/>
          <w:b w:val="0"/>
          <w:bCs w:val="0"/>
          <w:color w:val="000000"/>
          <w:sz w:val="24"/>
          <w:szCs w:val="24"/>
        </w:rPr>
      </w:pPr>
      <w:r>
        <w:rPr>
          <w:rFonts w:hint="eastAsia" w:ascii="宋体" w:hAnsi="宋体" w:cs="宋体"/>
          <w:b w:val="0"/>
          <w:bCs w:val="0"/>
          <w:color w:val="000000"/>
          <w:sz w:val="24"/>
          <w:szCs w:val="24"/>
        </w:rPr>
        <w:t xml:space="preserve">   </w:t>
      </w:r>
      <w:r>
        <w:rPr>
          <w:rFonts w:hint="eastAsia" w:ascii="宋体" w:hAnsi="宋体" w:cs="宋体"/>
          <w:b w:val="0"/>
          <w:bCs w:val="0"/>
          <w:color w:val="000000"/>
          <w:sz w:val="24"/>
          <w:szCs w:val="24"/>
          <w:lang w:val="en-US" w:eastAsia="zh-CN"/>
        </w:rPr>
        <w:t>6</w:t>
      </w:r>
      <w:r>
        <w:rPr>
          <w:rFonts w:hint="eastAsia" w:ascii="宋体" w:hAnsi="宋体" w:cs="宋体"/>
          <w:b w:val="0"/>
          <w:bCs w:val="0"/>
          <w:color w:val="000000"/>
          <w:sz w:val="24"/>
          <w:szCs w:val="24"/>
        </w:rPr>
        <w:t xml:space="preserve">、工程实施要求   </w:t>
      </w:r>
    </w:p>
    <w:p>
      <w:pPr>
        <w:spacing w:line="360" w:lineRule="auto"/>
        <w:rPr>
          <w:rFonts w:ascii="宋体" w:hAnsi="宋体" w:cs="宋体"/>
          <w:color w:val="000000"/>
          <w:sz w:val="24"/>
          <w:szCs w:val="24"/>
        </w:rPr>
      </w:pPr>
      <w:r>
        <w:rPr>
          <w:rFonts w:hint="eastAsia" w:ascii="宋体" w:hAnsi="宋体" w:cs="宋体"/>
          <w:color w:val="000000"/>
          <w:sz w:val="24"/>
          <w:szCs w:val="24"/>
        </w:rPr>
        <w:t xml:space="preserve">   （1）工程安装实施工作必须由中标人负责，不准分包，并实行“三包”：包质量、包工期、包施工安全。必须是投标人自已的专业安装队伍承担工程安装，并由投标人直接进行工程全过程监管，承担工程实施全过程的相关人员和施工安全责任。</w:t>
      </w:r>
    </w:p>
    <w:p>
      <w:pPr>
        <w:spacing w:line="360" w:lineRule="auto"/>
        <w:rPr>
          <w:rFonts w:ascii="宋体" w:hAnsi="宋体" w:cs="宋体"/>
          <w:color w:val="000000"/>
          <w:sz w:val="24"/>
          <w:szCs w:val="24"/>
        </w:rPr>
      </w:pPr>
      <w:r>
        <w:rPr>
          <w:rFonts w:hint="eastAsia" w:ascii="宋体" w:hAnsi="宋体" w:cs="宋体"/>
          <w:color w:val="000000"/>
          <w:sz w:val="24"/>
          <w:szCs w:val="24"/>
        </w:rPr>
        <w:t xml:space="preserve">   （2）投标人应提供安装工艺流程、质量控制程序和检验方法，处理关键点、难点的对策及措施，实施前须得到采购人批准方能施行。其内容应对所有货物的安装及现场验收作出详尽安排和说明，并包括参与或派出人员人数、参与时间、责任和工作内容等。</w:t>
      </w:r>
    </w:p>
    <w:p>
      <w:pPr>
        <w:spacing w:line="360" w:lineRule="auto"/>
        <w:rPr>
          <w:rFonts w:ascii="宋体" w:hAnsi="宋体" w:cs="宋体"/>
          <w:color w:val="000000"/>
          <w:sz w:val="24"/>
          <w:szCs w:val="24"/>
        </w:rPr>
      </w:pPr>
      <w:r>
        <w:rPr>
          <w:rFonts w:hint="eastAsia" w:ascii="宋体" w:hAnsi="宋体" w:cs="宋体"/>
          <w:color w:val="000000"/>
          <w:sz w:val="24"/>
          <w:szCs w:val="24"/>
        </w:rPr>
        <w:t xml:space="preserve">   （3）施工现场的管理投标人在工程实施全过程中应服从采购人现场代表统一管理和监督检查。</w:t>
      </w:r>
    </w:p>
    <w:p>
      <w:pPr>
        <w:spacing w:line="360" w:lineRule="auto"/>
        <w:rPr>
          <w:rFonts w:ascii="宋体" w:hAnsi="宋体" w:cs="宋体"/>
          <w:b w:val="0"/>
          <w:bCs w:val="0"/>
          <w:color w:val="000000"/>
          <w:kern w:val="0"/>
          <w:sz w:val="24"/>
          <w:szCs w:val="24"/>
        </w:rPr>
      </w:pPr>
      <w:r>
        <w:rPr>
          <w:rFonts w:hint="eastAsia" w:ascii="宋体" w:hAnsi="宋体" w:cs="宋体"/>
          <w:b/>
          <w:bCs/>
          <w:color w:val="000000"/>
          <w:kern w:val="0"/>
          <w:sz w:val="24"/>
          <w:szCs w:val="24"/>
        </w:rPr>
        <w:t xml:space="preserve"> </w:t>
      </w:r>
      <w:r>
        <w:rPr>
          <w:rFonts w:hint="eastAsia" w:ascii="宋体" w:hAnsi="宋体" w:cs="宋体"/>
          <w:b w:val="0"/>
          <w:bCs w:val="0"/>
          <w:color w:val="000000"/>
          <w:kern w:val="0"/>
          <w:sz w:val="24"/>
          <w:szCs w:val="24"/>
        </w:rPr>
        <w:t xml:space="preserve">    </w:t>
      </w:r>
      <w:r>
        <w:rPr>
          <w:rFonts w:hint="eastAsia" w:ascii="宋体" w:hAnsi="宋体" w:cs="宋体"/>
          <w:b w:val="0"/>
          <w:bCs w:val="0"/>
          <w:color w:val="000000"/>
          <w:kern w:val="0"/>
          <w:sz w:val="24"/>
          <w:szCs w:val="24"/>
          <w:lang w:val="en-US" w:eastAsia="zh-CN"/>
        </w:rPr>
        <w:t>7</w:t>
      </w:r>
      <w:r>
        <w:rPr>
          <w:rFonts w:hint="eastAsia" w:ascii="宋体" w:hAnsi="宋体" w:cs="宋体"/>
          <w:b w:val="0"/>
          <w:bCs w:val="0"/>
          <w:color w:val="000000"/>
          <w:kern w:val="0"/>
          <w:sz w:val="24"/>
          <w:szCs w:val="24"/>
        </w:rPr>
        <w:t>、报价要求：</w:t>
      </w:r>
    </w:p>
    <w:p>
      <w:pPr>
        <w:widowControl/>
        <w:spacing w:line="360" w:lineRule="auto"/>
        <w:ind w:firstLine="600" w:firstLineChars="250"/>
        <w:jc w:val="left"/>
        <w:rPr>
          <w:rFonts w:hint="eastAsia" w:ascii="宋体" w:hAnsi="宋体" w:cs="宋体"/>
          <w:color w:val="000000"/>
          <w:kern w:val="0"/>
          <w:sz w:val="24"/>
          <w:szCs w:val="24"/>
        </w:rPr>
      </w:pPr>
      <w:r>
        <w:rPr>
          <w:rFonts w:hint="eastAsia" w:ascii="宋体" w:hAnsi="宋体" w:cs="宋体"/>
          <w:color w:val="000000"/>
          <w:sz w:val="24"/>
          <w:szCs w:val="24"/>
        </w:rPr>
        <w:t>投标报价应包括</w:t>
      </w:r>
      <w:r>
        <w:rPr>
          <w:rFonts w:hint="eastAsia" w:ascii="宋体" w:hAnsi="宋体" w:cs="宋体"/>
          <w:color w:val="000000"/>
          <w:kern w:val="0"/>
          <w:sz w:val="24"/>
          <w:szCs w:val="24"/>
        </w:rPr>
        <w:t>运输费、</w:t>
      </w:r>
      <w:r>
        <w:rPr>
          <w:rFonts w:hint="eastAsia" w:ascii="宋体" w:hAnsi="宋体" w:cs="宋体"/>
          <w:color w:val="000000"/>
          <w:sz w:val="24"/>
          <w:szCs w:val="24"/>
        </w:rPr>
        <w:t>宣传画面制作安装费、不可预见的费用、相关法律规定的必须的检验、检定、验收、税金等</w:t>
      </w:r>
      <w:r>
        <w:rPr>
          <w:rFonts w:hint="eastAsia" w:ascii="宋体" w:hAnsi="宋体" w:cs="宋体"/>
          <w:color w:val="000000"/>
          <w:kern w:val="0"/>
          <w:sz w:val="24"/>
          <w:szCs w:val="24"/>
        </w:rPr>
        <w:t>其他附带伴随服务的费用。</w:t>
      </w:r>
    </w:p>
    <w:p>
      <w:pPr>
        <w:pStyle w:val="2"/>
        <w:rPr>
          <w:rFonts w:hint="eastAsia" w:ascii="宋体" w:hAnsi="宋体" w:cs="宋体"/>
          <w:color w:val="000000"/>
          <w:kern w:val="0"/>
          <w:sz w:val="24"/>
          <w:szCs w:val="24"/>
        </w:rPr>
      </w:pPr>
    </w:p>
    <w:p>
      <w:pPr>
        <w:pStyle w:val="2"/>
        <w:rPr>
          <w:rFonts w:hint="eastAsia" w:ascii="宋体" w:hAnsi="宋体" w:cs="宋体"/>
          <w:color w:val="000000"/>
          <w:kern w:val="0"/>
          <w:sz w:val="24"/>
          <w:szCs w:val="24"/>
        </w:rPr>
      </w:pPr>
    </w:p>
    <w:p>
      <w:pPr>
        <w:pStyle w:val="2"/>
        <w:rPr>
          <w:rFonts w:hint="eastAsia" w:ascii="宋体" w:hAnsi="宋体" w:cs="宋体"/>
          <w:color w:val="000000"/>
          <w:kern w:val="0"/>
          <w:sz w:val="24"/>
          <w:szCs w:val="24"/>
        </w:rPr>
      </w:pPr>
    </w:p>
    <w:p>
      <w:pPr>
        <w:pStyle w:val="2"/>
        <w:rPr>
          <w:rFonts w:hint="eastAsia" w:ascii="宋体" w:hAnsi="宋体" w:cs="宋体"/>
          <w:color w:val="000000"/>
          <w:kern w:val="0"/>
          <w:sz w:val="24"/>
          <w:szCs w:val="24"/>
        </w:rPr>
      </w:pPr>
    </w:p>
    <w:p>
      <w:pPr>
        <w:pStyle w:val="2"/>
        <w:rPr>
          <w:rFonts w:hint="eastAsia" w:ascii="宋体" w:hAnsi="宋体" w:cs="宋体"/>
          <w:color w:val="000000"/>
          <w:kern w:val="0"/>
          <w:sz w:val="24"/>
          <w:szCs w:val="24"/>
        </w:rPr>
      </w:pPr>
    </w:p>
    <w:p>
      <w:pPr>
        <w:pStyle w:val="2"/>
        <w:rPr>
          <w:rFonts w:hint="eastAsia" w:ascii="宋体" w:hAnsi="宋体" w:cs="宋体"/>
          <w:color w:val="000000"/>
          <w:kern w:val="0"/>
          <w:sz w:val="24"/>
          <w:szCs w:val="24"/>
        </w:rPr>
      </w:pPr>
    </w:p>
    <w:p>
      <w:pPr>
        <w:pStyle w:val="2"/>
        <w:rPr>
          <w:rFonts w:hint="eastAsia" w:ascii="宋体" w:hAnsi="宋体" w:cs="宋体"/>
          <w:color w:val="000000"/>
          <w:kern w:val="0"/>
          <w:sz w:val="24"/>
          <w:szCs w:val="24"/>
        </w:rPr>
      </w:pPr>
    </w:p>
    <w:p>
      <w:pPr>
        <w:pStyle w:val="2"/>
        <w:rPr>
          <w:rFonts w:hint="eastAsia" w:ascii="宋体" w:hAnsi="宋体" w:cs="宋体"/>
          <w:color w:val="000000"/>
          <w:kern w:val="0"/>
          <w:sz w:val="24"/>
          <w:szCs w:val="24"/>
        </w:rPr>
      </w:pPr>
    </w:p>
    <w:p>
      <w:pPr>
        <w:pStyle w:val="2"/>
        <w:rPr>
          <w:rFonts w:hint="eastAsia" w:ascii="宋体" w:hAnsi="宋体" w:cs="宋体"/>
          <w:color w:val="000000"/>
          <w:kern w:val="0"/>
          <w:sz w:val="24"/>
          <w:szCs w:val="24"/>
        </w:rPr>
      </w:pPr>
    </w:p>
    <w:p>
      <w:pPr>
        <w:pStyle w:val="2"/>
        <w:rPr>
          <w:rFonts w:hint="eastAsia" w:ascii="宋体" w:hAnsi="宋体" w:cs="宋体"/>
          <w:color w:val="000000"/>
          <w:kern w:val="0"/>
          <w:sz w:val="24"/>
          <w:szCs w:val="24"/>
        </w:rPr>
      </w:pPr>
    </w:p>
    <w:p>
      <w:pPr>
        <w:pStyle w:val="2"/>
        <w:rPr>
          <w:rFonts w:hint="eastAsia" w:ascii="宋体" w:hAnsi="宋体" w:cs="宋体"/>
          <w:color w:val="000000"/>
          <w:kern w:val="0"/>
          <w:sz w:val="24"/>
          <w:szCs w:val="24"/>
        </w:rPr>
      </w:pPr>
    </w:p>
    <w:p>
      <w:pPr>
        <w:pStyle w:val="2"/>
        <w:rPr>
          <w:rFonts w:hint="eastAsia" w:ascii="宋体" w:hAnsi="宋体" w:cs="宋体"/>
          <w:color w:val="000000"/>
          <w:kern w:val="0"/>
          <w:sz w:val="24"/>
          <w:szCs w:val="24"/>
        </w:rPr>
      </w:pPr>
    </w:p>
    <w:p>
      <w:pPr>
        <w:jc w:val="center"/>
        <w:rPr>
          <w:rFonts w:ascii="宋体" w:hAnsi="宋体" w:cs="宋体"/>
          <w:b/>
          <w:bCs/>
          <w:sz w:val="48"/>
          <w:szCs w:val="48"/>
        </w:rPr>
      </w:pPr>
      <w:r>
        <w:rPr>
          <w:rFonts w:hint="eastAsia" w:ascii="宋体" w:hAnsi="宋体" w:cs="宋体"/>
          <w:b/>
          <w:bCs/>
          <w:sz w:val="48"/>
          <w:szCs w:val="48"/>
        </w:rPr>
        <w:t xml:space="preserve">现场踏勘确认表 </w:t>
      </w:r>
    </w:p>
    <w:p>
      <w:pPr>
        <w:rPr>
          <w:rFonts w:ascii="宋体" w:hAnsi="宋体" w:cs="宋体"/>
          <w:sz w:val="32"/>
          <w:szCs w:val="32"/>
        </w:rPr>
      </w:pPr>
    </w:p>
    <w:tbl>
      <w:tblPr>
        <w:tblStyle w:val="4"/>
        <w:tblW w:w="89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2877"/>
        <w:gridCol w:w="1448"/>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0" w:hRule="atLeast"/>
          <w:jc w:val="center"/>
        </w:trPr>
        <w:tc>
          <w:tcPr>
            <w:tcW w:w="1022" w:type="dxa"/>
            <w:vAlign w:val="center"/>
          </w:tcPr>
          <w:p>
            <w:pPr>
              <w:spacing w:line="560" w:lineRule="exact"/>
              <w:jc w:val="center"/>
              <w:rPr>
                <w:rFonts w:ascii="宋体" w:hAnsi="宋体" w:cs="宋体"/>
                <w:sz w:val="24"/>
              </w:rPr>
            </w:pPr>
            <w:r>
              <w:rPr>
                <w:rFonts w:hint="eastAsia" w:ascii="宋体" w:hAnsi="宋体" w:cs="宋体"/>
                <w:sz w:val="24"/>
              </w:rPr>
              <w:t>企 业名 称</w:t>
            </w:r>
          </w:p>
        </w:tc>
        <w:tc>
          <w:tcPr>
            <w:tcW w:w="7938" w:type="dxa"/>
            <w:gridSpan w:val="3"/>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0" w:hRule="atLeast"/>
          <w:jc w:val="center"/>
        </w:trPr>
        <w:tc>
          <w:tcPr>
            <w:tcW w:w="1022" w:type="dxa"/>
            <w:vAlign w:val="center"/>
          </w:tcPr>
          <w:p>
            <w:pPr>
              <w:spacing w:line="560" w:lineRule="exact"/>
              <w:jc w:val="center"/>
              <w:rPr>
                <w:rFonts w:ascii="宋体" w:hAnsi="宋体" w:cs="宋体"/>
                <w:sz w:val="24"/>
              </w:rPr>
            </w:pPr>
            <w:r>
              <w:rPr>
                <w:rFonts w:hint="eastAsia" w:ascii="宋体" w:hAnsi="宋体" w:cs="宋体"/>
                <w:sz w:val="24"/>
              </w:rPr>
              <w:t>项 目</w:t>
            </w:r>
          </w:p>
          <w:p>
            <w:pPr>
              <w:spacing w:line="560" w:lineRule="exact"/>
              <w:jc w:val="center"/>
              <w:rPr>
                <w:rFonts w:ascii="宋体" w:hAnsi="宋体" w:cs="宋体"/>
                <w:sz w:val="24"/>
              </w:rPr>
            </w:pPr>
            <w:r>
              <w:rPr>
                <w:rFonts w:hint="eastAsia" w:ascii="宋体" w:hAnsi="宋体" w:cs="宋体"/>
                <w:sz w:val="24"/>
              </w:rPr>
              <w:t>名 称</w:t>
            </w:r>
          </w:p>
        </w:tc>
        <w:tc>
          <w:tcPr>
            <w:tcW w:w="7938" w:type="dxa"/>
            <w:gridSpan w:val="3"/>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8" w:hRule="atLeast"/>
          <w:jc w:val="center"/>
        </w:trPr>
        <w:tc>
          <w:tcPr>
            <w:tcW w:w="1022" w:type="dxa"/>
            <w:vAlign w:val="center"/>
          </w:tcPr>
          <w:p>
            <w:pPr>
              <w:jc w:val="center"/>
              <w:rPr>
                <w:rFonts w:ascii="宋体" w:hAnsi="宋体" w:cs="宋体"/>
                <w:sz w:val="24"/>
              </w:rPr>
            </w:pPr>
            <w:r>
              <w:rPr>
                <w:rFonts w:hint="eastAsia" w:ascii="宋体" w:hAnsi="宋体" w:cs="宋体"/>
                <w:sz w:val="24"/>
              </w:rPr>
              <w:t>项 目经 理</w:t>
            </w:r>
          </w:p>
        </w:tc>
        <w:tc>
          <w:tcPr>
            <w:tcW w:w="2877" w:type="dxa"/>
            <w:vAlign w:val="center"/>
          </w:tcPr>
          <w:p>
            <w:pPr>
              <w:jc w:val="center"/>
              <w:rPr>
                <w:rFonts w:ascii="宋体" w:hAnsi="宋体" w:cs="宋体"/>
                <w:sz w:val="24"/>
              </w:rPr>
            </w:pPr>
          </w:p>
        </w:tc>
        <w:tc>
          <w:tcPr>
            <w:tcW w:w="1448" w:type="dxa"/>
            <w:vAlign w:val="center"/>
          </w:tcPr>
          <w:p>
            <w:pPr>
              <w:jc w:val="center"/>
              <w:rPr>
                <w:rFonts w:ascii="宋体" w:hAnsi="宋体" w:cs="宋体"/>
                <w:sz w:val="24"/>
              </w:rPr>
            </w:pPr>
            <w:r>
              <w:rPr>
                <w:rFonts w:hint="eastAsia" w:ascii="宋体" w:hAnsi="宋体" w:cs="宋体"/>
                <w:sz w:val="24"/>
              </w:rPr>
              <w:t>技 术</w:t>
            </w:r>
          </w:p>
          <w:p>
            <w:pPr>
              <w:jc w:val="center"/>
              <w:rPr>
                <w:rFonts w:ascii="宋体" w:hAnsi="宋体" w:cs="宋体"/>
                <w:sz w:val="24"/>
              </w:rPr>
            </w:pPr>
            <w:r>
              <w:rPr>
                <w:rFonts w:hint="eastAsia" w:ascii="宋体" w:hAnsi="宋体" w:cs="宋体"/>
                <w:sz w:val="24"/>
              </w:rPr>
              <w:t>负责人</w:t>
            </w:r>
          </w:p>
        </w:tc>
        <w:tc>
          <w:tcPr>
            <w:tcW w:w="3613"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3" w:hRule="atLeast"/>
          <w:jc w:val="center"/>
        </w:trPr>
        <w:tc>
          <w:tcPr>
            <w:tcW w:w="1022" w:type="dxa"/>
            <w:vAlign w:val="center"/>
          </w:tcPr>
          <w:p>
            <w:pPr>
              <w:jc w:val="center"/>
              <w:rPr>
                <w:rFonts w:ascii="宋体" w:hAnsi="宋体" w:cs="宋体"/>
                <w:sz w:val="24"/>
              </w:rPr>
            </w:pPr>
            <w:r>
              <w:rPr>
                <w:rFonts w:hint="eastAsia" w:ascii="宋体" w:hAnsi="宋体" w:cs="宋体"/>
                <w:sz w:val="24"/>
              </w:rPr>
              <w:t>联系人</w:t>
            </w:r>
          </w:p>
        </w:tc>
        <w:tc>
          <w:tcPr>
            <w:tcW w:w="2877" w:type="dxa"/>
            <w:vAlign w:val="center"/>
          </w:tcPr>
          <w:p>
            <w:pPr>
              <w:jc w:val="center"/>
              <w:rPr>
                <w:rFonts w:ascii="宋体" w:hAnsi="宋体" w:cs="宋体"/>
                <w:sz w:val="24"/>
              </w:rPr>
            </w:pPr>
          </w:p>
        </w:tc>
        <w:tc>
          <w:tcPr>
            <w:tcW w:w="1448" w:type="dxa"/>
            <w:vAlign w:val="center"/>
          </w:tcPr>
          <w:p>
            <w:pPr>
              <w:jc w:val="center"/>
              <w:rPr>
                <w:rFonts w:ascii="宋体" w:hAnsi="宋体" w:cs="宋体"/>
                <w:sz w:val="24"/>
              </w:rPr>
            </w:pPr>
            <w:r>
              <w:rPr>
                <w:rFonts w:hint="eastAsia" w:ascii="宋体" w:hAnsi="宋体" w:cs="宋体"/>
                <w:sz w:val="24"/>
              </w:rPr>
              <w:t>联系电话</w:t>
            </w:r>
          </w:p>
        </w:tc>
        <w:tc>
          <w:tcPr>
            <w:tcW w:w="3613"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8" w:hRule="atLeast"/>
          <w:jc w:val="center"/>
        </w:trPr>
        <w:tc>
          <w:tcPr>
            <w:tcW w:w="1022" w:type="dxa"/>
            <w:vAlign w:val="center"/>
          </w:tcPr>
          <w:p>
            <w:pPr>
              <w:jc w:val="center"/>
              <w:rPr>
                <w:rFonts w:ascii="宋体" w:hAnsi="宋体" w:cs="宋体"/>
                <w:sz w:val="24"/>
              </w:rPr>
            </w:pPr>
            <w:r>
              <w:rPr>
                <w:rFonts w:hint="eastAsia" w:ascii="宋体" w:hAnsi="宋体" w:cs="宋体"/>
                <w:sz w:val="24"/>
              </w:rPr>
              <w:t>踏</w:t>
            </w:r>
          </w:p>
          <w:p>
            <w:pPr>
              <w:jc w:val="center"/>
              <w:rPr>
                <w:rFonts w:ascii="宋体" w:hAnsi="宋体" w:cs="宋体"/>
                <w:sz w:val="24"/>
              </w:rPr>
            </w:pPr>
            <w:r>
              <w:rPr>
                <w:rFonts w:hint="eastAsia" w:ascii="宋体" w:hAnsi="宋体" w:cs="宋体"/>
                <w:sz w:val="24"/>
              </w:rPr>
              <w:t>勘</w:t>
            </w:r>
          </w:p>
          <w:p>
            <w:pPr>
              <w:jc w:val="center"/>
              <w:rPr>
                <w:rFonts w:ascii="宋体" w:hAnsi="宋体" w:cs="宋体"/>
                <w:sz w:val="24"/>
              </w:rPr>
            </w:pPr>
            <w:r>
              <w:rPr>
                <w:rFonts w:hint="eastAsia" w:ascii="宋体" w:hAnsi="宋体" w:cs="宋体"/>
                <w:sz w:val="24"/>
              </w:rPr>
              <w:t>现</w:t>
            </w:r>
          </w:p>
          <w:p>
            <w:pPr>
              <w:jc w:val="center"/>
              <w:rPr>
                <w:rFonts w:ascii="宋体" w:hAnsi="宋体" w:cs="宋体"/>
                <w:sz w:val="24"/>
              </w:rPr>
            </w:pPr>
            <w:r>
              <w:rPr>
                <w:rFonts w:hint="eastAsia" w:ascii="宋体" w:hAnsi="宋体" w:cs="宋体"/>
                <w:sz w:val="24"/>
              </w:rPr>
              <w:t>场      说     明</w:t>
            </w:r>
          </w:p>
        </w:tc>
        <w:tc>
          <w:tcPr>
            <w:tcW w:w="7938" w:type="dxa"/>
            <w:gridSpan w:val="3"/>
          </w:tcPr>
          <w:p>
            <w:pPr>
              <w:rPr>
                <w:rFonts w:ascii="宋体" w:hAnsi="宋体" w:cs="宋体"/>
                <w:sz w:val="24"/>
              </w:rPr>
            </w:pPr>
            <w:r>
              <w:rPr>
                <w:rFonts w:hint="eastAsia" w:ascii="宋体" w:hAnsi="宋体" w:cs="宋体"/>
                <w:sz w:val="24"/>
              </w:rPr>
              <w:t xml:space="preserve">  </w:t>
            </w:r>
          </w:p>
          <w:p>
            <w:pPr>
              <w:rPr>
                <w:rFonts w:ascii="宋体" w:hAnsi="宋体" w:cs="宋体"/>
                <w:sz w:val="24"/>
              </w:rPr>
            </w:pPr>
          </w:p>
          <w:p>
            <w:pPr>
              <w:rPr>
                <w:rFonts w:ascii="宋体" w:hAnsi="宋体" w:cs="宋体"/>
                <w:sz w:val="24"/>
              </w:rPr>
            </w:pPr>
            <w:r>
              <w:rPr>
                <w:rFonts w:hint="eastAsia" w:ascii="宋体" w:hAnsi="宋体" w:cs="宋体"/>
                <w:sz w:val="24"/>
              </w:rPr>
              <w:t xml:space="preserve">    本公司承诺本采购项目按采购单位提供的采购需求表和相关注意事项进行现场踏勘（可自行踏勘）和参考，并将现场的实际考虑在采购实施方案及费用内，若中标后将不会以不了解现场为由，提出投标报价以外的任何费用要求。</w:t>
            </w:r>
          </w:p>
          <w:p>
            <w:pPr>
              <w:ind w:firstLine="2520" w:firstLineChars="1050"/>
              <w:rPr>
                <w:rFonts w:ascii="宋体" w:hAnsi="宋体" w:cs="宋体"/>
                <w:sz w:val="24"/>
              </w:rPr>
            </w:pPr>
          </w:p>
          <w:p>
            <w:pPr>
              <w:ind w:firstLine="2520" w:firstLineChars="1050"/>
              <w:rPr>
                <w:rFonts w:ascii="宋体" w:hAnsi="宋体" w:cs="宋体"/>
                <w:sz w:val="24"/>
              </w:rPr>
            </w:pPr>
          </w:p>
          <w:p>
            <w:pPr>
              <w:ind w:firstLine="2520" w:firstLineChars="1050"/>
              <w:rPr>
                <w:rFonts w:ascii="宋体" w:hAnsi="宋体" w:cs="宋体"/>
                <w:sz w:val="24"/>
              </w:rPr>
            </w:pPr>
          </w:p>
          <w:p>
            <w:pPr>
              <w:rPr>
                <w:rFonts w:ascii="宋体" w:hAnsi="宋体" w:cs="宋体"/>
                <w:sz w:val="24"/>
              </w:rPr>
            </w:pPr>
            <w:r>
              <w:rPr>
                <w:rFonts w:hint="eastAsia" w:ascii="宋体" w:hAnsi="宋体" w:cs="宋体"/>
                <w:sz w:val="24"/>
              </w:rPr>
              <w:t xml:space="preserve">                     法定代表人签名或盖章：</w:t>
            </w:r>
          </w:p>
          <w:p>
            <w:pPr>
              <w:ind w:firstLine="2520" w:firstLineChars="1050"/>
              <w:rPr>
                <w:rFonts w:ascii="宋体" w:hAnsi="宋体" w:cs="宋体"/>
                <w:sz w:val="24"/>
              </w:rPr>
            </w:pPr>
            <w:r>
              <w:rPr>
                <w:rFonts w:hint="eastAsia" w:ascii="宋体" w:hAnsi="宋体" w:cs="宋体"/>
                <w:sz w:val="24"/>
              </w:rPr>
              <w:t xml:space="preserve">单位公章 ： </w:t>
            </w:r>
          </w:p>
          <w:p>
            <w:pPr>
              <w:ind w:firstLine="2520" w:firstLineChars="1050"/>
              <w:rPr>
                <w:rFonts w:ascii="宋体" w:hAnsi="宋体" w:cs="宋体"/>
                <w:sz w:val="24"/>
              </w:rPr>
            </w:pPr>
          </w:p>
          <w:p>
            <w:pPr>
              <w:ind w:firstLine="2520" w:firstLineChars="1050"/>
              <w:rPr>
                <w:rFonts w:ascii="宋体" w:hAnsi="宋体" w:cs="宋体"/>
                <w:sz w:val="24"/>
              </w:rPr>
            </w:pPr>
            <w:r>
              <w:rPr>
                <w:rFonts w:hint="eastAsia" w:ascii="宋体" w:hAnsi="宋体" w:cs="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557" w:hRule="atLeast"/>
          <w:jc w:val="center"/>
        </w:trPr>
        <w:tc>
          <w:tcPr>
            <w:tcW w:w="1022" w:type="dxa"/>
            <w:vAlign w:val="center"/>
          </w:tcPr>
          <w:p>
            <w:pPr>
              <w:jc w:val="center"/>
              <w:rPr>
                <w:rFonts w:ascii="宋体" w:hAnsi="宋体" w:cs="宋体"/>
                <w:sz w:val="24"/>
              </w:rPr>
            </w:pPr>
            <w:r>
              <w:rPr>
                <w:rFonts w:hint="eastAsia" w:ascii="宋体" w:hAnsi="宋体" w:cs="宋体"/>
                <w:sz w:val="24"/>
              </w:rPr>
              <w:t>采购</w:t>
            </w:r>
          </w:p>
          <w:p>
            <w:pPr>
              <w:jc w:val="center"/>
              <w:rPr>
                <w:rFonts w:ascii="宋体" w:hAnsi="宋体" w:cs="宋体"/>
                <w:sz w:val="24"/>
              </w:rPr>
            </w:pPr>
            <w:r>
              <w:rPr>
                <w:rFonts w:hint="eastAsia" w:ascii="宋体" w:hAnsi="宋体" w:cs="宋体"/>
                <w:sz w:val="24"/>
              </w:rPr>
              <w:t>单位</w:t>
            </w:r>
          </w:p>
        </w:tc>
        <w:tc>
          <w:tcPr>
            <w:tcW w:w="7938" w:type="dxa"/>
            <w:gridSpan w:val="3"/>
          </w:tcPr>
          <w:p>
            <w:pPr>
              <w:rPr>
                <w:rFonts w:ascii="宋体" w:hAnsi="宋体" w:cs="宋体"/>
                <w:sz w:val="24"/>
              </w:rPr>
            </w:pPr>
          </w:p>
          <w:p>
            <w:pPr>
              <w:rPr>
                <w:rFonts w:ascii="宋体" w:hAnsi="宋体" w:cs="宋体"/>
                <w:sz w:val="24"/>
              </w:rPr>
            </w:pPr>
            <w:r>
              <w:rPr>
                <w:rFonts w:hint="eastAsia" w:ascii="宋体" w:hAnsi="宋体" w:cs="宋体"/>
                <w:sz w:val="24"/>
              </w:rPr>
              <w:t xml:space="preserve">                                         签名：</w:t>
            </w:r>
          </w:p>
          <w:p>
            <w:pPr>
              <w:rPr>
                <w:rFonts w:ascii="宋体" w:hAnsi="宋体" w:cs="宋体"/>
                <w:sz w:val="24"/>
              </w:rPr>
            </w:pPr>
          </w:p>
          <w:p>
            <w:pPr>
              <w:rPr>
                <w:rFonts w:ascii="宋体" w:hAnsi="宋体" w:cs="宋体"/>
                <w:sz w:val="24"/>
              </w:rPr>
            </w:pPr>
            <w:r>
              <w:rPr>
                <w:rFonts w:hint="eastAsia" w:ascii="宋体" w:hAnsi="宋体" w:cs="宋体"/>
                <w:sz w:val="24"/>
              </w:rPr>
              <w:t xml:space="preserve">                                         盖章：</w:t>
            </w:r>
          </w:p>
        </w:tc>
      </w:tr>
    </w:tbl>
    <w:p>
      <w:pPr>
        <w:rPr>
          <w:rFonts w:ascii="宋体" w:hAnsi="宋体" w:cs="宋体"/>
        </w:rPr>
      </w:pPr>
      <w:r>
        <w:rPr>
          <w:rFonts w:hint="eastAsia" w:ascii="宋体" w:hAnsi="宋体" w:cs="宋体"/>
          <w:sz w:val="24"/>
        </w:rPr>
        <w:t>注明：一式两份，投标单位及采购单位各执一份。</w:t>
      </w:r>
    </w:p>
    <w:p>
      <w:pPr>
        <w:rPr>
          <w:rFonts w:hint="eastAsia" w:ascii="宋体" w:hAnsi="宋体" w:cs="宋体"/>
          <w:color w:val="000000"/>
          <w:kern w:val="0"/>
          <w:sz w:val="24"/>
          <w:szCs w:val="24"/>
        </w:rPr>
      </w:pPr>
      <w:r>
        <w:rPr>
          <w:rFonts w:hint="eastAsia" w:ascii="宋体" w:hAnsi="宋体" w:cs="宋体"/>
        </w:rPr>
        <w:t>龙溪街道公共资源交易中心制</w:t>
      </w:r>
    </w:p>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Tahoma">
    <w:panose1 w:val="020B0604030504040204"/>
    <w:charset w:val="00"/>
    <w:family w:val="swiss"/>
    <w:pitch w:val="default"/>
    <w:sig w:usb0="61007A87" w:usb1="80000000" w:usb2="00000008"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75037EC"/>
    <w:multiLevelType w:val="singleLevel"/>
    <w:tmpl w:val="D75037EC"/>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7D6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0"/>
    <w:pPr>
      <w:widowControl/>
      <w:spacing w:before="100" w:beforeLines="0" w:beforeAutospacing="1" w:after="100" w:afterLines="0" w:afterAutospacing="1"/>
      <w:jc w:val="left"/>
    </w:pPr>
    <w:rPr>
      <w:rFonts w:hint="eastAsia" w:ascii="宋体" w:hAnsi="宋体"/>
      <w:kern w:val="0"/>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6">
    <w:name w:val="p0"/>
    <w:basedOn w:val="1"/>
    <w:qFormat/>
    <w:uiPriority w:val="0"/>
    <w:pPr>
      <w:widowControl/>
      <w:spacing w:line="360" w:lineRule="auto"/>
      <w:ind w:firstLine="425"/>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2019-07-10T04:03:18Z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