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after="150" w:afterAutospacing="0" w:line="21" w:lineRule="atLeast"/>
        <w:rPr>
          <w:sz w:val="36"/>
          <w:szCs w:val="36"/>
          <w:shd w:val="clear" w:fill="FFFFFF"/>
        </w:rPr>
      </w:pPr>
    </w:p>
    <w:p>
      <w:pPr>
        <w:pStyle w:val="2"/>
        <w:keepNext w:val="0"/>
        <w:keepLines w:val="0"/>
        <w:widowControl/>
        <w:suppressLineNumbers w:val="0"/>
        <w:spacing w:after="150" w:afterAutospacing="0" w:line="21" w:lineRule="atLeast"/>
        <w:jc w:val="center"/>
        <w:rPr>
          <w:sz w:val="36"/>
          <w:szCs w:val="36"/>
        </w:rPr>
      </w:pPr>
      <w:r>
        <w:rPr>
          <w:rFonts w:hint="eastAsia"/>
          <w:sz w:val="36"/>
          <w:szCs w:val="36"/>
          <w:shd w:val="clear" w:fill="FFFFFF"/>
          <w:lang w:eastAsia="zh-CN"/>
        </w:rPr>
        <w:t>博罗</w:t>
      </w:r>
      <w:r>
        <w:rPr>
          <w:sz w:val="36"/>
          <w:szCs w:val="36"/>
          <w:shd w:val="clear" w:fill="FFFFFF"/>
        </w:rPr>
        <w:t>县农技人员参加田间管理劳动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270" w:afterAutospacing="0" w:line="300" w:lineRule="atLeast"/>
        <w:jc w:val="left"/>
        <w:rPr>
          <w:sz w:val="0"/>
          <w:szCs w:val="0"/>
        </w:rPr>
      </w:pPr>
      <w:r>
        <w:rPr>
          <w:rStyle w:val="6"/>
          <w:rFonts w:ascii="宋体" w:hAnsi="宋体" w:eastAsia="宋体" w:cs="宋体"/>
          <w:kern w:val="0"/>
          <w:sz w:val="0"/>
          <w:szCs w:val="0"/>
          <w:shd w:val="clear" w:fill="FFFFFF"/>
          <w:lang w:val="en-US" w:eastAsia="zh-CN" w:bidi="ar"/>
        </w:rPr>
        <w:t>2016-08-12</w:t>
      </w:r>
      <w:r>
        <w:rPr>
          <w:rFonts w:ascii="宋体" w:hAnsi="宋体" w:eastAsia="宋体" w:cs="宋体"/>
          <w:kern w:val="0"/>
          <w:sz w:val="0"/>
          <w:szCs w:val="0"/>
          <w:shd w:val="clear" w:fill="FFFFFF"/>
          <w:lang w:val="en-US" w:eastAsia="zh-CN" w:bidi="ar"/>
        </w:rPr>
        <w:t xml:space="preserve"> </w:t>
      </w:r>
      <w:r>
        <w:rPr>
          <w:rStyle w:val="6"/>
          <w:rFonts w:ascii="宋体" w:hAnsi="宋体" w:eastAsia="宋体" w:cs="宋体"/>
          <w:kern w:val="0"/>
          <w:sz w:val="0"/>
          <w:szCs w:val="0"/>
          <w:shd w:val="clear" w:fill="FFFFFF"/>
          <w:lang w:val="en-US" w:eastAsia="zh-CN" w:bidi="ar"/>
        </w:rPr>
        <w:t>水产站</w:t>
      </w:r>
      <w:r>
        <w:rPr>
          <w:rFonts w:ascii="宋体" w:hAnsi="宋体" w:eastAsia="宋体" w:cs="宋体"/>
          <w:kern w:val="0"/>
          <w:sz w:val="0"/>
          <w:szCs w:val="0"/>
          <w:shd w:val="clear" w:fill="FFFFFF"/>
          <w:lang w:val="en-US" w:eastAsia="zh-CN" w:bidi="ar"/>
        </w:rPr>
        <w:t xml:space="preserve"> </w:t>
      </w:r>
      <w:r>
        <w:rPr>
          <w:rFonts w:ascii="宋体" w:hAnsi="宋体" w:eastAsia="宋体" w:cs="宋体"/>
          <w:kern w:val="0"/>
          <w:sz w:val="0"/>
          <w:szCs w:val="0"/>
          <w:shd w:val="clear" w:fill="FFFFFF"/>
          <w:lang w:val="en-US" w:eastAsia="zh-CN" w:bidi="ar"/>
        </w:rPr>
        <w:fldChar w:fldCharType="begin"/>
      </w:r>
      <w:r>
        <w:rPr>
          <w:rFonts w:ascii="宋体" w:hAnsi="宋体" w:eastAsia="宋体" w:cs="宋体"/>
          <w:kern w:val="0"/>
          <w:sz w:val="0"/>
          <w:szCs w:val="0"/>
          <w:shd w:val="clear" w:fill="FFFFFF"/>
          <w:lang w:val="en-US" w:eastAsia="zh-CN" w:bidi="ar"/>
        </w:rPr>
        <w:instrText xml:space="preserve"> HYPERLINK "http://mp.weixin.qq.com/javascript:void(0);" </w:instrText>
      </w:r>
      <w:r>
        <w:rPr>
          <w:rFonts w:ascii="宋体" w:hAnsi="宋体" w:eastAsia="宋体" w:cs="宋体"/>
          <w:kern w:val="0"/>
          <w:sz w:val="0"/>
          <w:szCs w:val="0"/>
          <w:shd w:val="clear" w:fill="FFFFFF"/>
          <w:lang w:val="en-US" w:eastAsia="zh-CN" w:bidi="ar"/>
        </w:rPr>
        <w:fldChar w:fldCharType="separate"/>
      </w:r>
      <w:r>
        <w:rPr>
          <w:rStyle w:val="7"/>
          <w:rFonts w:ascii="宋体" w:hAnsi="宋体" w:eastAsia="宋体" w:cs="宋体"/>
          <w:sz w:val="0"/>
          <w:szCs w:val="0"/>
          <w:shd w:val="clear" w:fill="FFFFFF"/>
        </w:rPr>
        <w:t>农业科普讲坛</w:t>
      </w:r>
      <w:r>
        <w:rPr>
          <w:rFonts w:ascii="宋体" w:hAnsi="宋体" w:eastAsia="宋体" w:cs="宋体"/>
          <w:kern w:val="0"/>
          <w:sz w:val="0"/>
          <w:szCs w:val="0"/>
          <w:shd w:val="clear" w:fill="FFFFFF"/>
          <w:lang w:val="en-US" w:eastAsia="zh-CN" w:bidi="ar"/>
        </w:rPr>
        <w:fldChar w:fldCharType="end"/>
      </w:r>
      <w:r>
        <w:rPr>
          <w:rFonts w:ascii="宋体" w:hAnsi="宋体" w:eastAsia="宋体" w:cs="宋体"/>
          <w:kern w:val="0"/>
          <w:sz w:val="0"/>
          <w:szCs w:val="0"/>
          <w:shd w:val="clear" w:fill="FFFFFF"/>
          <w:lang w:val="en-US" w:eastAsia="zh-CN" w:bidi="ar"/>
        </w:rPr>
        <w:t xml:space="preserve"> 农业科普讲坛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560"/>
        <w:jc w:val="both"/>
        <w:textAlignment w:val="auto"/>
        <w:outlineLvl w:val="9"/>
        <w:rPr>
          <w:rFonts w:hint="eastAsia" w:ascii="宋体" w:hAnsi="宋体" w:eastAsia="宋体" w:cs="宋体"/>
          <w:sz w:val="28"/>
          <w:szCs w:val="28"/>
        </w:rPr>
      </w:pPr>
      <w:r>
        <w:rPr>
          <w:rFonts w:hint="eastAsia" w:ascii="宋体" w:hAnsi="宋体" w:eastAsia="宋体" w:cs="宋体"/>
          <w:sz w:val="28"/>
          <w:szCs w:val="28"/>
          <w:shd w:val="clear" w:fill="FFFFFF"/>
        </w:rPr>
        <w:t>8月11日</w:t>
      </w:r>
      <w:r>
        <w:rPr>
          <w:rFonts w:hint="eastAsia" w:ascii="宋体" w:hAnsi="宋体" w:cs="宋体"/>
          <w:sz w:val="28"/>
          <w:szCs w:val="28"/>
          <w:shd w:val="clear" w:fill="FFFFFF"/>
          <w:lang w:eastAsia="zh-CN"/>
        </w:rPr>
        <w:t>，</w:t>
      </w:r>
      <w:r>
        <w:rPr>
          <w:rFonts w:hint="eastAsia" w:ascii="宋体" w:hAnsi="宋体" w:eastAsia="宋体" w:cs="宋体"/>
          <w:sz w:val="28"/>
          <w:szCs w:val="28"/>
          <w:shd w:val="clear" w:fill="FFFFFF"/>
        </w:rPr>
        <w:t>博罗县农业技术推广中心技术人员到县农业科技示范场参加田间管理劳动，</w:t>
      </w:r>
      <w:r>
        <w:rPr>
          <w:rFonts w:hint="eastAsia" w:ascii="宋体" w:hAnsi="宋体" w:cs="宋体"/>
          <w:sz w:val="28"/>
          <w:szCs w:val="28"/>
          <w:shd w:val="clear" w:fill="FFFFFF"/>
          <w:lang w:eastAsia="zh-CN"/>
        </w:rPr>
        <w:t>进一步</w:t>
      </w:r>
      <w:r>
        <w:rPr>
          <w:rFonts w:hint="eastAsia" w:ascii="宋体" w:hAnsi="宋体" w:eastAsia="宋体" w:cs="宋体"/>
          <w:sz w:val="28"/>
          <w:szCs w:val="28"/>
          <w:shd w:val="clear" w:fill="FFFFFF"/>
        </w:rPr>
        <w:t>提高了专业技能、改进工作作风。</w:t>
      </w:r>
    </w:p>
    <w:p>
      <w:pPr>
        <w:pStyle w:val="3"/>
        <w:keepNext w:val="0"/>
        <w:keepLines w:val="0"/>
        <w:widowControl/>
        <w:suppressLineNumbers w:val="0"/>
        <w:rPr>
          <w:rFonts w:hint="eastAsia" w:eastAsia="宋体"/>
          <w:lang w:eastAsia="zh-CN"/>
        </w:rPr>
      </w:pPr>
      <w:r>
        <w:rPr>
          <w:rFonts w:hint="eastAsia" w:eastAsia="宋体"/>
          <w:lang w:eastAsia="zh-CN"/>
        </w:rPr>
        <w:drawing>
          <wp:inline distT="0" distB="0" distL="114300" distR="114300">
            <wp:extent cx="5273675" cy="2974975"/>
            <wp:effectExtent l="0" t="0" r="3175" b="15875"/>
            <wp:docPr id="5" name="图片 5" descr="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_副本"/>
                    <pic:cNvPicPr>
                      <a:picLocks noChangeAspect="1"/>
                    </pic:cNvPicPr>
                  </pic:nvPicPr>
                  <pic:blipFill>
                    <a:blip r:embed="rId4"/>
                    <a:stretch>
                      <a:fillRect/>
                    </a:stretch>
                  </pic:blipFill>
                  <pic:spPr>
                    <a:xfrm>
                      <a:off x="0" y="0"/>
                      <a:ext cx="5273675" cy="2974975"/>
                    </a:xfrm>
                    <a:prstGeom prst="rect">
                      <a:avLst/>
                    </a:prstGeom>
                  </pic:spPr>
                </pic:pic>
              </a:graphicData>
            </a:graphic>
          </wp:inline>
        </w:drawing>
      </w:r>
    </w:p>
    <w:p>
      <w:pPr>
        <w:pStyle w:val="3"/>
        <w:keepNext w:val="0"/>
        <w:keepLines w:val="0"/>
        <w:widowControl/>
        <w:suppressLineNumbers w:val="0"/>
        <w:jc w:val="center"/>
      </w:pPr>
      <w:r>
        <w:rPr>
          <w:sz w:val="24"/>
          <w:szCs w:val="24"/>
          <w:shd w:val="clear" w:fill="FFFFFF"/>
        </w:rPr>
        <w:t>田间除草</w:t>
      </w:r>
    </w:p>
    <w:p>
      <w:pPr>
        <w:pStyle w:val="3"/>
        <w:keepNext w:val="0"/>
        <w:keepLines w:val="0"/>
        <w:widowControl/>
        <w:suppressLineNumbers w:val="0"/>
        <w:rPr>
          <w:rFonts w:hint="eastAsia" w:eastAsia="宋体"/>
          <w:lang w:eastAsia="zh-CN"/>
        </w:rPr>
      </w:pPr>
      <w:r>
        <w:rPr>
          <w:rFonts w:hint="eastAsia" w:eastAsia="宋体"/>
          <w:lang w:eastAsia="zh-CN"/>
        </w:rPr>
        <w:drawing>
          <wp:inline distT="0" distB="0" distL="114300" distR="114300">
            <wp:extent cx="5344160" cy="7020560"/>
            <wp:effectExtent l="0" t="0" r="8890" b="8890"/>
            <wp:docPr id="6" name="图片 6" descr="图片2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2_副本"/>
                    <pic:cNvPicPr>
                      <a:picLocks noChangeAspect="1"/>
                    </pic:cNvPicPr>
                  </pic:nvPicPr>
                  <pic:blipFill>
                    <a:blip r:embed="rId5"/>
                    <a:stretch>
                      <a:fillRect/>
                    </a:stretch>
                  </pic:blipFill>
                  <pic:spPr>
                    <a:xfrm>
                      <a:off x="0" y="0"/>
                      <a:ext cx="5344160" cy="7020560"/>
                    </a:xfrm>
                    <a:prstGeom prst="rect">
                      <a:avLst/>
                    </a:prstGeom>
                  </pic:spPr>
                </pic:pic>
              </a:graphicData>
            </a:graphic>
          </wp:inline>
        </w:drawing>
      </w:r>
    </w:p>
    <w:p>
      <w:pPr>
        <w:pStyle w:val="3"/>
        <w:keepNext w:val="0"/>
        <w:keepLines w:val="0"/>
        <w:widowControl/>
        <w:suppressLineNumbers w:val="0"/>
        <w:jc w:val="center"/>
        <w:rPr>
          <w:sz w:val="24"/>
          <w:szCs w:val="24"/>
          <w:shd w:val="clear" w:fill="FFFFFF"/>
        </w:rPr>
      </w:pPr>
      <w:r>
        <w:rPr>
          <w:sz w:val="24"/>
          <w:szCs w:val="24"/>
          <w:shd w:val="clear" w:fill="FFFFFF"/>
        </w:rPr>
        <w:t>查看作物生长情况</w:t>
      </w:r>
    </w:p>
    <w:p>
      <w:pPr>
        <w:pStyle w:val="3"/>
        <w:keepNext w:val="0"/>
        <w:keepLines w:val="0"/>
        <w:widowControl/>
        <w:suppressLineNumbers w:val="0"/>
        <w:jc w:val="both"/>
        <w:rPr>
          <w:sz w:val="24"/>
          <w:szCs w:val="24"/>
          <w:shd w:val="clear" w:fill="FFFFFF"/>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center"/>
        <w:textAlignment w:val="auto"/>
        <w:outlineLvl w:val="9"/>
        <w:rPr>
          <w:rFonts w:hint="eastAsia"/>
          <w:sz w:val="24"/>
          <w:szCs w:val="24"/>
          <w:shd w:val="clear" w:fill="FFFFFF"/>
          <w:lang w:val="en-US" w:eastAsia="zh-CN"/>
        </w:rPr>
      </w:pPr>
      <w:r>
        <w:rPr>
          <w:rFonts w:hint="eastAsia"/>
          <w:sz w:val="24"/>
          <w:szCs w:val="24"/>
          <w:shd w:val="clear" w:fill="FFFFFF"/>
          <w:lang w:val="en-US" w:eastAsia="zh-CN"/>
        </w:rPr>
        <w:t xml:space="preserve">                                               </w:t>
      </w:r>
      <w:r>
        <w:rPr>
          <w:rFonts w:hint="eastAsia"/>
          <w:sz w:val="24"/>
          <w:szCs w:val="24"/>
          <w:shd w:val="clear" w:fill="FFFFFF"/>
          <w:lang w:eastAsia="zh-CN"/>
        </w:rPr>
        <w:t>博罗县农业技术推广中心</w:t>
      </w:r>
      <w:bookmarkStart w:id="0" w:name="_GoBack"/>
      <w:bookmarkEnd w:id="0"/>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both"/>
        <w:textAlignment w:val="auto"/>
        <w:outlineLvl w:val="9"/>
        <w:rPr>
          <w:rFonts w:hint="eastAsia"/>
          <w:sz w:val="24"/>
          <w:szCs w:val="24"/>
          <w:shd w:val="clear" w:fill="FFFFFF"/>
          <w:lang w:val="en-US" w:eastAsia="zh-CN"/>
        </w:rPr>
      </w:pPr>
      <w:r>
        <w:rPr>
          <w:rFonts w:hint="eastAsia"/>
          <w:sz w:val="24"/>
          <w:szCs w:val="24"/>
          <w:shd w:val="clear" w:fill="FFFFFF"/>
          <w:lang w:val="en-US" w:eastAsia="zh-CN"/>
        </w:rPr>
        <w:t xml:space="preserve">                                                   2016年8月15日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A05B60"/>
    <w:rsid w:val="0961644B"/>
    <w:rsid w:val="1AAA7BCA"/>
    <w:rsid w:val="6AA05B60"/>
    <w:rsid w:val="6EC9144C"/>
    <w:rsid w:val="74E80ADC"/>
    <w:rsid w:val="7DC84DC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4">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Emphasis"/>
    <w:basedOn w:val="4"/>
    <w:qFormat/>
    <w:uiPriority w:val="0"/>
    <w:rPr>
      <w:i/>
    </w:rPr>
  </w:style>
  <w:style w:type="character" w:styleId="7">
    <w:name w:val="Hyperlink"/>
    <w:basedOn w:val="4"/>
    <w:qFormat/>
    <w:uiPriority w:val="0"/>
    <w:rPr>
      <w:color w:val="607FA6"/>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2016-08-15T02:50:00Z</dcterms:created>
  <dc:creator>Administrator</dc:creator>
  <cp:lastModifiedBy>Administrator</cp:lastModifiedBy>
  <dcterms:modified xsi:type="dcterms:W3CDTF">2016-08-15T03:21:25Z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