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after="150" w:afterAutospacing="0" w:line="21" w:lineRule="atLeast"/>
        <w:jc w:val="center"/>
        <w:rPr>
          <w:sz w:val="32"/>
          <w:szCs w:val="32"/>
        </w:rPr>
      </w:pPr>
      <w:r>
        <w:rPr>
          <w:sz w:val="32"/>
          <w:szCs w:val="32"/>
          <w:shd w:val="clear" w:fill="FFFFFF"/>
        </w:rPr>
        <w:t>惠阳区</w:t>
      </w:r>
      <w:r>
        <w:rPr>
          <w:rFonts w:hint="eastAsia"/>
          <w:sz w:val="32"/>
          <w:szCs w:val="32"/>
          <w:shd w:val="clear" w:fill="FFFFFF"/>
          <w:lang w:eastAsia="zh-CN"/>
        </w:rPr>
        <w:t>农业局</w:t>
      </w:r>
      <w:r>
        <w:rPr>
          <w:sz w:val="32"/>
          <w:szCs w:val="32"/>
          <w:shd w:val="clear" w:fill="FFFFFF"/>
        </w:rPr>
        <w:t>在我县举办2016年基层农技推广人员培训班</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"https://mmbiz.qlogo.cn/mmbiz_jpg/IwiaYyTwibYasVRa00vsDSpfllavNk3RAI5DB9we0Lj9RHlUODOTWCY1WURx4xQW85oiaM8uicsItgiaiaavD4SCkdlw/640?wx_fmt=jpeg"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4"/>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1</w:t>
      </w:r>
      <w:r>
        <w:rPr>
          <w:rFonts w:hint="eastAsia" w:ascii="宋体" w:hAnsi="宋体" w:eastAsia="宋体" w:cs="宋体"/>
          <w:color w:val="3E3E3E"/>
          <w:sz w:val="21"/>
          <w:szCs w:val="21"/>
          <w:shd w:val="clear" w:fill="FFFFFF"/>
        </w:rPr>
        <w:t>日    全体学员合影</w:t>
      </w:r>
    </w:p>
    <w:p>
      <w:pPr>
        <w:pStyle w:val="3"/>
        <w:keepNext w:val="0"/>
        <w:keepLines w:val="0"/>
        <w:widowControl/>
        <w:suppressLineNumbers w:val="0"/>
      </w:pPr>
    </w:p>
    <w:p>
      <w:pPr>
        <w:pStyle w:val="3"/>
        <w:keepNext w:val="0"/>
        <w:keepLines w:val="0"/>
        <w:widowControl/>
        <w:suppressLineNumbers w:val="0"/>
      </w:pPr>
      <w:r>
        <w:rPr>
          <w:color w:val="3E3E3E"/>
          <w:sz w:val="24"/>
          <w:szCs w:val="24"/>
          <w:shd w:val="clear" w:fill="FFFFFF"/>
        </w:rPr>
        <w:t>  为进一步提高全市基层农技推广人员的综合素质和业务水平，不断提升基层农技推广人员的服务能力，夯实基层农技推广工作基础，惠阳农业局委托博罗县农业技术推广中心开展惠阳区2016年基层农技推广人员能力提升培训班，惠阳区各镇基层农技推广人员和农业局基层农技推广体系建设的负责同志共60名基层农技推广技术员集中接受了4天的理论和实践培训。</w:t>
      </w:r>
    </w:p>
    <w:p>
      <w:pPr>
        <w:pStyle w:val="3"/>
        <w:keepNext w:val="0"/>
        <w:keepLines w:val="0"/>
        <w:widowControl/>
        <w:suppressLineNumbers w:val="0"/>
      </w:pPr>
      <w:r>
        <w:rPr>
          <w:color w:val="3E3E3E"/>
          <w:sz w:val="24"/>
          <w:szCs w:val="24"/>
          <w:shd w:val="clear" w:fill="FFFFFF"/>
        </w:rPr>
        <w:t> </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"https://mmbiz.qlogo.cn/mmbiz_jpg/IwiaYyTwibYasVRa00vsDSpfllavNk3RAIQqIe389qKj7VmXN6A2U8SRN5zS06ICickTASJucsPfcgqsEGvnrUDQQ/640?wx_fmt=jpeg"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5"/>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1</w:t>
      </w:r>
      <w:r>
        <w:rPr>
          <w:rFonts w:hint="eastAsia" w:ascii="宋体" w:hAnsi="宋体" w:eastAsia="宋体" w:cs="宋体"/>
          <w:color w:val="3E3E3E"/>
          <w:sz w:val="21"/>
          <w:szCs w:val="21"/>
          <w:shd w:val="clear" w:fill="FFFFFF"/>
        </w:rPr>
        <w:t>日  惠阳区</w:t>
      </w:r>
      <w:r>
        <w:rPr>
          <w:rFonts w:hint="default" w:ascii="Times New Roman" w:hAnsi="Times New Roman" w:eastAsia="宋体" w:cs="Times New Roman"/>
          <w:color w:val="3E3E3E"/>
          <w:sz w:val="21"/>
          <w:szCs w:val="21"/>
          <w:shd w:val="clear" w:fill="FFFFFF"/>
        </w:rPr>
        <w:t>2015</w:t>
      </w:r>
      <w:r>
        <w:rPr>
          <w:rFonts w:hint="eastAsia" w:ascii="宋体" w:hAnsi="宋体" w:eastAsia="宋体" w:cs="宋体"/>
          <w:color w:val="3E3E3E"/>
          <w:sz w:val="21"/>
          <w:szCs w:val="21"/>
          <w:shd w:val="clear" w:fill="FFFFFF"/>
        </w:rPr>
        <w:t>年基层农技推广项目总结汇报</w:t>
      </w:r>
    </w:p>
    <w:p>
      <w:pPr>
        <w:pStyle w:val="3"/>
        <w:keepNext w:val="0"/>
        <w:keepLines w:val="0"/>
        <w:widowControl/>
        <w:suppressLineNumbers w:val="0"/>
      </w:pP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"https://mmbiz.qlogo.cn/mmbiz_jpg/IwiaYyTwibYasVRa00vsDSpfllavNk3RAI6NKE5yejibINr55ia9YkWDuC3MMJb9vrDd2P8CpkfYEvluqJSpLBTX7w/640?wx_fmt=jpeg"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6"/>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1</w:t>
      </w:r>
      <w:r>
        <w:rPr>
          <w:rFonts w:hint="eastAsia" w:ascii="宋体" w:hAnsi="宋体" w:eastAsia="宋体" w:cs="宋体"/>
          <w:color w:val="3E3E3E"/>
          <w:sz w:val="21"/>
          <w:szCs w:val="21"/>
          <w:shd w:val="clear" w:fill="FFFFFF"/>
        </w:rPr>
        <w:t>日  生态农业  （年海，华南农业大学教授）</w:t>
      </w:r>
    </w:p>
    <w:p>
      <w:pPr>
        <w:pStyle w:val="3"/>
        <w:keepNext w:val="0"/>
        <w:keepLines w:val="0"/>
        <w:widowControl/>
        <w:suppressLineNumbers w:val="0"/>
      </w:pP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"https://mmbiz.qlogo.cn/mmbiz_jpg/IwiaYyTwibYasVRa00vsDSpfllavNk3RAI9mFUsOziaZT3JxG61P8VpDBqmkY47O3ZBaQYGZbPd4QWgxBRgykaibpQ/640?wx_fmt=jpeg"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7"/>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2</w:t>
      </w:r>
      <w:r>
        <w:rPr>
          <w:rFonts w:hint="eastAsia" w:ascii="宋体" w:hAnsi="宋体" w:eastAsia="宋体" w:cs="宋体"/>
          <w:color w:val="3E3E3E"/>
          <w:sz w:val="21"/>
          <w:szCs w:val="21"/>
          <w:shd w:val="clear" w:fill="FFFFFF"/>
        </w:rPr>
        <w:t>日  互联网</w:t>
      </w:r>
      <w:r>
        <w:rPr>
          <w:rFonts w:hint="default" w:ascii="Times New Roman" w:hAnsi="Times New Roman" w:eastAsia="宋体" w:cs="Times New Roman"/>
          <w:color w:val="3E3E3E"/>
          <w:sz w:val="21"/>
          <w:szCs w:val="21"/>
          <w:shd w:val="clear" w:fill="FFFFFF"/>
        </w:rPr>
        <w:t>+</w:t>
      </w:r>
      <w:r>
        <w:rPr>
          <w:rFonts w:hint="eastAsia" w:ascii="宋体" w:hAnsi="宋体" w:eastAsia="宋体" w:cs="宋体"/>
          <w:color w:val="3E3E3E"/>
          <w:sz w:val="21"/>
          <w:szCs w:val="21"/>
          <w:shd w:val="clear" w:fill="FFFFFF"/>
        </w:rPr>
        <w:t>农业（年海，华南农业大学教授）</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"https://mmbiz.qlogo.cn/mmbiz_jpg/IwiaYyTwibYasVRa00vsDSpfllavNk3RAISthcmVZNX1GxwBtheWfBCus6WNNCbZFb999qvg9nogSJ1OwylTv9icA/640?wx_fmt=jpeg"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8"/>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2</w:t>
      </w:r>
      <w:r>
        <w:rPr>
          <w:rFonts w:hint="eastAsia" w:ascii="宋体" w:hAnsi="宋体" w:eastAsia="宋体" w:cs="宋体"/>
          <w:color w:val="3E3E3E"/>
          <w:sz w:val="21"/>
          <w:szCs w:val="21"/>
          <w:shd w:val="clear" w:fill="FFFFFF"/>
        </w:rPr>
        <w:t>日国家惠农政策和农技推广法（徐新超，博罗县农业和林业局）</w:t>
      </w:r>
    </w:p>
    <w:p>
      <w:pPr>
        <w:pStyle w:val="3"/>
        <w:keepNext w:val="0"/>
        <w:keepLines w:val="0"/>
        <w:widowControl/>
        <w:suppressLineNumbers w:val="0"/>
      </w:pPr>
      <w:r>
        <w:rPr>
          <w:color w:val="3E3E3E"/>
          <w:sz w:val="24"/>
          <w:szCs w:val="24"/>
          <w:shd w:val="clear" w:fill="FFFFFF"/>
        </w:rPr>
        <w:br w:type="textWrapping"/>
      </w: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"https://mmbiz.qlogo.cn/mmbiz_jpg/IwiaYyTwibYasVRa00vsDSpfllavNk3RAIKKBcxIxpO4psfQjO9MkB4f5o7fMokw2Kv7SyCMaLeWnCCgmfLiaoXDA/640?wx_fmt=jpeg"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9"/>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3</w:t>
      </w:r>
      <w:r>
        <w:rPr>
          <w:rFonts w:hint="eastAsia" w:ascii="宋体" w:hAnsi="宋体" w:eastAsia="宋体" w:cs="宋体"/>
          <w:color w:val="3E3E3E"/>
          <w:sz w:val="21"/>
          <w:szCs w:val="21"/>
          <w:shd w:val="clear" w:fill="FFFFFF"/>
        </w:rPr>
        <w:t>日国内外现代农业产业发展理论（赵春艳，博罗县高级畜牧兽医师）</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"https://mmbiz.qlogo.cn/mmbiz_jpg/IwiaYyTwibYasVRa00vsDSpfllavNk3RAINRXtOicpuu7CasyfbCbcib1mhm03lqOzSZIqWDKWDPJibfTtQ9evVjTqQ/640?wx_fmt=jpeg"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0"/>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3</w:t>
      </w:r>
      <w:r>
        <w:rPr>
          <w:rFonts w:hint="eastAsia" w:ascii="宋体" w:hAnsi="宋体" w:eastAsia="宋体" w:cs="宋体"/>
          <w:color w:val="3E3E3E"/>
          <w:sz w:val="21"/>
          <w:szCs w:val="21"/>
          <w:shd w:val="clear" w:fill="FFFFFF"/>
        </w:rPr>
        <w:t>日广州市农业科学研究院九佛果树世界种植基地实训（徐社金，广州市农业科学研究院果树研究所调研员）</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"https://mmbiz.qlogo.cn/mmbiz_jpg/IwiaYyTwibYasVRa00vsDSpfllavNk3RAITN4KnibiaPMHLqCU1GU39xWvs7ojVTE4rgGAkltKsXH621DxqY3qiayJQ/640?wx_fmt=jpeg"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1"/>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3</w:t>
      </w:r>
      <w:r>
        <w:rPr>
          <w:rFonts w:hint="eastAsia" w:ascii="宋体" w:hAnsi="宋体" w:eastAsia="宋体" w:cs="宋体"/>
          <w:color w:val="3E3E3E"/>
          <w:sz w:val="21"/>
          <w:szCs w:val="21"/>
          <w:shd w:val="clear" w:fill="FFFFFF"/>
        </w:rPr>
        <w:t>日岭南水果新品种（徐社金，广州市农业科学研究院果树研究所调研员）</w:t>
      </w:r>
    </w:p>
    <w:p>
      <w:pPr>
        <w:pStyle w:val="3"/>
        <w:keepNext w:val="0"/>
        <w:keepLines w:val="0"/>
        <w:widowControl/>
        <w:suppressLineNumbers w:val="0"/>
      </w:pPr>
      <w:r>
        <w:rPr>
          <w:color w:val="3E3E3E"/>
          <w:sz w:val="24"/>
          <w:szCs w:val="24"/>
          <w:shd w:val="clear" w:fill="FFFFFF"/>
        </w:rPr>
        <w:t>  这次的培训班聘请了华南农业大学教授、广州市农业科学研究院果树研究所研究员及博罗县的高级农艺师比较权威、前沿、领军的农业专家授课；培训班教学内容十分丰富，综合了国家惠农政策和农技推广法、国内外现代农业产业发展理论、生态农业、互联网+农业等比较专业、新颖、实用的农业知识。既有政策理论，又有工作实务；即有国内外前沿科技应用，又有本地特色产业实用技术；既有专家领导面对面授课，又有到现场实践观摩教学，还安排学员交流研讨，现身说法，对开阔基层农技推广人员的视野和思维，提升综合能力和水平具有很强的针对性和实用性。 </w:t>
      </w:r>
    </w:p>
    <w:p>
      <w:pPr>
        <w:pStyle w:val="3"/>
        <w:keepNext w:val="0"/>
        <w:keepLines w:val="0"/>
        <w:widowControl/>
        <w:suppressLineNumbers w:val="0"/>
      </w:pPr>
      <w:r>
        <w:rPr>
          <w:color w:val="3E3E3E"/>
          <w:sz w:val="24"/>
          <w:szCs w:val="24"/>
          <w:shd w:val="clear" w:fill="FFFFFF"/>
        </w:rPr>
        <w:t> </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"https://mmbiz.qlogo.cn/mmbiz_jpg/IwiaYyTwibYasVRa00vsDSpfllavNk3RAIryjaY61644WkHXjibLe9tauQicxiciazbOLpNg6EoXjicCE0ibr4cMhKdHVQ/640?wx_fmt=jpeg"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2"/>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3</w:t>
      </w:r>
      <w:r>
        <w:rPr>
          <w:rFonts w:hint="eastAsia" w:ascii="宋体" w:hAnsi="宋体" w:eastAsia="宋体" w:cs="宋体"/>
          <w:color w:val="3E3E3E"/>
          <w:sz w:val="21"/>
          <w:szCs w:val="21"/>
          <w:shd w:val="clear" w:fill="FFFFFF"/>
        </w:rPr>
        <w:t>日 学员合影  广州市农业科学研究院果树研究所</w:t>
      </w:r>
    </w:p>
    <w:p>
      <w:pPr>
        <w:pStyle w:val="3"/>
        <w:keepNext w:val="0"/>
        <w:keepLines w:val="0"/>
        <w:widowControl/>
        <w:suppressLineNumbers w:val="0"/>
      </w:pP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"https://mmbiz.qlogo.cn/mmbiz_jpg/IwiaYyTwibYasVRa00vsDSpfllavNk3RAIksK0bAoDib370GOY9k6Piasz26ExucJLyoe4v2GP2n4BFLJIMCQ5aWLQ/640?wx_fmt=jpeg"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2"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IMG_267"/>
                    <pic:cNvPicPr>
                      <a:picLocks noChangeAspect="1"/>
                    </pic:cNvPicPr>
                  </pic:nvPicPr>
                  <pic:blipFill>
                    <a:blip r:embed="rId13"/>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3</w:t>
      </w:r>
      <w:r>
        <w:rPr>
          <w:rFonts w:hint="eastAsia" w:ascii="宋体" w:hAnsi="宋体" w:eastAsia="宋体" w:cs="宋体"/>
          <w:color w:val="3E3E3E"/>
          <w:sz w:val="21"/>
          <w:szCs w:val="21"/>
          <w:shd w:val="clear" w:fill="FFFFFF"/>
        </w:rPr>
        <w:t>日水果木瓜新品种（沈思强，广州市农业科学研究院果树研究所科普部主任）</w:t>
      </w:r>
    </w:p>
    <w:p>
      <w:pPr>
        <w:pStyle w:val="3"/>
        <w:keepNext w:val="0"/>
        <w:keepLines w:val="0"/>
        <w:widowControl/>
        <w:suppressLineNumbers w:val="0"/>
      </w:pP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"https://mmbiz.qlogo.cn/mmbiz_jpg/IwiaYyTwibYasVRa00vsDSpfllavNk3RAItMQxzvo1MXYA46JhynclOEb4Yp6wib2barvb7bUEibRGhd3q1lRZoQvA/640?wx_fmt=jpeg"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3"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IMG_268"/>
                    <pic:cNvPicPr>
                      <a:picLocks noChangeAspect="1"/>
                    </pic:cNvPicPr>
                  </pic:nvPicPr>
                  <pic:blipFill>
                    <a:blip r:embed="rId14"/>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4</w:t>
      </w:r>
      <w:r>
        <w:rPr>
          <w:rFonts w:hint="eastAsia" w:ascii="宋体" w:hAnsi="宋体" w:eastAsia="宋体" w:cs="宋体"/>
          <w:color w:val="3E3E3E"/>
          <w:sz w:val="21"/>
          <w:szCs w:val="21"/>
          <w:shd w:val="clear" w:fill="FFFFFF"/>
        </w:rPr>
        <w:t>日  参观学习博罗县现代农业展览交流中心</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"https://mmbiz.qlogo.cn/mmbiz_jpg/IwiaYyTwibYasVRa00vsDSpfllavNk3RAIRGCjT1WY5TcEZ0VUk8vDHgxz7wkyNubGHCOyzQLYyiceYAmJnibYmfSw/640?wx_fmt=jpeg"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4"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IMG_269"/>
                    <pic:cNvPicPr>
                      <a:picLocks noChangeAspect="1"/>
                    </pic:cNvPicPr>
                  </pic:nvPicPr>
                  <pic:blipFill>
                    <a:blip r:embed="rId15"/>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4</w:t>
      </w:r>
      <w:r>
        <w:rPr>
          <w:rFonts w:hint="eastAsia" w:ascii="宋体" w:hAnsi="宋体" w:eastAsia="宋体" w:cs="宋体"/>
          <w:color w:val="3E3E3E"/>
          <w:sz w:val="21"/>
          <w:szCs w:val="21"/>
          <w:shd w:val="clear" w:fill="FFFFFF"/>
        </w:rPr>
        <w:t>日  参观学习博罗县现代农业展览交流中心</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"https://mmbiz.qlogo.cn/mmbiz_jpg/IwiaYyTwibYasVRa00vsDSpfllavNk3RAIId2Nxsze8gIwyAgfk1sMYle4wl0HA6uI9HoibrlyQv3VUpqBib5hbRSA/640?wx_fmt=jpeg"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5"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270"/>
                    <pic:cNvPicPr>
                      <a:picLocks noChangeAspect="1"/>
                    </pic:cNvPicPr>
                  </pic:nvPicPr>
                  <pic:blipFill>
                    <a:blip r:embed="rId16"/>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4</w:t>
      </w:r>
      <w:r>
        <w:rPr>
          <w:rFonts w:hint="eastAsia" w:ascii="宋体" w:hAnsi="宋体" w:eastAsia="宋体" w:cs="宋体"/>
          <w:color w:val="3E3E3E"/>
          <w:sz w:val="21"/>
          <w:szCs w:val="21"/>
          <w:shd w:val="clear" w:fill="FFFFFF"/>
        </w:rPr>
        <w:t>日  到博罗长宁镇松树岗村空中田园实训</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"https://mmbiz.qlogo.cn/mmbiz_jpg/IwiaYyTwibYasVRa00vsDSpfllavNk3RAIiaJhOmTt5uUpUgMh5tGqkjDuzjBAGUPQJX4jMCGquKDEjF63viaDCW3Q/640?wx_fmt=jpeg"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6"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71"/>
                    <pic:cNvPicPr>
                      <a:picLocks noChangeAspect="1"/>
                    </pic:cNvPicPr>
                  </pic:nvPicPr>
                  <pic:blipFill>
                    <a:blip r:embed="rId17"/>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4</w:t>
      </w:r>
      <w:r>
        <w:rPr>
          <w:rFonts w:hint="eastAsia" w:ascii="宋体" w:hAnsi="宋体" w:eastAsia="宋体" w:cs="宋体"/>
          <w:color w:val="3E3E3E"/>
          <w:sz w:val="21"/>
          <w:szCs w:val="21"/>
          <w:shd w:val="clear" w:fill="FFFFFF"/>
        </w:rPr>
        <w:t>日   到博罗航天育种示范基地实训</w:t>
      </w:r>
    </w:p>
    <w:p>
      <w:pPr>
        <w:pStyle w:val="3"/>
        <w:keepNext w:val="0"/>
        <w:keepLines w:val="0"/>
        <w:widowControl/>
        <w:suppressLineNumbers w:val="0"/>
      </w:pP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"https://mmbiz.qlogo.cn/mmbiz_jpg/IwiaYyTwibYasVRa00vsDSpfllavNk3RAIvsCzsicJBEoNsyKOm11IjFtiaS2UNMmZ8YyHqEYzfA8Eibibto4d98GCHQ/640?wx_fmt=jpeg"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7"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272"/>
                    <pic:cNvPicPr>
                      <a:picLocks noChangeAspect="1"/>
                    </pic:cNvPicPr>
                  </pic:nvPicPr>
                  <pic:blipFill>
                    <a:blip r:embed="rId18"/>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4</w:t>
      </w:r>
      <w:r>
        <w:rPr>
          <w:rFonts w:hint="eastAsia" w:ascii="宋体" w:hAnsi="宋体" w:eastAsia="宋体" w:cs="宋体"/>
          <w:color w:val="3E3E3E"/>
          <w:sz w:val="21"/>
          <w:szCs w:val="21"/>
          <w:shd w:val="clear" w:fill="FFFFFF"/>
        </w:rPr>
        <w:t>日   到博罗航天育种示范基地实训</w:t>
      </w:r>
    </w:p>
    <w:p>
      <w:pPr>
        <w:pStyle w:val="3"/>
        <w:keepNext w:val="0"/>
        <w:keepLines w:val="0"/>
        <w:widowControl/>
        <w:suppressLineNumbers w:val="0"/>
      </w:pPr>
      <w:r>
        <w:rPr>
          <w:color w:val="3E3E3E"/>
          <w:sz w:val="24"/>
          <w:szCs w:val="24"/>
          <w:shd w:val="clear" w:fill="FFFFFF"/>
        </w:rPr>
        <w:fldChar w:fldCharType="begin"/>
      </w:r>
      <w:r>
        <w:rPr>
          <w:color w:val="3E3E3E"/>
          <w:sz w:val="24"/>
          <w:szCs w:val="24"/>
          <w:shd w:val="clear" w:fill="FFFFFF"/>
        </w:rPr>
        <w:instrText xml:space="preserve">INCLUDEPICTURE \d "https://mmbiz.qlogo.cn/mmbiz_jpg/IwiaYyTwibYasVRa00vsDSpfllavNk3RAINAtmdzUh5ibg8N4wicBK484hlAHzmuPglmNYxYaLvVNKRtl0JXexqaWw/640?wx_fmt=jpeg" \* MERGEFORMATINET </w:instrText>
      </w:r>
      <w:r>
        <w:rPr>
          <w:color w:val="3E3E3E"/>
          <w:sz w:val="24"/>
          <w:szCs w:val="24"/>
          <w:shd w:val="clear" w:fill="FFFFFF"/>
        </w:rPr>
        <w:fldChar w:fldCharType="separate"/>
      </w:r>
      <w:r>
        <w:rPr>
          <w:color w:val="3E3E3E"/>
          <w:sz w:val="24"/>
          <w:szCs w:val="24"/>
          <w:shd w:val="clear" w:fill="FFFFFF"/>
        </w:rPr>
        <w:drawing>
          <wp:inline distT="0" distB="0" distL="114300" distR="114300">
            <wp:extent cx="5534025" cy="3686175"/>
            <wp:effectExtent l="0" t="0" r="9525" b="9525"/>
            <wp:docPr id="18" name="图片 18"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IMG_273"/>
                    <pic:cNvPicPr>
                      <a:picLocks noChangeAspect="1"/>
                    </pic:cNvPicPr>
                  </pic:nvPicPr>
                  <pic:blipFill>
                    <a:blip r:embed="rId19"/>
                    <a:stretch>
                      <a:fillRect/>
                    </a:stretch>
                  </pic:blipFill>
                  <pic:spPr>
                    <a:xfrm>
                      <a:off x="0" y="0"/>
                      <a:ext cx="5534025" cy="3686175"/>
                    </a:xfrm>
                    <a:prstGeom prst="rect">
                      <a:avLst/>
                    </a:prstGeom>
                    <a:noFill/>
                    <a:ln w="9525">
                      <a:noFill/>
                    </a:ln>
                  </pic:spPr>
                </pic:pic>
              </a:graphicData>
            </a:graphic>
          </wp:inline>
        </w:drawing>
      </w:r>
      <w:r>
        <w:rPr>
          <w:color w:val="3E3E3E"/>
          <w:sz w:val="24"/>
          <w:szCs w:val="24"/>
          <w:shd w:val="clear" w:fill="FFFFFF"/>
        </w:rPr>
        <w:fldChar w:fldCharType="end"/>
      </w:r>
    </w:p>
    <w:p>
      <w:pPr>
        <w:pStyle w:val="3"/>
        <w:keepNext w:val="0"/>
        <w:keepLines w:val="0"/>
        <w:widowControl/>
        <w:suppressLineNumbers w:val="0"/>
        <w:jc w:val="center"/>
      </w:pPr>
      <w:r>
        <w:rPr>
          <w:rFonts w:hint="eastAsia" w:ascii="宋体" w:hAnsi="宋体" w:eastAsia="宋体" w:cs="宋体"/>
          <w:color w:val="3E3E3E"/>
          <w:sz w:val="21"/>
          <w:szCs w:val="21"/>
          <w:shd w:val="clear" w:fill="FFFFFF"/>
        </w:rPr>
        <w:t>11月</w:t>
      </w:r>
      <w:r>
        <w:rPr>
          <w:rFonts w:hint="default" w:ascii="Times New Roman" w:hAnsi="Times New Roman" w:eastAsia="宋体" w:cs="Times New Roman"/>
          <w:color w:val="3E3E3E"/>
          <w:sz w:val="21"/>
          <w:szCs w:val="21"/>
          <w:shd w:val="clear" w:fill="FFFFFF"/>
        </w:rPr>
        <w:t>4</w:t>
      </w:r>
      <w:r>
        <w:rPr>
          <w:rFonts w:hint="eastAsia" w:ascii="宋体" w:hAnsi="宋体" w:eastAsia="宋体" w:cs="宋体"/>
          <w:color w:val="3E3E3E"/>
          <w:sz w:val="21"/>
          <w:szCs w:val="21"/>
          <w:shd w:val="clear" w:fill="FFFFFF"/>
        </w:rPr>
        <w:t>日 学员合影  博罗航天育种示范基地</w:t>
      </w:r>
    </w:p>
    <w:p>
      <w:pPr>
        <w:pStyle w:val="3"/>
        <w:keepNext w:val="0"/>
        <w:keepLines w:val="0"/>
        <w:widowControl/>
        <w:suppressLineNumbers w:val="0"/>
      </w:pPr>
      <w:r>
        <w:rPr>
          <w:color w:val="3E3E3E"/>
          <w:sz w:val="24"/>
          <w:szCs w:val="24"/>
          <w:shd w:val="clear" w:fill="FFFFFF"/>
        </w:rPr>
        <w:t>  农业发展的根本出路在科技，科技应用的根本在人才。基层农技推广人员是农业科技传播、应用的关键因素，是解决农业科技最后一公里的重要力量。基层农技推广人员能力素质的高低，直接影响着农业科技的转化，影响着农业结构调整和现代农业产业发展的速度，这次集中培训将有效促进基层农技推广人员进一步把握新常态、创新新理念、扩宽新视野、接受新技术，为基层农技推广体系建设和现代农业发展提供人才和技术保证。</w:t>
      </w:r>
    </w:p>
    <w:p/>
    <w:p/>
    <w:p>
      <w:pPr>
        <w:jc w:val="right"/>
      </w:pPr>
    </w:p>
    <w:p>
      <w:pPr>
        <w:wordWrap w:val="0"/>
        <w:jc w:val="right"/>
        <w:rPr>
          <w:rFonts w:hint="eastAsia"/>
          <w:lang w:eastAsia="zh-CN"/>
        </w:rPr>
      </w:pPr>
      <w:r>
        <w:rPr>
          <w:rFonts w:hint="eastAsia"/>
          <w:lang w:eastAsia="zh-CN"/>
        </w:rPr>
        <w:t>博罗县农业技术推广中心</w:t>
      </w:r>
      <w:bookmarkStart w:id="0" w:name="_GoBack"/>
      <w:bookmarkEnd w:id="0"/>
    </w:p>
    <w:p>
      <w:pPr>
        <w:jc w:val="center"/>
        <w:rPr>
          <w:rFonts w:hint="eastAsia"/>
          <w:lang w:val="en-US" w:eastAsia="zh-CN"/>
        </w:rPr>
      </w:pPr>
      <w:r>
        <w:rPr>
          <w:rFonts w:hint="eastAsia"/>
          <w:lang w:val="en-US" w:eastAsia="zh-CN"/>
        </w:rPr>
        <w:t xml:space="preserve">                                                           2016年11月7日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62820"/>
    <w:rsid w:val="052560A1"/>
    <w:rsid w:val="1CAB0074"/>
    <w:rsid w:val="4B862820"/>
    <w:rsid w:val="6540329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607FA6"/>
      <w:u w:val="none"/>
    </w:rPr>
  </w:style>
  <w:style w:type="character" w:styleId="7">
    <w:name w:val="Emphasis"/>
    <w:basedOn w:val="4"/>
    <w:qFormat/>
    <w:uiPriority w:val="0"/>
    <w:rPr>
      <w:i/>
    </w:rPr>
  </w:style>
  <w:style w:type="character" w:styleId="8">
    <w:name w:val="Hyperlink"/>
    <w:basedOn w:val="4"/>
    <w:uiPriority w:val="0"/>
    <w:rPr>
      <w:color w:val="607FA6"/>
      <w:u w:val="none"/>
    </w:rPr>
  </w:style>
  <w:style w:type="character" w:customStyle="1" w:styleId="10">
    <w:name w:val="rich_media_meta_nickname"/>
    <w:basedOn w:val="4"/>
    <w:uiPriority w:val="0"/>
  </w:style>
  <w:style w:type="character" w:customStyle="1" w:styleId="11">
    <w:name w:val="rich_media_meta_nickname1"/>
    <w:basedOn w:val="4"/>
    <w:uiPriority w:val="0"/>
    <w:rPr>
      <w:vanish/>
      <w:color w:val="222528"/>
    </w:rPr>
  </w:style>
  <w:style w:type="character" w:customStyle="1" w:styleId="12">
    <w:name w:val="rich_media_meta_nickname3"/>
    <w:basedOn w:val="4"/>
    <w:uiPriority w:val="0"/>
    <w:rPr>
      <w:vanish/>
    </w:rPr>
  </w:style>
  <w:style w:type="paragraph" w:customStyle="1" w:styleId="13">
    <w:name w:val="profile_meta"/>
    <w:basedOn w:val="1"/>
    <w:qFormat/>
    <w:uiPriority w:val="0"/>
    <w:pPr>
      <w:spacing w:before="75" w:beforeAutospacing="0"/>
      <w:jc w:val="left"/>
    </w:pPr>
    <w:rPr>
      <w:kern w:val="0"/>
      <w:lang w:val="en-US" w:eastAsia="zh-CN" w:bidi="ar"/>
    </w:rPr>
  </w:style>
  <w:style w:type="character" w:customStyle="1" w:styleId="14">
    <w:name w:val="profile_avatar1"/>
    <w:basedOn w:val="4"/>
    <w:qFormat/>
    <w:uiPriority w:val="0"/>
  </w:style>
  <w:style w:type="character" w:customStyle="1" w:styleId="15">
    <w:name w:val="profile_meta_value1"/>
    <w:basedOn w:val="4"/>
    <w:uiPriority w:val="0"/>
    <w:rPr>
      <w:color w:val="ADADAD"/>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2016-11-10T09:06:00Z</dcterms:created>
  <dc:creator>Administrator</dc:creator>
  <cp:lastModifiedBy>Administrator</cp:lastModifiedBy>
  <dcterms:modified xsi:type="dcterms:W3CDTF">2016-11-10T09:18:06Z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