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3FD" w:rsidRDefault="005923FD" w:rsidP="005923FD">
      <w:pPr>
        <w:jc w:val="center"/>
      </w:pPr>
      <w:r w:rsidRPr="005923FD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分部分项工程计价表</w:t>
      </w:r>
    </w:p>
    <w:tbl>
      <w:tblPr>
        <w:tblW w:w="8006" w:type="dxa"/>
        <w:tblInd w:w="91" w:type="dxa"/>
        <w:tblLook w:val="04A0"/>
      </w:tblPr>
      <w:tblGrid>
        <w:gridCol w:w="580"/>
        <w:gridCol w:w="780"/>
        <w:gridCol w:w="880"/>
        <w:gridCol w:w="2020"/>
        <w:gridCol w:w="1926"/>
        <w:gridCol w:w="740"/>
        <w:gridCol w:w="1080"/>
      </w:tblGrid>
      <w:tr w:rsidR="005923FD" w:rsidRPr="005923FD" w:rsidTr="005923FD">
        <w:trPr>
          <w:trHeight w:val="627"/>
        </w:trPr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工程名称:</w:t>
            </w:r>
          </w:p>
        </w:tc>
        <w:tc>
          <w:tcPr>
            <w:tcW w:w="66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五和社至大塘面道路扩宽与挡土墙工程</w:t>
            </w:r>
          </w:p>
        </w:tc>
      </w:tr>
      <w:tr w:rsidR="005923FD" w:rsidRPr="005923FD" w:rsidTr="005923FD">
        <w:trPr>
          <w:trHeight w:val="477"/>
        </w:trPr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6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项目编码</w:t>
            </w:r>
          </w:p>
        </w:tc>
        <w:tc>
          <w:tcPr>
            <w:tcW w:w="2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9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项目特征</w:t>
            </w:r>
          </w:p>
        </w:tc>
        <w:tc>
          <w:tcPr>
            <w:tcW w:w="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计量</w:t>
            </w: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单位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工程数量</w:t>
            </w:r>
          </w:p>
        </w:tc>
      </w:tr>
      <w:tr w:rsidR="005923FD" w:rsidRPr="005923FD" w:rsidTr="005923FD">
        <w:trPr>
          <w:trHeight w:val="465"/>
        </w:trPr>
        <w:tc>
          <w:tcPr>
            <w:tcW w:w="5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923FD" w:rsidRPr="005923FD" w:rsidTr="005923FD">
        <w:trPr>
          <w:trHeight w:val="469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拓宽路面部分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923FD" w:rsidRPr="005923FD" w:rsidTr="005923FD">
        <w:trPr>
          <w:trHeight w:val="1182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040202015001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20cm厚 6%水泥石粉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渣稳定层</w:t>
            </w:r>
            <w:proofErr w:type="gramEnd"/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1、路床碾压检验</w:t>
            </w: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2、路拌铺筑水泥石屑混合料 水泥含量6% 厚度 20cm//换：石粉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132.800</w:t>
            </w:r>
          </w:p>
        </w:tc>
      </w:tr>
      <w:tr w:rsidR="005923FD" w:rsidRPr="005923FD" w:rsidTr="005923FD">
        <w:trPr>
          <w:trHeight w:val="1834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040203007001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20cm厚 C30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砼</w:t>
            </w:r>
            <w:proofErr w:type="gramEnd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水泥路面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1、水泥混凝土路面 厚度 20cm</w:t>
            </w: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2、C30普通商品混凝土20石(D2-3-59)</w:t>
            </w: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伸缝</w:t>
            </w:r>
            <w:proofErr w:type="gramEnd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(人工切缝) 沥青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玛蹄脂</w:t>
            </w:r>
            <w:proofErr w:type="gramEnd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4、水泥混凝土路面养生 水养生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132.800</w:t>
            </w:r>
          </w:p>
        </w:tc>
      </w:tr>
      <w:tr w:rsidR="005923FD" w:rsidRPr="005923FD" w:rsidTr="005923FD">
        <w:trPr>
          <w:trHeight w:val="469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923FD" w:rsidRPr="005923FD" w:rsidTr="005923FD">
        <w:trPr>
          <w:trHeight w:val="469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挡土墙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923FD" w:rsidRPr="005923FD" w:rsidTr="005923FD">
        <w:trPr>
          <w:trHeight w:val="1834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041001007001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拆除砖石结构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1、拆除砖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砌其它</w:t>
            </w:r>
            <w:proofErr w:type="gramEnd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构筑物//调：拆除石砌构筑物</w:t>
            </w: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2、挖掘机挖石方、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自卸汽车运卸松散</w:t>
            </w:r>
            <w:proofErr w:type="gramEnd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石方 运距5km//扩：D1-1-114+D1-1-115*4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96.900</w:t>
            </w:r>
          </w:p>
        </w:tc>
      </w:tr>
      <w:tr w:rsidR="005923FD" w:rsidRPr="005923FD" w:rsidTr="005923FD">
        <w:trPr>
          <w:trHeight w:val="1182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040101002001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土方开挖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1、人工挖土方 一、二类土 深度在1.5m内</w:t>
            </w: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2、挖土机挖土方 一、二类土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514.910</w:t>
            </w:r>
          </w:p>
        </w:tc>
      </w:tr>
      <w:tr w:rsidR="005923FD" w:rsidRPr="005923FD" w:rsidTr="005923FD">
        <w:trPr>
          <w:trHeight w:val="529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040103001001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土方回填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1、回填土 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夯实机夯实</w:t>
            </w:r>
            <w:proofErr w:type="gramEnd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槽、坑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175.250</w:t>
            </w:r>
          </w:p>
        </w:tc>
      </w:tr>
      <w:tr w:rsidR="005923FD" w:rsidRPr="005923FD" w:rsidTr="005923FD">
        <w:trPr>
          <w:trHeight w:val="1182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040103002001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余方弃置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1、挖土机挖沟槽、基坑土方自卸汽车土方 运距5km 一、二类土//扩：D1-1-37+D1-1-40*4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339.660</w:t>
            </w:r>
          </w:p>
        </w:tc>
      </w:tr>
      <w:tr w:rsidR="005923FD" w:rsidRPr="005923FD" w:rsidTr="005923FD">
        <w:trPr>
          <w:trHeight w:val="450"/>
        </w:trPr>
        <w:tc>
          <w:tcPr>
            <w:tcW w:w="80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5923FD" w:rsidRDefault="005923FD" w:rsidP="005923F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</w:pPr>
          </w:p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分部分项工程计价表</w:t>
            </w:r>
          </w:p>
        </w:tc>
      </w:tr>
      <w:tr w:rsidR="005923FD" w:rsidRPr="005923FD" w:rsidTr="005923FD">
        <w:trPr>
          <w:trHeight w:val="627"/>
        </w:trPr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工程名称:</w:t>
            </w:r>
          </w:p>
        </w:tc>
        <w:tc>
          <w:tcPr>
            <w:tcW w:w="66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五和社至大塘面道路扩宽与挡土墙工程</w:t>
            </w:r>
          </w:p>
        </w:tc>
      </w:tr>
      <w:tr w:rsidR="005923FD" w:rsidRPr="005923FD" w:rsidTr="005923FD">
        <w:trPr>
          <w:trHeight w:val="477"/>
        </w:trPr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6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项目编码</w:t>
            </w:r>
          </w:p>
        </w:tc>
        <w:tc>
          <w:tcPr>
            <w:tcW w:w="2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9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项目特征</w:t>
            </w:r>
          </w:p>
        </w:tc>
        <w:tc>
          <w:tcPr>
            <w:tcW w:w="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计量</w:t>
            </w: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单位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工程数量</w:t>
            </w:r>
          </w:p>
        </w:tc>
      </w:tr>
      <w:tr w:rsidR="005923FD" w:rsidRPr="005923FD" w:rsidTr="005923FD">
        <w:trPr>
          <w:trHeight w:val="465"/>
        </w:trPr>
        <w:tc>
          <w:tcPr>
            <w:tcW w:w="5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923FD" w:rsidRPr="005923FD" w:rsidTr="005923FD">
        <w:trPr>
          <w:trHeight w:val="3360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040305003001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新建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浆砌块石挡</w:t>
            </w:r>
            <w:proofErr w:type="gramEnd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墙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1、浆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砌块石</w:t>
            </w:r>
            <w:proofErr w:type="gramEnd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(砂浆制作 现场搅拌砌筑砂浆 水泥砂浆 M10)</w:t>
            </w: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2、浆砌料石面勾平缝(砂浆制作 现场搅拌砌筑砂浆 水泥砂浆 M10)</w:t>
            </w: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3、安装泄水孔 塑料管//换：塑料排水管 DN75</w:t>
            </w: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4、砂滤层 厚度10cm内</w:t>
            </w: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5、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伸缝</w:t>
            </w:r>
            <w:proofErr w:type="gramEnd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(人工切缝) 沥青</w:t>
            </w:r>
            <w:proofErr w:type="gramStart"/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玛蹄脂</w:t>
            </w:r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923FD" w:rsidRPr="005923FD" w:rsidRDefault="005923FD" w:rsidP="005923F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923F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202.690</w:t>
            </w:r>
          </w:p>
        </w:tc>
      </w:tr>
    </w:tbl>
    <w:p w:rsidR="00D165EE" w:rsidRDefault="00D165EE"/>
    <w:sectPr w:rsidR="00D165EE" w:rsidSect="00D165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23FD"/>
    <w:rsid w:val="005923FD"/>
    <w:rsid w:val="00D16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5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59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129</Words>
  <Characters>738</Characters>
  <Application>Microsoft Office Word</Application>
  <DocSecurity>0</DocSecurity>
  <Lines>6</Lines>
  <Paragraphs>1</Paragraphs>
  <ScaleCrop>false</ScaleCrop>
  <Company>微软中国</Company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曾剑辉</dc:creator>
  <cp:lastModifiedBy>曾剑辉</cp:lastModifiedBy>
  <cp:revision>1</cp:revision>
  <dcterms:created xsi:type="dcterms:W3CDTF">2018-07-05T08:46:00Z</dcterms:created>
  <dcterms:modified xsi:type="dcterms:W3CDTF">2018-07-05T08:51:00Z</dcterms:modified>
</cp:coreProperties>
</file>